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63" w:rsidRPr="00356352" w:rsidRDefault="008B5F63" w:rsidP="008B5F63">
      <w:pPr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356352">
        <w:rPr>
          <w:rFonts w:ascii="Arial" w:hAnsi="Arial" w:cs="Arial"/>
          <w:b/>
          <w:color w:val="000000"/>
          <w:sz w:val="40"/>
          <w:szCs w:val="40"/>
          <w:u w:val="single"/>
        </w:rPr>
        <w:t>TENDER NOTICE</w:t>
      </w:r>
    </w:p>
    <w:p w:rsidR="00C47427" w:rsidRPr="00270955" w:rsidRDefault="00C47427" w:rsidP="008B5F63">
      <w:pPr>
        <w:jc w:val="center"/>
        <w:rPr>
          <w:rFonts w:ascii="Arial" w:hAnsi="Arial" w:cs="Arial"/>
          <w:b/>
          <w:color w:val="000000"/>
          <w:u w:val="single"/>
        </w:rPr>
      </w:pPr>
    </w:p>
    <w:p w:rsidR="00C47427" w:rsidRPr="00270955" w:rsidRDefault="004C57E0" w:rsidP="00C474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u w:val="single"/>
        </w:rPr>
      </w:pPr>
      <w:r w:rsidRPr="00270955">
        <w:rPr>
          <w:rFonts w:ascii="Arial" w:hAnsi="Arial" w:cs="Arial"/>
          <w:b/>
          <w:color w:val="FF0000"/>
          <w:u w:val="single"/>
        </w:rPr>
        <w:t>TENDER NO. RFQ/NOD</w:t>
      </w:r>
      <w:r w:rsidR="0055343C">
        <w:rPr>
          <w:rFonts w:ascii="Arial" w:hAnsi="Arial" w:cs="Arial"/>
          <w:b/>
          <w:color w:val="FF0000"/>
          <w:u w:val="single"/>
        </w:rPr>
        <w:t>-</w:t>
      </w:r>
      <w:r w:rsidRPr="00270955">
        <w:rPr>
          <w:rFonts w:ascii="Arial" w:hAnsi="Arial" w:cs="Arial"/>
          <w:b/>
          <w:color w:val="FF0000"/>
          <w:u w:val="single"/>
        </w:rPr>
        <w:t>ITR/ISP-CORPORATE/2019/003</w:t>
      </w:r>
    </w:p>
    <w:p w:rsidR="00AD20F2" w:rsidRPr="00270955" w:rsidRDefault="00AD20F2" w:rsidP="00C474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u w:val="single"/>
        </w:rPr>
      </w:pPr>
    </w:p>
    <w:p w:rsidR="00E43FA2" w:rsidRPr="00270955" w:rsidRDefault="00AD20F2" w:rsidP="00C474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70955">
        <w:rPr>
          <w:rFonts w:ascii="Arial" w:hAnsi="Arial" w:cs="Arial"/>
          <w:b/>
          <w:bCs/>
          <w:sz w:val="24"/>
          <w:szCs w:val="24"/>
          <w:u w:val="single"/>
        </w:rPr>
        <w:t xml:space="preserve">UNIT RATES </w:t>
      </w:r>
      <w:r w:rsidR="004649A5" w:rsidRPr="00270955">
        <w:rPr>
          <w:rFonts w:ascii="Arial" w:hAnsi="Arial" w:cs="Arial"/>
          <w:b/>
          <w:bCs/>
          <w:sz w:val="24"/>
          <w:szCs w:val="24"/>
          <w:u w:val="single"/>
        </w:rPr>
        <w:t xml:space="preserve">BASED </w:t>
      </w:r>
      <w:r w:rsidRPr="00270955">
        <w:rPr>
          <w:rFonts w:ascii="Arial" w:hAnsi="Arial" w:cs="Arial"/>
          <w:b/>
          <w:bCs/>
          <w:sz w:val="24"/>
          <w:szCs w:val="24"/>
          <w:u w:val="single"/>
        </w:rPr>
        <w:t xml:space="preserve">FRAME CONTRACT </w:t>
      </w:r>
      <w:r w:rsidR="0055380D" w:rsidRPr="00270955"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</w:p>
    <w:p w:rsidR="00AD20F2" w:rsidRPr="00270955" w:rsidRDefault="00AD20F2" w:rsidP="00C474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70955">
        <w:rPr>
          <w:rFonts w:ascii="Arial" w:hAnsi="Arial" w:cs="Arial"/>
          <w:b/>
          <w:bCs/>
          <w:sz w:val="24"/>
          <w:szCs w:val="24"/>
          <w:u w:val="single"/>
        </w:rPr>
        <w:t>SUPPLY – SERVICES OF ISP – CORPORATE DEVELOPMENT WORKS IN NOD ITR</w:t>
      </w:r>
      <w:bookmarkStart w:id="0" w:name="_GoBack"/>
      <w:bookmarkEnd w:id="0"/>
    </w:p>
    <w:p w:rsidR="00AD20F2" w:rsidRPr="00270955" w:rsidRDefault="00AD20F2" w:rsidP="00C474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u w:val="single"/>
        </w:rPr>
      </w:pPr>
    </w:p>
    <w:p w:rsidR="00FF73E7" w:rsidRDefault="00860918" w:rsidP="00FF73E7">
      <w:pPr>
        <w:pStyle w:val="BodyText2"/>
        <w:numPr>
          <w:ilvl w:val="0"/>
          <w:numId w:val="1"/>
        </w:numPr>
        <w:ind w:left="-360"/>
        <w:jc w:val="both"/>
        <w:rPr>
          <w:color w:val="000000"/>
          <w:sz w:val="20"/>
        </w:rPr>
      </w:pPr>
      <w:r w:rsidRPr="00270955">
        <w:rPr>
          <w:color w:val="000000"/>
          <w:sz w:val="20"/>
        </w:rPr>
        <w:t>Sealed bids are</w:t>
      </w:r>
      <w:r w:rsidRPr="00270955">
        <w:rPr>
          <w:b/>
          <w:color w:val="000000"/>
          <w:sz w:val="20"/>
        </w:rPr>
        <w:t xml:space="preserve"> </w:t>
      </w:r>
      <w:r w:rsidR="00FF73E7" w:rsidRPr="00D81B0E">
        <w:rPr>
          <w:color w:val="000000"/>
          <w:sz w:val="20"/>
        </w:rPr>
        <w:t>invited in two separate envelops clearly marked as</w:t>
      </w:r>
      <w:r w:rsidR="00FF73E7" w:rsidRPr="00270955">
        <w:rPr>
          <w:szCs w:val="24"/>
        </w:rPr>
        <w:t xml:space="preserve"> </w:t>
      </w:r>
      <w:r w:rsidR="00FF73E7" w:rsidRPr="00270955">
        <w:rPr>
          <w:b/>
          <w:i/>
          <w:szCs w:val="24"/>
        </w:rPr>
        <w:t>“Technical Offer”</w:t>
      </w:r>
      <w:r w:rsidR="00FF73E7" w:rsidRPr="00270955">
        <w:rPr>
          <w:szCs w:val="24"/>
        </w:rPr>
        <w:t xml:space="preserve"> </w:t>
      </w:r>
      <w:r w:rsidR="00FF73E7" w:rsidRPr="00D81B0E">
        <w:rPr>
          <w:color w:val="000000"/>
          <w:sz w:val="20"/>
        </w:rPr>
        <w:t>and</w:t>
      </w:r>
      <w:r w:rsidR="00FF73E7" w:rsidRPr="00270955">
        <w:rPr>
          <w:szCs w:val="24"/>
        </w:rPr>
        <w:t xml:space="preserve"> </w:t>
      </w:r>
      <w:r w:rsidR="00FF73E7" w:rsidRPr="00270955">
        <w:rPr>
          <w:b/>
          <w:i/>
          <w:szCs w:val="24"/>
        </w:rPr>
        <w:t xml:space="preserve">“Commercial Offer” </w:t>
      </w:r>
      <w:r w:rsidR="00FF73E7" w:rsidRPr="00D81B0E">
        <w:rPr>
          <w:color w:val="000000"/>
          <w:sz w:val="20"/>
        </w:rPr>
        <w:t xml:space="preserve">from Bidders of repute to sign unit rate based frame contract for supply – services of ISP – Corporate Development works in NOD ITR for the year </w:t>
      </w:r>
      <w:r w:rsidR="00FF73E7" w:rsidRPr="00270955">
        <w:rPr>
          <w:b/>
          <w:sz w:val="20"/>
        </w:rPr>
        <w:t>2019-20</w:t>
      </w:r>
      <w:r w:rsidR="00FF73E7" w:rsidRPr="00270955">
        <w:rPr>
          <w:sz w:val="20"/>
        </w:rPr>
        <w:t xml:space="preserve"> </w:t>
      </w:r>
      <w:r w:rsidR="00FF73E7" w:rsidRPr="00270955">
        <w:rPr>
          <w:color w:val="000000"/>
          <w:sz w:val="20"/>
        </w:rPr>
        <w:t>in accordance with PTCL requirements.</w:t>
      </w:r>
    </w:p>
    <w:p w:rsidR="00D81B0E" w:rsidRPr="00270955" w:rsidRDefault="00D81B0E" w:rsidP="00D81B0E">
      <w:pPr>
        <w:pStyle w:val="BodyText2"/>
        <w:ind w:left="-360"/>
        <w:jc w:val="both"/>
        <w:rPr>
          <w:color w:val="000000"/>
          <w:sz w:val="20"/>
        </w:rPr>
      </w:pPr>
    </w:p>
    <w:p w:rsidR="00FF73E7" w:rsidRPr="00D81B0E" w:rsidRDefault="00FF73E7" w:rsidP="00FF73E7">
      <w:pPr>
        <w:pStyle w:val="BodyText2"/>
        <w:numPr>
          <w:ilvl w:val="0"/>
          <w:numId w:val="1"/>
        </w:numPr>
        <w:ind w:left="-360"/>
        <w:jc w:val="both"/>
        <w:rPr>
          <w:color w:val="000000"/>
          <w:sz w:val="20"/>
        </w:rPr>
      </w:pPr>
      <w:r w:rsidRPr="00270955">
        <w:rPr>
          <w:color w:val="000000"/>
          <w:sz w:val="20"/>
        </w:rPr>
        <w:t xml:space="preserve">Bid </w:t>
      </w:r>
      <w:r w:rsidRPr="00270955">
        <w:rPr>
          <w:sz w:val="20"/>
        </w:rPr>
        <w:t xml:space="preserve">documents can be obtained from the office of </w:t>
      </w:r>
      <w:r w:rsidRPr="00270955">
        <w:rPr>
          <w:b/>
          <w:sz w:val="20"/>
        </w:rPr>
        <w:t>Senior Manager Network Deployment, ITR Islamabad</w:t>
      </w:r>
      <w:r w:rsidRPr="00270955">
        <w:rPr>
          <w:sz w:val="20"/>
        </w:rPr>
        <w:t xml:space="preserve">, Room No. 04 &amp; 05, PTCL Data Center Building G-7/1, Near APP, Islamabad between </w:t>
      </w:r>
      <w:r w:rsidRPr="00270955">
        <w:rPr>
          <w:b/>
          <w:sz w:val="20"/>
          <w:u w:val="single"/>
        </w:rPr>
        <w:t>10:00am to 3:30pm from 16.06.2019 to 20.06.2019.</w:t>
      </w:r>
    </w:p>
    <w:p w:rsidR="00D81B0E" w:rsidRDefault="00D81B0E" w:rsidP="00D81B0E">
      <w:pPr>
        <w:pStyle w:val="ListParagraph"/>
        <w:rPr>
          <w:color w:val="000000"/>
        </w:rPr>
      </w:pPr>
    </w:p>
    <w:p w:rsidR="008B5F63" w:rsidRPr="00270955" w:rsidRDefault="008B5F63" w:rsidP="00DB72C4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270955">
        <w:rPr>
          <w:rFonts w:ascii="Arial" w:hAnsi="Arial" w:cs="Arial"/>
          <w:color w:val="000000"/>
        </w:rPr>
        <w:t xml:space="preserve">Bid Documents as per requirement shall be submitted in the office of </w:t>
      </w:r>
      <w:r w:rsidR="00860918" w:rsidRPr="00270955">
        <w:rPr>
          <w:rFonts w:ascii="Arial" w:hAnsi="Arial" w:cs="Arial"/>
          <w:b/>
        </w:rPr>
        <w:t>Senior Manager Network Deployment, ITR Islamabad</w:t>
      </w:r>
      <w:r w:rsidR="00860918" w:rsidRPr="00270955">
        <w:rPr>
          <w:rFonts w:ascii="Arial" w:hAnsi="Arial" w:cs="Arial"/>
        </w:rPr>
        <w:t>, Room No. 04 &amp; 05, PTCL Data Center Building G-7/1, Near APP, Islamabad</w:t>
      </w:r>
      <w:r w:rsidRPr="00270955">
        <w:rPr>
          <w:rFonts w:ascii="Arial" w:hAnsi="Arial" w:cs="Arial"/>
          <w:color w:val="000000"/>
        </w:rPr>
        <w:t xml:space="preserve">) </w:t>
      </w:r>
      <w:r w:rsidR="00860918" w:rsidRPr="00270955">
        <w:rPr>
          <w:rFonts w:ascii="Arial" w:hAnsi="Arial" w:cs="Arial"/>
        </w:rPr>
        <w:t xml:space="preserve">from </w:t>
      </w:r>
      <w:r w:rsidR="00860918" w:rsidRPr="00270955">
        <w:rPr>
          <w:rFonts w:ascii="Arial" w:hAnsi="Arial" w:cs="Arial"/>
          <w:b/>
          <w:u w:val="single"/>
        </w:rPr>
        <w:t>21.06.2019 to 25.06.2019 before COB i.e. 4pm</w:t>
      </w:r>
      <w:r w:rsidRPr="00270955">
        <w:rPr>
          <w:rFonts w:ascii="Arial" w:hAnsi="Arial" w:cs="Arial"/>
          <w:color w:val="000000"/>
        </w:rPr>
        <w:t xml:space="preserve">. </w:t>
      </w:r>
    </w:p>
    <w:p w:rsidR="008B5F63" w:rsidRPr="00270955" w:rsidRDefault="008B5F63" w:rsidP="008B5F63">
      <w:pPr>
        <w:pStyle w:val="ListParagraph"/>
        <w:jc w:val="both"/>
        <w:rPr>
          <w:rFonts w:ascii="Arial" w:hAnsi="Arial" w:cs="Arial"/>
          <w:color w:val="000000"/>
        </w:rPr>
      </w:pPr>
    </w:p>
    <w:p w:rsidR="00860918" w:rsidRPr="00270955" w:rsidRDefault="00860918" w:rsidP="00DB72C4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D81B0E">
        <w:rPr>
          <w:rFonts w:ascii="Arial" w:hAnsi="Arial" w:cs="Arial"/>
          <w:color w:val="000000"/>
        </w:rPr>
        <w:t>Bid Bond in shape of DD / PO in the name of</w:t>
      </w:r>
      <w:r w:rsidRPr="00270955">
        <w:rPr>
          <w:rFonts w:ascii="Arial" w:hAnsi="Arial" w:cs="Arial"/>
        </w:rPr>
        <w:t xml:space="preserve"> </w:t>
      </w:r>
      <w:r w:rsidRPr="00270955">
        <w:rPr>
          <w:rFonts w:ascii="Arial" w:hAnsi="Arial" w:cs="Arial"/>
          <w:b/>
          <w:highlight w:val="yellow"/>
        </w:rPr>
        <w:t xml:space="preserve">S.M (Finance-Dev. Switching, PTCL) </w:t>
      </w:r>
      <w:r w:rsidRPr="00270955">
        <w:rPr>
          <w:rFonts w:ascii="Arial" w:hAnsi="Arial" w:cs="Arial"/>
          <w:bCs/>
          <w:highlight w:val="yellow"/>
        </w:rPr>
        <w:t>Islamabad</w:t>
      </w:r>
      <w:r w:rsidRPr="00270955">
        <w:rPr>
          <w:rFonts w:ascii="Arial" w:hAnsi="Arial" w:cs="Arial"/>
          <w:bCs/>
        </w:rPr>
        <w:t xml:space="preserve">, </w:t>
      </w:r>
      <w:r w:rsidRPr="00D81B0E">
        <w:rPr>
          <w:rFonts w:ascii="Arial" w:hAnsi="Arial" w:cs="Arial"/>
          <w:color w:val="000000"/>
        </w:rPr>
        <w:t xml:space="preserve">amounting to </w:t>
      </w:r>
      <w:proofErr w:type="spellStart"/>
      <w:r w:rsidRPr="00D81B0E">
        <w:rPr>
          <w:rFonts w:ascii="Arial" w:hAnsi="Arial" w:cs="Arial"/>
          <w:b/>
          <w:color w:val="000000"/>
        </w:rPr>
        <w:t>Rs</w:t>
      </w:r>
      <w:proofErr w:type="spellEnd"/>
      <w:r w:rsidRPr="00D81B0E">
        <w:rPr>
          <w:rFonts w:ascii="Arial" w:hAnsi="Arial" w:cs="Arial"/>
          <w:b/>
          <w:color w:val="000000"/>
        </w:rPr>
        <w:t>. 50,000/- (Rupees Fifty Thousand only)</w:t>
      </w:r>
      <w:r w:rsidRPr="00D81B0E">
        <w:rPr>
          <w:rFonts w:ascii="Arial" w:hAnsi="Arial" w:cs="Arial"/>
          <w:color w:val="000000"/>
        </w:rPr>
        <w:t xml:space="preserve"> alongwith one year or less experience must be submitted</w:t>
      </w:r>
      <w:r w:rsidRPr="00270955">
        <w:rPr>
          <w:rFonts w:ascii="Arial" w:hAnsi="Arial" w:cs="Arial"/>
        </w:rPr>
        <w:t xml:space="preserve">. </w:t>
      </w:r>
      <w:r w:rsidRPr="00270955">
        <w:rPr>
          <w:rFonts w:ascii="Arial" w:hAnsi="Arial" w:cs="Arial"/>
          <w:b/>
          <w:u w:val="single"/>
        </w:rPr>
        <w:t xml:space="preserve">Bids documents received without bid </w:t>
      </w:r>
      <w:r w:rsidR="00C63AA1" w:rsidRPr="00270955">
        <w:rPr>
          <w:rFonts w:ascii="Arial" w:hAnsi="Arial" w:cs="Arial"/>
          <w:b/>
          <w:u w:val="single"/>
        </w:rPr>
        <w:t>B</w:t>
      </w:r>
      <w:r w:rsidRPr="00270955">
        <w:rPr>
          <w:rFonts w:ascii="Arial" w:hAnsi="Arial" w:cs="Arial"/>
          <w:b/>
          <w:u w:val="single"/>
        </w:rPr>
        <w:t>ond</w:t>
      </w:r>
      <w:r w:rsidR="004100DA">
        <w:rPr>
          <w:rFonts w:ascii="Arial" w:hAnsi="Arial" w:cs="Arial"/>
          <w:b/>
          <w:u w:val="single"/>
        </w:rPr>
        <w:t xml:space="preserve"> </w:t>
      </w:r>
      <w:r w:rsidRPr="00270955">
        <w:rPr>
          <w:rFonts w:ascii="Arial" w:hAnsi="Arial" w:cs="Arial"/>
          <w:b/>
          <w:u w:val="single"/>
        </w:rPr>
        <w:t>/</w:t>
      </w:r>
      <w:r w:rsidR="004100DA">
        <w:rPr>
          <w:rFonts w:ascii="Arial" w:hAnsi="Arial" w:cs="Arial"/>
          <w:b/>
          <w:u w:val="single"/>
        </w:rPr>
        <w:t xml:space="preserve"> </w:t>
      </w:r>
      <w:r w:rsidRPr="00270955">
        <w:rPr>
          <w:rFonts w:ascii="Arial" w:hAnsi="Arial" w:cs="Arial"/>
          <w:b/>
          <w:u w:val="single"/>
        </w:rPr>
        <w:t>CDR shall be rejected forthwith.</w:t>
      </w:r>
    </w:p>
    <w:p w:rsidR="00860918" w:rsidRPr="00270955" w:rsidRDefault="00860918" w:rsidP="00860918">
      <w:pPr>
        <w:pStyle w:val="ListParagraph"/>
        <w:rPr>
          <w:rFonts w:ascii="Arial" w:hAnsi="Arial" w:cs="Arial"/>
          <w:b/>
          <w:bCs/>
          <w:color w:val="000000"/>
        </w:rPr>
      </w:pPr>
    </w:p>
    <w:p w:rsidR="00860918" w:rsidRPr="00270955" w:rsidRDefault="00860918" w:rsidP="00DB72C4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270955">
        <w:rPr>
          <w:rFonts w:ascii="Arial" w:hAnsi="Arial" w:cs="Arial"/>
          <w:color w:val="000000"/>
        </w:rPr>
        <w:t>Bid security of the un-successful bidders shall be returned and released after completion of the tender.</w:t>
      </w:r>
    </w:p>
    <w:p w:rsidR="008B5F63" w:rsidRPr="00270955" w:rsidRDefault="008B5F63" w:rsidP="008B5F63">
      <w:pPr>
        <w:pStyle w:val="ListParagraph"/>
        <w:ind w:left="-360" w:hanging="360"/>
        <w:jc w:val="both"/>
        <w:rPr>
          <w:rFonts w:ascii="Arial" w:hAnsi="Arial" w:cs="Arial"/>
          <w:color w:val="000000"/>
        </w:rPr>
      </w:pPr>
    </w:p>
    <w:p w:rsidR="008B5F63" w:rsidRPr="00270955" w:rsidRDefault="008B5F63" w:rsidP="008B5F63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270955">
        <w:rPr>
          <w:rFonts w:ascii="Arial" w:hAnsi="Arial" w:cs="Arial"/>
          <w:color w:val="000000"/>
        </w:rPr>
        <w:t>Bid received after the above deadline shall not be accepted.</w:t>
      </w:r>
    </w:p>
    <w:p w:rsidR="008B5F63" w:rsidRPr="00270955" w:rsidRDefault="008B5F63" w:rsidP="008B5F63">
      <w:pPr>
        <w:pStyle w:val="ListParagraph"/>
        <w:ind w:left="-360" w:hanging="360"/>
        <w:jc w:val="both"/>
        <w:rPr>
          <w:rFonts w:ascii="Arial" w:hAnsi="Arial" w:cs="Arial"/>
          <w:color w:val="000000"/>
        </w:rPr>
      </w:pPr>
    </w:p>
    <w:p w:rsidR="008B5F63" w:rsidRPr="00270955" w:rsidRDefault="008B5F63" w:rsidP="008B5F63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270955">
        <w:rPr>
          <w:rFonts w:ascii="Arial" w:hAnsi="Arial" w:cs="Arial"/>
          <w:color w:val="000000"/>
        </w:rPr>
        <w:t>PTCL reserves the right to reject any or all bids and to annul the bidding process at any time, without thereby incurring any l</w:t>
      </w:r>
      <w:r w:rsidR="003643C1">
        <w:rPr>
          <w:rFonts w:ascii="Arial" w:hAnsi="Arial" w:cs="Arial"/>
          <w:color w:val="000000"/>
        </w:rPr>
        <w:t>iability to the affected bidder</w:t>
      </w:r>
      <w:r w:rsidRPr="00270955">
        <w:rPr>
          <w:rFonts w:ascii="Arial" w:hAnsi="Arial" w:cs="Arial"/>
          <w:color w:val="000000"/>
        </w:rPr>
        <w:t>(s) or any obligation</w:t>
      </w:r>
      <w:r w:rsidR="004100DA">
        <w:rPr>
          <w:rFonts w:ascii="Arial" w:hAnsi="Arial" w:cs="Arial"/>
          <w:color w:val="000000"/>
        </w:rPr>
        <w:t>s to inform the affected bidder</w:t>
      </w:r>
      <w:r w:rsidR="003643C1">
        <w:rPr>
          <w:rFonts w:ascii="Arial" w:hAnsi="Arial" w:cs="Arial"/>
          <w:color w:val="000000"/>
        </w:rPr>
        <w:t>(s) of the grounds for PTCL a</w:t>
      </w:r>
      <w:r w:rsidRPr="00270955">
        <w:rPr>
          <w:rFonts w:ascii="Arial" w:hAnsi="Arial" w:cs="Arial"/>
          <w:color w:val="000000"/>
        </w:rPr>
        <w:t>ction.</w:t>
      </w:r>
    </w:p>
    <w:p w:rsidR="008B5F63" w:rsidRPr="00270955" w:rsidRDefault="008B5F63" w:rsidP="008B5F63">
      <w:pPr>
        <w:pStyle w:val="ListParagraph"/>
        <w:ind w:left="-360" w:hanging="360"/>
        <w:jc w:val="both"/>
        <w:rPr>
          <w:rFonts w:ascii="Arial" w:hAnsi="Arial" w:cs="Arial"/>
          <w:color w:val="000000"/>
        </w:rPr>
      </w:pPr>
    </w:p>
    <w:p w:rsidR="008B5F63" w:rsidRPr="00270955" w:rsidRDefault="008B5F63" w:rsidP="008B5F63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270955">
        <w:rPr>
          <w:rFonts w:ascii="Arial" w:hAnsi="Arial" w:cs="Arial"/>
          <w:color w:val="000000"/>
        </w:rPr>
        <w:t xml:space="preserve">Bidder must mention their </w:t>
      </w:r>
      <w:r w:rsidRPr="00270955">
        <w:rPr>
          <w:rFonts w:ascii="Arial" w:hAnsi="Arial" w:cs="Arial"/>
          <w:b/>
          <w:color w:val="000000"/>
        </w:rPr>
        <w:t xml:space="preserve">Vendor Registration </w:t>
      </w:r>
      <w:r w:rsidR="00D55F17">
        <w:rPr>
          <w:rFonts w:ascii="Arial" w:hAnsi="Arial" w:cs="Arial"/>
          <w:b/>
          <w:color w:val="000000"/>
        </w:rPr>
        <w:t>C</w:t>
      </w:r>
      <w:r w:rsidRPr="00270955">
        <w:rPr>
          <w:rFonts w:ascii="Arial" w:hAnsi="Arial" w:cs="Arial"/>
          <w:b/>
          <w:color w:val="000000"/>
        </w:rPr>
        <w:t xml:space="preserve">ode </w:t>
      </w:r>
      <w:r w:rsidR="0086293C">
        <w:rPr>
          <w:rFonts w:ascii="Arial" w:hAnsi="Arial" w:cs="Arial"/>
          <w:b/>
          <w:color w:val="000000"/>
        </w:rPr>
        <w:t xml:space="preserve">(VRC) </w:t>
      </w:r>
      <w:r w:rsidRPr="00D55F17">
        <w:rPr>
          <w:rFonts w:ascii="Arial" w:hAnsi="Arial" w:cs="Arial"/>
          <w:color w:val="000000"/>
        </w:rPr>
        <w:t>on quotation</w:t>
      </w:r>
      <w:r w:rsidRPr="00270955">
        <w:rPr>
          <w:rFonts w:ascii="Arial" w:hAnsi="Arial" w:cs="Arial"/>
          <w:color w:val="000000"/>
        </w:rPr>
        <w:t xml:space="preserve">. In case vendor is not registered, then registration must be done before the issuance of Letter of Intent (LOI). Vendor Registration form can be downloaded from PTCL website </w:t>
      </w:r>
      <w:hyperlink r:id="rId5" w:history="1">
        <w:r w:rsidRPr="00270955">
          <w:rPr>
            <w:rStyle w:val="Hyperlink"/>
            <w:rFonts w:ascii="Arial" w:hAnsi="Arial" w:cs="Arial"/>
          </w:rPr>
          <w:t>www.ptcl.com.pk/media</w:t>
        </w:r>
      </w:hyperlink>
      <w:r w:rsidRPr="00270955">
        <w:rPr>
          <w:rFonts w:ascii="Arial" w:hAnsi="Arial" w:cs="Arial"/>
          <w:color w:val="000000"/>
        </w:rPr>
        <w:t>.</w:t>
      </w:r>
    </w:p>
    <w:p w:rsidR="008B5F63" w:rsidRPr="00270955" w:rsidRDefault="008B5F63" w:rsidP="008B5F63">
      <w:pPr>
        <w:pStyle w:val="ListParagraph"/>
        <w:ind w:left="-360" w:hanging="360"/>
        <w:jc w:val="both"/>
        <w:rPr>
          <w:rFonts w:ascii="Arial" w:hAnsi="Arial" w:cs="Arial"/>
          <w:color w:val="000000"/>
        </w:rPr>
      </w:pPr>
    </w:p>
    <w:p w:rsidR="009B398F" w:rsidRPr="00223A3C" w:rsidRDefault="008B5F63" w:rsidP="009B398F">
      <w:pPr>
        <w:pStyle w:val="ListParagraph"/>
        <w:numPr>
          <w:ilvl w:val="0"/>
          <w:numId w:val="1"/>
        </w:numPr>
        <w:ind w:left="-360"/>
        <w:jc w:val="both"/>
        <w:rPr>
          <w:rFonts w:ascii="Arial" w:hAnsi="Arial" w:cs="Arial"/>
          <w:b/>
          <w:bCs/>
          <w:color w:val="000000"/>
        </w:rPr>
      </w:pPr>
      <w:r w:rsidRPr="00270955">
        <w:rPr>
          <w:rFonts w:ascii="Arial" w:hAnsi="Arial" w:cs="Arial"/>
          <w:color w:val="000000"/>
        </w:rPr>
        <w:t>All correspondence on the subject may be addressed to the undersigned.</w:t>
      </w:r>
    </w:p>
    <w:p w:rsidR="00223A3C" w:rsidRPr="00223A3C" w:rsidRDefault="00223A3C" w:rsidP="00223A3C">
      <w:pPr>
        <w:pStyle w:val="ListParagraph"/>
        <w:rPr>
          <w:rFonts w:ascii="Arial" w:hAnsi="Arial" w:cs="Arial"/>
          <w:b/>
          <w:bCs/>
          <w:color w:val="000000"/>
        </w:rPr>
      </w:pPr>
    </w:p>
    <w:p w:rsidR="00223A3C" w:rsidRPr="00223A3C" w:rsidRDefault="00223A3C" w:rsidP="00223A3C">
      <w:pPr>
        <w:jc w:val="both"/>
        <w:rPr>
          <w:rFonts w:ascii="Arial" w:hAnsi="Arial" w:cs="Arial"/>
          <w:b/>
          <w:bCs/>
          <w:color w:val="000000"/>
        </w:rPr>
      </w:pPr>
    </w:p>
    <w:p w:rsidR="009B398F" w:rsidRPr="009362BC" w:rsidRDefault="009B398F" w:rsidP="009B398F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9B398F" w:rsidRPr="000F6A19" w:rsidRDefault="009B398F" w:rsidP="009B398F">
      <w:pPr>
        <w:ind w:left="-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SM - </w:t>
      </w:r>
      <w:r w:rsidRPr="000F6A19">
        <w:rPr>
          <w:rFonts w:ascii="Cambria" w:hAnsi="Cambria"/>
          <w:b/>
        </w:rPr>
        <w:t>Network Deployment ITR</w:t>
      </w:r>
    </w:p>
    <w:p w:rsidR="009B398F" w:rsidRPr="000F6A19" w:rsidRDefault="009B398F" w:rsidP="009B398F">
      <w:pPr>
        <w:ind w:left="-720"/>
        <w:rPr>
          <w:rFonts w:ascii="Cambria" w:hAnsi="Cambria"/>
          <w:b/>
        </w:rPr>
      </w:pPr>
      <w:r w:rsidRPr="000F6A19">
        <w:rPr>
          <w:rFonts w:ascii="Cambria" w:hAnsi="Cambria" w:cstheme="minorHAnsi"/>
        </w:rPr>
        <w:t>Room No. 04 &amp; 05, 2</w:t>
      </w:r>
      <w:r w:rsidRPr="000F6A19">
        <w:rPr>
          <w:rFonts w:ascii="Cambria" w:hAnsi="Cambria" w:cstheme="minorHAnsi"/>
          <w:vertAlign w:val="superscript"/>
        </w:rPr>
        <w:t>nd</w:t>
      </w:r>
      <w:r w:rsidRPr="000F6A19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Floor, Zero Point Building, Islamabad</w:t>
      </w:r>
    </w:p>
    <w:p w:rsidR="009B398F" w:rsidRPr="000F6A19" w:rsidRDefault="009B398F" w:rsidP="009B398F">
      <w:pPr>
        <w:ind w:left="-720"/>
        <w:rPr>
          <w:rFonts w:ascii="Cambria" w:hAnsi="Cambria"/>
          <w:b/>
          <w:lang w:val="fr-FR"/>
        </w:rPr>
      </w:pPr>
      <w:r>
        <w:rPr>
          <w:rFonts w:ascii="Cambria" w:hAnsi="Cambria"/>
          <w:b/>
          <w:lang w:val="fr-FR"/>
        </w:rPr>
        <w:t>@</w:t>
      </w:r>
      <w:r w:rsidRPr="000F6A19">
        <w:rPr>
          <w:rFonts w:ascii="Cambria" w:hAnsi="Cambria"/>
          <w:b/>
          <w:lang w:val="fr-FR"/>
        </w:rPr>
        <w:t xml:space="preserve"> </w:t>
      </w:r>
      <w:hyperlink r:id="rId6" w:history="1">
        <w:r w:rsidRPr="001F7BA2">
          <w:rPr>
            <w:rStyle w:val="Hyperlink"/>
            <w:rFonts w:ascii="Cambria" w:hAnsi="Cambria"/>
            <w:b/>
            <w:lang w:val="fr-FR"/>
          </w:rPr>
          <w:t>khurshid.leghari@ptcl.net.pk</w:t>
        </w:r>
      </w:hyperlink>
    </w:p>
    <w:p w:rsidR="009B398F" w:rsidRPr="000F6A19" w:rsidRDefault="009B398F" w:rsidP="009B398F">
      <w:pPr>
        <w:ind w:left="-720"/>
        <w:rPr>
          <w:rFonts w:ascii="Cambria" w:hAnsi="Cambria"/>
          <w:b/>
          <w:lang w:val="fr-FR"/>
        </w:rPr>
      </w:pPr>
      <w:r>
        <w:rPr>
          <w:rFonts w:ascii="Cambria" w:hAnsi="Cambria"/>
          <w:b/>
          <w:lang w:val="fr-FR"/>
        </w:rPr>
        <w:sym w:font="Webdings" w:char="F0C9"/>
      </w:r>
      <w:r w:rsidRPr="000F6A19">
        <w:rPr>
          <w:rFonts w:ascii="Cambria" w:hAnsi="Cambria"/>
          <w:b/>
          <w:lang w:val="fr-FR"/>
        </w:rPr>
        <w:t xml:space="preserve"> 03</w:t>
      </w:r>
      <w:r>
        <w:rPr>
          <w:rFonts w:ascii="Cambria" w:hAnsi="Cambria"/>
          <w:b/>
          <w:lang w:val="fr-FR"/>
        </w:rPr>
        <w:t>33</w:t>
      </w:r>
      <w:r w:rsidRPr="000F6A19">
        <w:rPr>
          <w:rFonts w:ascii="Cambria" w:hAnsi="Cambria"/>
          <w:b/>
          <w:lang w:val="fr-FR"/>
        </w:rPr>
        <w:t>-</w:t>
      </w:r>
      <w:r>
        <w:rPr>
          <w:rFonts w:ascii="Cambria" w:hAnsi="Cambria"/>
          <w:b/>
          <w:lang w:val="fr-FR"/>
        </w:rPr>
        <w:t>5169790- 051-2204259</w:t>
      </w:r>
    </w:p>
    <w:p w:rsidR="00FF73E7" w:rsidRDefault="00FF73E7" w:rsidP="009B398F">
      <w:pPr>
        <w:rPr>
          <w:rFonts w:ascii="Arial" w:hAnsi="Arial" w:cs="Arial"/>
          <w:b/>
          <w:color w:val="000000"/>
          <w:lang w:val="fr-FR"/>
        </w:rPr>
      </w:pPr>
    </w:p>
    <w:p w:rsidR="00270955" w:rsidRPr="00270955" w:rsidRDefault="00270955" w:rsidP="005F29FF">
      <w:pPr>
        <w:jc w:val="right"/>
        <w:rPr>
          <w:rFonts w:ascii="Arial" w:hAnsi="Arial" w:cs="Arial"/>
          <w:b/>
          <w:color w:val="000000"/>
          <w:lang w:val="fr-FR"/>
        </w:rPr>
      </w:pPr>
    </w:p>
    <w:sectPr w:rsidR="00270955" w:rsidRPr="00270955" w:rsidSect="003563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08CB"/>
    <w:multiLevelType w:val="hybridMultilevel"/>
    <w:tmpl w:val="73AAD25A"/>
    <w:lvl w:ilvl="0" w:tplc="506CA3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4005"/>
    <w:multiLevelType w:val="hybridMultilevel"/>
    <w:tmpl w:val="560A3A8C"/>
    <w:lvl w:ilvl="0" w:tplc="8AE29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F63"/>
    <w:rsid w:val="000A113C"/>
    <w:rsid w:val="001120E6"/>
    <w:rsid w:val="001D1B42"/>
    <w:rsid w:val="001F7C44"/>
    <w:rsid w:val="00223A3C"/>
    <w:rsid w:val="002521B4"/>
    <w:rsid w:val="00267DCB"/>
    <w:rsid w:val="00270955"/>
    <w:rsid w:val="00287D2E"/>
    <w:rsid w:val="00356352"/>
    <w:rsid w:val="003643C1"/>
    <w:rsid w:val="0036795B"/>
    <w:rsid w:val="00402856"/>
    <w:rsid w:val="004100DA"/>
    <w:rsid w:val="00412320"/>
    <w:rsid w:val="004649A5"/>
    <w:rsid w:val="004B03B0"/>
    <w:rsid w:val="004C57E0"/>
    <w:rsid w:val="004E0DEE"/>
    <w:rsid w:val="005437D7"/>
    <w:rsid w:val="0055343C"/>
    <w:rsid w:val="0055380D"/>
    <w:rsid w:val="00580208"/>
    <w:rsid w:val="005B683C"/>
    <w:rsid w:val="005F29FF"/>
    <w:rsid w:val="006543A6"/>
    <w:rsid w:val="006C0AD1"/>
    <w:rsid w:val="00702FBD"/>
    <w:rsid w:val="00732954"/>
    <w:rsid w:val="00774297"/>
    <w:rsid w:val="007A785B"/>
    <w:rsid w:val="007C57EA"/>
    <w:rsid w:val="00860918"/>
    <w:rsid w:val="0086293C"/>
    <w:rsid w:val="008B5F63"/>
    <w:rsid w:val="00926879"/>
    <w:rsid w:val="00955300"/>
    <w:rsid w:val="00963037"/>
    <w:rsid w:val="009A1C83"/>
    <w:rsid w:val="009B398F"/>
    <w:rsid w:val="009D016F"/>
    <w:rsid w:val="009D3A71"/>
    <w:rsid w:val="00A723B2"/>
    <w:rsid w:val="00AB0259"/>
    <w:rsid w:val="00AD0D13"/>
    <w:rsid w:val="00AD20F2"/>
    <w:rsid w:val="00AE0B86"/>
    <w:rsid w:val="00AE18E7"/>
    <w:rsid w:val="00B54704"/>
    <w:rsid w:val="00BA0ACA"/>
    <w:rsid w:val="00C16E6B"/>
    <w:rsid w:val="00C42187"/>
    <w:rsid w:val="00C47427"/>
    <w:rsid w:val="00C63AA1"/>
    <w:rsid w:val="00C8738B"/>
    <w:rsid w:val="00CC4CE7"/>
    <w:rsid w:val="00D153D3"/>
    <w:rsid w:val="00D2403E"/>
    <w:rsid w:val="00D457B2"/>
    <w:rsid w:val="00D55F17"/>
    <w:rsid w:val="00D81B0E"/>
    <w:rsid w:val="00DB72C4"/>
    <w:rsid w:val="00DE09A4"/>
    <w:rsid w:val="00E3307C"/>
    <w:rsid w:val="00E43FA2"/>
    <w:rsid w:val="00E767B6"/>
    <w:rsid w:val="00EC150B"/>
    <w:rsid w:val="00F15853"/>
    <w:rsid w:val="00F5132C"/>
    <w:rsid w:val="00F74F0C"/>
    <w:rsid w:val="00F96EF8"/>
    <w:rsid w:val="00FC660B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0D58D-AF52-46A3-8B76-5A5DBFA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B5F63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5F63"/>
    <w:rPr>
      <w:rFonts w:ascii="Arial" w:eastAsia="Times New Roman" w:hAnsi="Arial" w:cs="Arial"/>
      <w:sz w:val="28"/>
      <w:szCs w:val="20"/>
    </w:rPr>
  </w:style>
  <w:style w:type="paragraph" w:styleId="BodyText2">
    <w:name w:val="Body Text 2"/>
    <w:basedOn w:val="Normal"/>
    <w:link w:val="BodyText2Char"/>
    <w:rsid w:val="008B5F63"/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rsid w:val="008B5F63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8B5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F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rshid.leghari@ptcl.net.pk" TargetMode="External"/><Relationship Id="rId5" Type="http://schemas.openxmlformats.org/officeDocument/2006/relationships/hyperlink" Target="http://www.ptcl.com.pk/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1889</Characters>
  <Application>Microsoft Office Word</Application>
  <DocSecurity>0</DocSecurity>
  <Lines>15</Lines>
  <Paragraphs>4</Paragraphs>
  <ScaleCrop>false</ScaleCrop>
  <Company>CtrlSoft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My_PC</cp:lastModifiedBy>
  <cp:revision>83</cp:revision>
  <cp:lastPrinted>2019-05-29T06:03:00Z</cp:lastPrinted>
  <dcterms:created xsi:type="dcterms:W3CDTF">2018-02-08T13:12:00Z</dcterms:created>
  <dcterms:modified xsi:type="dcterms:W3CDTF">2019-06-13T06:59:00Z</dcterms:modified>
</cp:coreProperties>
</file>