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45F83" w14:textId="77777777" w:rsidR="00766C04" w:rsidRPr="002C39E2" w:rsidRDefault="00766C04" w:rsidP="00766C04">
      <w:pPr>
        <w:pStyle w:val="Heading1"/>
        <w:jc w:val="center"/>
        <w:rPr>
          <w:rFonts w:asciiTheme="minorHAnsi" w:hAnsiTheme="minorHAnsi" w:cstheme="minorHAnsi"/>
          <w:sz w:val="24"/>
          <w:szCs w:val="24"/>
        </w:rPr>
      </w:pPr>
      <w:bookmarkStart w:id="0" w:name="_Toc98530463"/>
      <w:r w:rsidRPr="00766C04">
        <w:rPr>
          <w:rFonts w:asciiTheme="minorHAnsi" w:hAnsiTheme="minorHAnsi" w:cstheme="minorHAnsi"/>
          <w:sz w:val="36"/>
          <w:szCs w:val="36"/>
        </w:rPr>
        <w:t>TENDER NOTICE</w:t>
      </w:r>
      <w:bookmarkEnd w:id="0"/>
    </w:p>
    <w:p w14:paraId="2860C6D5" w14:textId="77777777" w:rsidR="00766C04" w:rsidRPr="00E51560" w:rsidRDefault="00766C04" w:rsidP="00766C04">
      <w:pPr>
        <w:pStyle w:val="BodyText"/>
        <w:rPr>
          <w:rFonts w:ascii="Calibri" w:hAnsi="Calibri"/>
          <w:sz w:val="22"/>
          <w:szCs w:val="22"/>
        </w:rPr>
      </w:pPr>
    </w:p>
    <w:p w14:paraId="51D2CEF7" w14:textId="17FB3AC8" w:rsidR="0047765A" w:rsidRPr="0047765A" w:rsidRDefault="00E302E4" w:rsidP="0047765A">
      <w:pPr>
        <w:pStyle w:val="BodyTextIndent2"/>
        <w:tabs>
          <w:tab w:val="clear" w:pos="1440"/>
          <w:tab w:val="left" w:pos="284"/>
        </w:tabs>
        <w:spacing w:before="200" w:after="200"/>
        <w:ind w:left="0" w:firstLine="0"/>
        <w:jc w:val="center"/>
        <w:rPr>
          <w:rFonts w:ascii="Calibri" w:hAnsi="Calibri"/>
          <w:sz w:val="22"/>
          <w:szCs w:val="22"/>
        </w:rPr>
      </w:pPr>
      <w:r>
        <w:rPr>
          <w:rFonts w:ascii="Calibri" w:hAnsi="Calibri"/>
          <w:b/>
          <w:sz w:val="22"/>
          <w:szCs w:val="22"/>
        </w:rPr>
        <w:t>SERVICES FOR DEPLOYMENT AND MAINTENANCE OF ISP NETWORK AND SHIFTING OF NETWORK EQUIPMENTS IN THE DOMAIN OF KARACHI TELECOM REGIONS (KTR-1, KTR-2, KTR-3)</w:t>
      </w:r>
    </w:p>
    <w:p w14:paraId="130EBBEF" w14:textId="0EF142A0" w:rsidR="00291593" w:rsidRDefault="00766C04" w:rsidP="0047765A">
      <w:pPr>
        <w:pStyle w:val="BodyTextIndent2"/>
        <w:numPr>
          <w:ilvl w:val="1"/>
          <w:numId w:val="1"/>
        </w:numPr>
        <w:tabs>
          <w:tab w:val="clear" w:pos="720"/>
          <w:tab w:val="clear" w:pos="1440"/>
          <w:tab w:val="left" w:pos="709"/>
        </w:tabs>
        <w:spacing w:before="200" w:after="200"/>
        <w:ind w:left="567" w:hanging="567"/>
        <w:rPr>
          <w:rFonts w:ascii="Calibri" w:hAnsi="Calibri"/>
          <w:sz w:val="22"/>
          <w:szCs w:val="22"/>
        </w:rPr>
      </w:pPr>
      <w:r w:rsidRPr="00E51560">
        <w:rPr>
          <w:rFonts w:ascii="Calibri" w:hAnsi="Calibri"/>
          <w:sz w:val="22"/>
          <w:szCs w:val="22"/>
        </w:rPr>
        <w:t xml:space="preserve">Sealed bids are invited from </w:t>
      </w:r>
      <w:r w:rsidR="00291593">
        <w:rPr>
          <w:rFonts w:ascii="Calibri" w:hAnsi="Calibri"/>
          <w:sz w:val="22"/>
          <w:szCs w:val="22"/>
        </w:rPr>
        <w:t xml:space="preserve">potential bidders with relevant experience </w:t>
      </w:r>
      <w:r w:rsidR="007C632D">
        <w:rPr>
          <w:rFonts w:ascii="Calibri" w:hAnsi="Calibri"/>
          <w:sz w:val="22"/>
          <w:szCs w:val="22"/>
        </w:rPr>
        <w:t>to develop</w:t>
      </w:r>
      <w:r w:rsidRPr="00E51560">
        <w:rPr>
          <w:rFonts w:ascii="Calibri" w:hAnsi="Calibri"/>
          <w:sz w:val="22"/>
          <w:szCs w:val="22"/>
        </w:rPr>
        <w:t xml:space="preserve"> </w:t>
      </w:r>
      <w:r w:rsidR="00E402CB">
        <w:rPr>
          <w:rFonts w:ascii="Calibri" w:hAnsi="Calibri"/>
          <w:sz w:val="22"/>
          <w:szCs w:val="22"/>
        </w:rPr>
        <w:t>unit-based</w:t>
      </w:r>
      <w:r w:rsidR="00291593">
        <w:rPr>
          <w:rFonts w:ascii="Calibri" w:hAnsi="Calibri"/>
          <w:sz w:val="22"/>
          <w:szCs w:val="22"/>
        </w:rPr>
        <w:t xml:space="preserve"> f</w:t>
      </w:r>
      <w:r w:rsidRPr="00E51560">
        <w:rPr>
          <w:rFonts w:ascii="Calibri" w:hAnsi="Calibri"/>
          <w:sz w:val="22"/>
          <w:szCs w:val="22"/>
        </w:rPr>
        <w:t xml:space="preserve">rame </w:t>
      </w:r>
      <w:r w:rsidR="00291593">
        <w:rPr>
          <w:rFonts w:ascii="Calibri" w:hAnsi="Calibri"/>
          <w:sz w:val="22"/>
          <w:szCs w:val="22"/>
        </w:rPr>
        <w:t>r</w:t>
      </w:r>
      <w:r w:rsidRPr="00E51560">
        <w:rPr>
          <w:rFonts w:ascii="Calibri" w:hAnsi="Calibri"/>
          <w:sz w:val="22"/>
          <w:szCs w:val="22"/>
        </w:rPr>
        <w:t xml:space="preserve">ates </w:t>
      </w:r>
      <w:r w:rsidR="005C355F">
        <w:rPr>
          <w:rFonts w:ascii="Calibri" w:hAnsi="Calibri"/>
          <w:sz w:val="22"/>
          <w:szCs w:val="22"/>
        </w:rPr>
        <w:t>of</w:t>
      </w:r>
      <w:r w:rsidR="00496541">
        <w:rPr>
          <w:rFonts w:ascii="Calibri" w:hAnsi="Calibri"/>
          <w:sz w:val="22"/>
          <w:szCs w:val="22"/>
        </w:rPr>
        <w:t xml:space="preserve"> services for</w:t>
      </w:r>
      <w:r>
        <w:rPr>
          <w:rFonts w:ascii="Calibri" w:hAnsi="Calibri"/>
          <w:sz w:val="22"/>
          <w:szCs w:val="22"/>
        </w:rPr>
        <w:t xml:space="preserve"> d</w:t>
      </w:r>
      <w:r w:rsidRPr="00766C04">
        <w:rPr>
          <w:rFonts w:ascii="Calibri" w:hAnsi="Calibri"/>
          <w:sz w:val="22"/>
          <w:szCs w:val="22"/>
        </w:rPr>
        <w:t xml:space="preserve">eployment and maintenance, expansion, rehabilitation of </w:t>
      </w:r>
      <w:r w:rsidR="00620D98">
        <w:rPr>
          <w:rFonts w:ascii="Calibri" w:hAnsi="Calibri"/>
          <w:sz w:val="22"/>
          <w:szCs w:val="22"/>
        </w:rPr>
        <w:t>I</w:t>
      </w:r>
      <w:r>
        <w:rPr>
          <w:rFonts w:ascii="Calibri" w:hAnsi="Calibri"/>
          <w:sz w:val="22"/>
          <w:szCs w:val="22"/>
        </w:rPr>
        <w:t>SP</w:t>
      </w:r>
      <w:r w:rsidRPr="00766C04">
        <w:rPr>
          <w:rFonts w:ascii="Calibri" w:hAnsi="Calibri"/>
          <w:sz w:val="22"/>
          <w:szCs w:val="22"/>
        </w:rPr>
        <w:t xml:space="preserve"> </w:t>
      </w:r>
      <w:r w:rsidR="00544EA2">
        <w:rPr>
          <w:rFonts w:ascii="Calibri" w:hAnsi="Calibri"/>
          <w:sz w:val="22"/>
          <w:szCs w:val="22"/>
        </w:rPr>
        <w:t>N</w:t>
      </w:r>
      <w:r w:rsidRPr="00766C04">
        <w:rPr>
          <w:rFonts w:ascii="Calibri" w:hAnsi="Calibri"/>
          <w:sz w:val="22"/>
          <w:szCs w:val="22"/>
        </w:rPr>
        <w:t>etwork</w:t>
      </w:r>
      <w:r w:rsidR="009668F1">
        <w:rPr>
          <w:rFonts w:ascii="Calibri" w:hAnsi="Calibri"/>
          <w:sz w:val="22"/>
          <w:szCs w:val="22"/>
        </w:rPr>
        <w:t xml:space="preserve"> and Shifting of Network Equipment’s</w:t>
      </w:r>
      <w:r w:rsidRPr="00FE5336">
        <w:rPr>
          <w:rFonts w:ascii="Calibri" w:hAnsi="Calibri"/>
          <w:sz w:val="22"/>
          <w:szCs w:val="22"/>
        </w:rPr>
        <w:t xml:space="preserve"> for </w:t>
      </w:r>
      <w:r w:rsidR="009668F1">
        <w:rPr>
          <w:rFonts w:ascii="Calibri" w:hAnsi="Calibri"/>
          <w:sz w:val="22"/>
          <w:szCs w:val="22"/>
        </w:rPr>
        <w:t>Karachi Telecom</w:t>
      </w:r>
      <w:r w:rsidR="00291593">
        <w:rPr>
          <w:rFonts w:ascii="Calibri" w:hAnsi="Calibri"/>
          <w:sz w:val="22"/>
          <w:szCs w:val="22"/>
        </w:rPr>
        <w:t xml:space="preserve"> Region</w:t>
      </w:r>
      <w:r w:rsidR="009F3E87">
        <w:rPr>
          <w:rFonts w:ascii="Calibri" w:hAnsi="Calibri"/>
          <w:sz w:val="22"/>
          <w:szCs w:val="22"/>
        </w:rPr>
        <w:t>s</w:t>
      </w:r>
      <w:r w:rsidR="003E548E">
        <w:rPr>
          <w:rFonts w:ascii="Calibri" w:hAnsi="Calibri"/>
          <w:sz w:val="22"/>
          <w:szCs w:val="22"/>
        </w:rPr>
        <w:t xml:space="preserve"> in PTCL Business zone Central</w:t>
      </w:r>
      <w:r w:rsidR="00291593">
        <w:rPr>
          <w:rFonts w:ascii="Calibri" w:hAnsi="Calibri"/>
          <w:sz w:val="22"/>
          <w:szCs w:val="22"/>
        </w:rPr>
        <w:t>.</w:t>
      </w:r>
    </w:p>
    <w:p w14:paraId="7FCEB35E" w14:textId="73F9DC51" w:rsidR="00766C04" w:rsidRDefault="00291593" w:rsidP="0047765A">
      <w:pPr>
        <w:pStyle w:val="BodyTextIndent2"/>
        <w:numPr>
          <w:ilvl w:val="1"/>
          <w:numId w:val="1"/>
        </w:numPr>
        <w:tabs>
          <w:tab w:val="clear" w:pos="720"/>
          <w:tab w:val="clear" w:pos="1440"/>
          <w:tab w:val="left" w:pos="709"/>
        </w:tabs>
        <w:spacing w:before="200" w:after="200"/>
        <w:ind w:left="567" w:hanging="567"/>
        <w:rPr>
          <w:rFonts w:ascii="Calibri" w:hAnsi="Calibri"/>
          <w:sz w:val="22"/>
          <w:szCs w:val="22"/>
        </w:rPr>
      </w:pPr>
      <w:r>
        <w:rPr>
          <w:rFonts w:ascii="Calibri" w:hAnsi="Calibri"/>
          <w:sz w:val="22"/>
          <w:szCs w:val="22"/>
        </w:rPr>
        <w:t>Regional f</w:t>
      </w:r>
      <w:r w:rsidR="00766C04">
        <w:rPr>
          <w:rFonts w:ascii="Calibri" w:hAnsi="Calibri"/>
          <w:sz w:val="22"/>
          <w:szCs w:val="22"/>
        </w:rPr>
        <w:t>rame</w:t>
      </w:r>
      <w:r>
        <w:rPr>
          <w:rFonts w:ascii="Calibri" w:hAnsi="Calibri"/>
          <w:sz w:val="22"/>
          <w:szCs w:val="22"/>
        </w:rPr>
        <w:t>work</w:t>
      </w:r>
      <w:r w:rsidR="00766C04">
        <w:rPr>
          <w:rFonts w:ascii="Calibri" w:hAnsi="Calibri"/>
          <w:sz w:val="22"/>
          <w:szCs w:val="22"/>
        </w:rPr>
        <w:t xml:space="preserve"> </w:t>
      </w:r>
      <w:r>
        <w:rPr>
          <w:rFonts w:ascii="Calibri" w:hAnsi="Calibri"/>
          <w:sz w:val="22"/>
          <w:szCs w:val="22"/>
        </w:rPr>
        <w:t xml:space="preserve">contracts </w:t>
      </w:r>
      <w:r w:rsidR="00766C04">
        <w:rPr>
          <w:rFonts w:ascii="Calibri" w:hAnsi="Calibri"/>
          <w:sz w:val="22"/>
          <w:szCs w:val="22"/>
        </w:rPr>
        <w:t xml:space="preserve">will be signed with successful bidders </w:t>
      </w:r>
      <w:r w:rsidR="00496541">
        <w:rPr>
          <w:rFonts w:ascii="Calibri" w:hAnsi="Calibri"/>
          <w:sz w:val="22"/>
          <w:szCs w:val="22"/>
        </w:rPr>
        <w:t xml:space="preserve">after a competitive bidding process </w:t>
      </w:r>
      <w:r w:rsidR="00766C04">
        <w:rPr>
          <w:rFonts w:ascii="Calibri" w:hAnsi="Calibri"/>
          <w:sz w:val="22"/>
          <w:szCs w:val="22"/>
        </w:rPr>
        <w:t xml:space="preserve">for the period of Three (03) years </w:t>
      </w:r>
      <w:r>
        <w:rPr>
          <w:rFonts w:ascii="Calibri" w:hAnsi="Calibri"/>
          <w:sz w:val="22"/>
          <w:szCs w:val="22"/>
        </w:rPr>
        <w:t>from contract signing date</w:t>
      </w:r>
      <w:r w:rsidR="00766C04">
        <w:rPr>
          <w:rFonts w:ascii="Calibri" w:hAnsi="Calibri"/>
          <w:sz w:val="22"/>
          <w:szCs w:val="22"/>
        </w:rPr>
        <w:t>.</w:t>
      </w:r>
      <w:r w:rsidR="00496541">
        <w:rPr>
          <w:rFonts w:ascii="Calibri" w:hAnsi="Calibri"/>
          <w:sz w:val="22"/>
          <w:szCs w:val="22"/>
        </w:rPr>
        <w:t xml:space="preserve"> </w:t>
      </w:r>
      <w:r w:rsidR="00496541" w:rsidRPr="006C726D">
        <w:rPr>
          <w:rFonts w:ascii="Calibri" w:hAnsi="Calibri"/>
          <w:sz w:val="22"/>
          <w:szCs w:val="22"/>
        </w:rPr>
        <w:t xml:space="preserve">The </w:t>
      </w:r>
      <w:r>
        <w:rPr>
          <w:rFonts w:ascii="Calibri" w:hAnsi="Calibri"/>
          <w:sz w:val="22"/>
          <w:szCs w:val="22"/>
        </w:rPr>
        <w:t>f</w:t>
      </w:r>
      <w:r w:rsidR="00496541" w:rsidRPr="006C726D">
        <w:rPr>
          <w:rFonts w:ascii="Calibri" w:hAnsi="Calibri"/>
          <w:sz w:val="22"/>
          <w:szCs w:val="22"/>
        </w:rPr>
        <w:t xml:space="preserve">rame </w:t>
      </w:r>
      <w:r>
        <w:rPr>
          <w:rFonts w:ascii="Calibri" w:hAnsi="Calibri"/>
          <w:sz w:val="22"/>
          <w:szCs w:val="22"/>
        </w:rPr>
        <w:t xml:space="preserve">contract </w:t>
      </w:r>
      <w:r w:rsidR="00496541" w:rsidRPr="006C726D">
        <w:rPr>
          <w:rFonts w:ascii="Calibri" w:hAnsi="Calibri"/>
          <w:sz w:val="22"/>
          <w:szCs w:val="22"/>
        </w:rPr>
        <w:t xml:space="preserve">shall be concluded on </w:t>
      </w:r>
      <w:r w:rsidR="00E402CB" w:rsidRPr="006C726D">
        <w:rPr>
          <w:rFonts w:ascii="Calibri" w:hAnsi="Calibri"/>
          <w:sz w:val="22"/>
          <w:szCs w:val="22"/>
        </w:rPr>
        <w:t>a demand</w:t>
      </w:r>
      <w:r w:rsidR="00496541" w:rsidRPr="006C726D">
        <w:rPr>
          <w:rFonts w:ascii="Calibri" w:hAnsi="Calibri"/>
          <w:sz w:val="22"/>
          <w:szCs w:val="22"/>
        </w:rPr>
        <w:t xml:space="preserve"> basis, whereby PTCL does not guarantee and is under no obligation to purchase/place orders for until and unless there is a firm requirement of the same by PTCL. PTCL shall issue P</w:t>
      </w:r>
      <w:r>
        <w:rPr>
          <w:rFonts w:ascii="Calibri" w:hAnsi="Calibri"/>
          <w:sz w:val="22"/>
          <w:szCs w:val="22"/>
        </w:rPr>
        <w:t xml:space="preserve">urchase </w:t>
      </w:r>
      <w:r w:rsidR="00496541" w:rsidRPr="006C726D">
        <w:rPr>
          <w:rFonts w:ascii="Calibri" w:hAnsi="Calibri"/>
          <w:sz w:val="22"/>
          <w:szCs w:val="22"/>
        </w:rPr>
        <w:t>O</w:t>
      </w:r>
      <w:r>
        <w:rPr>
          <w:rFonts w:ascii="Calibri" w:hAnsi="Calibri"/>
          <w:sz w:val="22"/>
          <w:szCs w:val="22"/>
        </w:rPr>
        <w:t>rder(</w:t>
      </w:r>
      <w:r w:rsidR="00496541" w:rsidRPr="006C726D">
        <w:rPr>
          <w:rFonts w:ascii="Calibri" w:hAnsi="Calibri"/>
          <w:sz w:val="22"/>
          <w:szCs w:val="22"/>
        </w:rPr>
        <w:t>s</w:t>
      </w:r>
      <w:r>
        <w:rPr>
          <w:rFonts w:ascii="Calibri" w:hAnsi="Calibri"/>
          <w:sz w:val="22"/>
          <w:szCs w:val="22"/>
        </w:rPr>
        <w:t>)</w:t>
      </w:r>
      <w:r w:rsidR="00496541" w:rsidRPr="006C726D">
        <w:rPr>
          <w:rFonts w:ascii="Calibri" w:hAnsi="Calibri"/>
          <w:sz w:val="22"/>
          <w:szCs w:val="22"/>
        </w:rPr>
        <w:t xml:space="preserve"> to the </w:t>
      </w:r>
      <w:r>
        <w:rPr>
          <w:rFonts w:ascii="Calibri" w:hAnsi="Calibri"/>
          <w:sz w:val="22"/>
          <w:szCs w:val="22"/>
        </w:rPr>
        <w:t xml:space="preserve">contracted vendor </w:t>
      </w:r>
      <w:r w:rsidR="00496541" w:rsidRPr="006C726D">
        <w:rPr>
          <w:rFonts w:ascii="Calibri" w:hAnsi="Calibri"/>
          <w:sz w:val="22"/>
          <w:szCs w:val="22"/>
        </w:rPr>
        <w:t xml:space="preserve">on </w:t>
      </w:r>
      <w:r w:rsidR="00E402CB" w:rsidRPr="006C726D">
        <w:rPr>
          <w:rFonts w:ascii="Calibri" w:hAnsi="Calibri"/>
          <w:sz w:val="22"/>
          <w:szCs w:val="22"/>
        </w:rPr>
        <w:t>a need</w:t>
      </w:r>
      <w:r w:rsidR="00496541" w:rsidRPr="006C726D">
        <w:rPr>
          <w:rFonts w:ascii="Calibri" w:hAnsi="Calibri"/>
          <w:sz w:val="22"/>
          <w:szCs w:val="22"/>
        </w:rPr>
        <w:t xml:space="preserve">/demand basis from time to </w:t>
      </w:r>
      <w:r w:rsidR="00E402CB" w:rsidRPr="006C726D">
        <w:rPr>
          <w:rFonts w:ascii="Calibri" w:hAnsi="Calibri"/>
          <w:sz w:val="22"/>
          <w:szCs w:val="22"/>
        </w:rPr>
        <w:t xml:space="preserve">time </w:t>
      </w:r>
      <w:r w:rsidR="00E402CB">
        <w:rPr>
          <w:rFonts w:ascii="Calibri" w:hAnsi="Calibri"/>
          <w:sz w:val="22"/>
          <w:szCs w:val="22"/>
        </w:rPr>
        <w:t>for the</w:t>
      </w:r>
      <w:r>
        <w:rPr>
          <w:rFonts w:ascii="Calibri" w:hAnsi="Calibri"/>
          <w:sz w:val="22"/>
          <w:szCs w:val="22"/>
        </w:rPr>
        <w:t xml:space="preserve"> duration of the contract</w:t>
      </w:r>
      <w:r w:rsidR="007C632D">
        <w:rPr>
          <w:rFonts w:ascii="Calibri" w:hAnsi="Calibri"/>
          <w:sz w:val="22"/>
          <w:szCs w:val="22"/>
        </w:rPr>
        <w:t>.</w:t>
      </w:r>
      <w:r w:rsidR="00766C04" w:rsidRPr="00E51560">
        <w:rPr>
          <w:rFonts w:ascii="Calibri" w:hAnsi="Calibri"/>
          <w:sz w:val="22"/>
          <w:szCs w:val="22"/>
        </w:rPr>
        <w:t xml:space="preserve"> </w:t>
      </w:r>
    </w:p>
    <w:p w14:paraId="1750EC15" w14:textId="1736FA93" w:rsidR="00E75689" w:rsidRDefault="00E75689" w:rsidP="00E75689">
      <w:pPr>
        <w:pStyle w:val="BodyTextIndent2"/>
        <w:numPr>
          <w:ilvl w:val="1"/>
          <w:numId w:val="1"/>
        </w:numPr>
        <w:tabs>
          <w:tab w:val="clear" w:pos="1440"/>
        </w:tabs>
        <w:spacing w:before="200" w:after="200"/>
        <w:ind w:left="567" w:hanging="567"/>
        <w:rPr>
          <w:rFonts w:ascii="Calibri" w:hAnsi="Calibri"/>
          <w:sz w:val="22"/>
          <w:szCs w:val="22"/>
        </w:rPr>
      </w:pPr>
      <w:r>
        <w:rPr>
          <w:rFonts w:ascii="Calibri" w:hAnsi="Calibri"/>
          <w:sz w:val="22"/>
          <w:szCs w:val="22"/>
        </w:rPr>
        <w:t>Tender documents can be requested through email at below email address.</w:t>
      </w:r>
      <w:r w:rsidRPr="003E14D8">
        <w:rPr>
          <w:rFonts w:ascii="Calibri" w:hAnsi="Calibri"/>
          <w:sz w:val="22"/>
          <w:szCs w:val="22"/>
        </w:rPr>
        <w:t xml:space="preserve"> </w:t>
      </w:r>
      <w:hyperlink r:id="rId7" w:history="1">
        <w:r w:rsidR="006F0C25" w:rsidRPr="007F5635">
          <w:rPr>
            <w:rStyle w:val="Hyperlink"/>
            <w:rFonts w:ascii="Calibri" w:hAnsi="Calibri"/>
            <w:sz w:val="22"/>
            <w:szCs w:val="22"/>
          </w:rPr>
          <w:t>osama.azeem@ptclgroup.com</w:t>
        </w:r>
      </w:hyperlink>
      <w:r>
        <w:rPr>
          <w:rStyle w:val="Hyperlink"/>
          <w:rFonts w:ascii="Calibri" w:hAnsi="Calibri"/>
          <w:color w:val="auto"/>
          <w:sz w:val="22"/>
          <w:szCs w:val="22"/>
          <w:u w:val="none"/>
        </w:rPr>
        <w:t xml:space="preserve"> </w:t>
      </w:r>
      <w:r>
        <w:rPr>
          <w:rFonts w:ascii="Calibri" w:hAnsi="Calibri"/>
          <w:sz w:val="22"/>
          <w:szCs w:val="22"/>
        </w:rPr>
        <w:t xml:space="preserve"> &amp; by copying </w:t>
      </w:r>
      <w:hyperlink r:id="rId8" w:history="1">
        <w:r w:rsidR="00F456B2" w:rsidRPr="00325BF0">
          <w:rPr>
            <w:rStyle w:val="Hyperlink"/>
            <w:rFonts w:ascii="Calibri" w:hAnsi="Calibri"/>
            <w:sz w:val="22"/>
            <w:szCs w:val="22"/>
          </w:rPr>
          <w:t>tahir.mehmood2@ptclgroup.com</w:t>
        </w:r>
      </w:hyperlink>
      <w:r w:rsidR="00F456B2">
        <w:rPr>
          <w:rFonts w:ascii="Calibri" w:hAnsi="Calibri"/>
          <w:sz w:val="22"/>
          <w:szCs w:val="22"/>
        </w:rPr>
        <w:t xml:space="preserve"> </w:t>
      </w:r>
    </w:p>
    <w:p w14:paraId="37C42598" w14:textId="413E7B66" w:rsidR="00766C04" w:rsidRPr="00B02BE0" w:rsidRDefault="00E402CB" w:rsidP="00B02BE0">
      <w:pPr>
        <w:pStyle w:val="ListParagraph"/>
        <w:numPr>
          <w:ilvl w:val="1"/>
          <w:numId w:val="1"/>
        </w:numPr>
        <w:tabs>
          <w:tab w:val="left" w:pos="709"/>
        </w:tabs>
        <w:autoSpaceDE w:val="0"/>
        <w:autoSpaceDN w:val="0"/>
        <w:adjustRightInd w:val="0"/>
        <w:spacing w:before="200"/>
        <w:ind w:left="567" w:hanging="567"/>
        <w:jc w:val="both"/>
      </w:pPr>
      <w:r w:rsidRPr="00B35A76">
        <w:t>The last</w:t>
      </w:r>
      <w:r w:rsidR="00B02BE0" w:rsidRPr="00B35A76">
        <w:t xml:space="preserve"> date to purchase bid documents is </w:t>
      </w:r>
      <w:r w:rsidR="006F0C25">
        <w:rPr>
          <w:b/>
        </w:rPr>
        <w:t>22</w:t>
      </w:r>
      <w:r w:rsidR="00B02BE0">
        <w:rPr>
          <w:b/>
        </w:rPr>
        <w:t>-0</w:t>
      </w:r>
      <w:r w:rsidR="009668F1">
        <w:rPr>
          <w:b/>
        </w:rPr>
        <w:t>5</w:t>
      </w:r>
      <w:r w:rsidR="00B02BE0">
        <w:rPr>
          <w:b/>
        </w:rPr>
        <w:t>-2024</w:t>
      </w:r>
      <w:r w:rsidR="00B02BE0" w:rsidRPr="00B35A76">
        <w:t xml:space="preserve"> and last date of query submission is </w:t>
      </w:r>
      <w:r w:rsidR="006F0C25">
        <w:rPr>
          <w:b/>
        </w:rPr>
        <w:t>24</w:t>
      </w:r>
      <w:r w:rsidR="00B02BE0">
        <w:rPr>
          <w:b/>
        </w:rPr>
        <w:t>-0</w:t>
      </w:r>
      <w:r w:rsidR="009668F1">
        <w:rPr>
          <w:b/>
        </w:rPr>
        <w:t>5</w:t>
      </w:r>
      <w:r w:rsidR="00B02BE0">
        <w:rPr>
          <w:b/>
        </w:rPr>
        <w:t>-2024.</w:t>
      </w:r>
      <w:r w:rsidR="00766C04" w:rsidRPr="00B02BE0">
        <w:rPr>
          <w:b/>
        </w:rPr>
        <w:t xml:space="preserve"> </w:t>
      </w:r>
    </w:p>
    <w:p w14:paraId="7AE30937" w14:textId="22F1804B" w:rsidR="00766C04" w:rsidRPr="00291593" w:rsidRDefault="00766C04" w:rsidP="0047765A">
      <w:pPr>
        <w:pStyle w:val="ListParagraph"/>
        <w:numPr>
          <w:ilvl w:val="1"/>
          <w:numId w:val="1"/>
        </w:numPr>
        <w:tabs>
          <w:tab w:val="left" w:pos="709"/>
        </w:tabs>
        <w:autoSpaceDE w:val="0"/>
        <w:autoSpaceDN w:val="0"/>
        <w:adjustRightInd w:val="0"/>
        <w:spacing w:before="200"/>
        <w:ind w:left="567" w:hanging="567"/>
        <w:jc w:val="both"/>
        <w:rPr>
          <w:b/>
          <w:strike/>
        </w:rPr>
      </w:pPr>
      <w:r w:rsidRPr="00E51560">
        <w:rPr>
          <w:bCs/>
        </w:rPr>
        <w:t>Separate</w:t>
      </w:r>
      <w:r w:rsidRPr="00E51560">
        <w:rPr>
          <w:b/>
        </w:rPr>
        <w:t xml:space="preserve"> </w:t>
      </w:r>
      <w:r w:rsidRPr="00E51560">
        <w:t xml:space="preserve">Technical and Commercial bids </w:t>
      </w:r>
      <w:r w:rsidR="00E402CB" w:rsidRPr="00E51560">
        <w:t>are required</w:t>
      </w:r>
      <w:r w:rsidRPr="00E51560">
        <w:t xml:space="preserve"> to be submitted up to </w:t>
      </w:r>
      <w:r w:rsidR="006F0C25">
        <w:rPr>
          <w:b/>
          <w:bCs/>
        </w:rPr>
        <w:t>25</w:t>
      </w:r>
      <w:r w:rsidR="0000784F" w:rsidRPr="001E38EF">
        <w:rPr>
          <w:b/>
          <w:bCs/>
        </w:rPr>
        <w:t>-</w:t>
      </w:r>
      <w:r w:rsidR="00F456B2">
        <w:rPr>
          <w:b/>
          <w:bCs/>
        </w:rPr>
        <w:t>0</w:t>
      </w:r>
      <w:r w:rsidR="009668F1">
        <w:rPr>
          <w:b/>
          <w:bCs/>
        </w:rPr>
        <w:t>5</w:t>
      </w:r>
      <w:r w:rsidR="0000784F" w:rsidRPr="001E38EF">
        <w:rPr>
          <w:b/>
          <w:bCs/>
        </w:rPr>
        <w:t>-202</w:t>
      </w:r>
      <w:r w:rsidR="00F456B2">
        <w:rPr>
          <w:b/>
          <w:bCs/>
        </w:rPr>
        <w:t>4</w:t>
      </w:r>
      <w:r>
        <w:rPr>
          <w:b/>
          <w:bCs/>
        </w:rPr>
        <w:t>,</w:t>
      </w:r>
      <w:r w:rsidRPr="00E51560">
        <w:rPr>
          <w:b/>
        </w:rPr>
        <w:t xml:space="preserve"> </w:t>
      </w:r>
      <w:r w:rsidR="00291593">
        <w:t>as instructed in the instructions to bidder document in the RFP pack</w:t>
      </w:r>
      <w:r w:rsidRPr="00E51560">
        <w:rPr>
          <w:b/>
        </w:rPr>
        <w:t xml:space="preserve">. </w:t>
      </w:r>
    </w:p>
    <w:p w14:paraId="23D9CEFC" w14:textId="77777777" w:rsidR="00291593" w:rsidRDefault="00291593" w:rsidP="00291593">
      <w:pPr>
        <w:pStyle w:val="ListParagraph"/>
        <w:tabs>
          <w:tab w:val="left" w:pos="709"/>
        </w:tabs>
        <w:spacing w:before="200"/>
        <w:ind w:left="567"/>
        <w:jc w:val="both"/>
      </w:pPr>
    </w:p>
    <w:p w14:paraId="7339B045" w14:textId="23216900" w:rsidR="00766C04" w:rsidRPr="00643698" w:rsidRDefault="00766C04" w:rsidP="0047765A">
      <w:pPr>
        <w:pStyle w:val="ListParagraph"/>
        <w:numPr>
          <w:ilvl w:val="1"/>
          <w:numId w:val="1"/>
        </w:numPr>
        <w:tabs>
          <w:tab w:val="left" w:pos="709"/>
        </w:tabs>
        <w:spacing w:before="200"/>
        <w:ind w:left="567" w:hanging="567"/>
        <w:jc w:val="both"/>
      </w:pPr>
      <w:r w:rsidRPr="0062738E">
        <w:t xml:space="preserve">The Bids must be accompanied by </w:t>
      </w:r>
      <w:r w:rsidR="00291593">
        <w:t xml:space="preserve">a </w:t>
      </w:r>
      <w:r w:rsidR="005C355F">
        <w:t>Bid bond of PKR</w:t>
      </w:r>
      <w:r w:rsidRPr="0062738E">
        <w:rPr>
          <w:b/>
        </w:rPr>
        <w:t xml:space="preserve"> </w:t>
      </w:r>
      <w:r w:rsidR="00620D98">
        <w:rPr>
          <w:b/>
        </w:rPr>
        <w:t>1</w:t>
      </w:r>
      <w:r w:rsidR="005C355F">
        <w:rPr>
          <w:b/>
        </w:rPr>
        <w:t>00</w:t>
      </w:r>
      <w:r w:rsidRPr="0062738E">
        <w:rPr>
          <w:b/>
        </w:rPr>
        <w:t>,000/-</w:t>
      </w:r>
      <w:r w:rsidRPr="0062738E">
        <w:t xml:space="preserve"> as security in the form of CDR / DD in the name of “</w:t>
      </w:r>
      <w:r w:rsidR="0000784F">
        <w:rPr>
          <w:b/>
        </w:rPr>
        <w:t>P</w:t>
      </w:r>
      <w:r w:rsidR="00620D98">
        <w:rPr>
          <w:b/>
        </w:rPr>
        <w:t xml:space="preserve">akistan </w:t>
      </w:r>
      <w:r w:rsidR="0000784F">
        <w:rPr>
          <w:b/>
        </w:rPr>
        <w:t>T</w:t>
      </w:r>
      <w:r w:rsidR="00620D98">
        <w:rPr>
          <w:b/>
        </w:rPr>
        <w:t xml:space="preserve">elecommunication </w:t>
      </w:r>
      <w:r w:rsidR="0000784F">
        <w:rPr>
          <w:b/>
        </w:rPr>
        <w:t>C</w:t>
      </w:r>
      <w:r w:rsidR="00620D98">
        <w:rPr>
          <w:b/>
        </w:rPr>
        <w:t xml:space="preserve">ompany </w:t>
      </w:r>
      <w:r w:rsidR="0000784F">
        <w:rPr>
          <w:b/>
        </w:rPr>
        <w:t>L</w:t>
      </w:r>
      <w:r w:rsidR="00620D98">
        <w:rPr>
          <w:b/>
        </w:rPr>
        <w:t>imited</w:t>
      </w:r>
      <w:r w:rsidRPr="00291593">
        <w:t>”</w:t>
      </w:r>
      <w:r w:rsidRPr="00291593">
        <w:rPr>
          <w:b/>
        </w:rPr>
        <w:t>.</w:t>
      </w:r>
      <w:r w:rsidRPr="0062738E">
        <w:t xml:space="preserve"> </w:t>
      </w:r>
      <w:r w:rsidRPr="002E3EEC">
        <w:rPr>
          <w:rFonts w:asciiTheme="minorHAnsi" w:hAnsiTheme="minorHAnsi" w:cstheme="minorHAnsi"/>
        </w:rPr>
        <w:t>In case of non-compliance, the bids will be disqualified from further processing</w:t>
      </w:r>
      <w:r w:rsidRPr="002E3EEC">
        <w:rPr>
          <w:rFonts w:asciiTheme="minorHAnsi" w:hAnsiTheme="minorHAnsi" w:cstheme="minorHAnsi"/>
          <w:b/>
          <w:bCs/>
        </w:rPr>
        <w:t>.</w:t>
      </w:r>
    </w:p>
    <w:p w14:paraId="74B82DAC" w14:textId="77777777" w:rsidR="00291593" w:rsidRPr="00291593" w:rsidRDefault="00291593" w:rsidP="00291593">
      <w:pPr>
        <w:pStyle w:val="ListParagraph"/>
        <w:tabs>
          <w:tab w:val="left" w:pos="709"/>
        </w:tabs>
        <w:ind w:left="567"/>
      </w:pPr>
      <w:bookmarkStart w:id="1" w:name="_Toc41904982"/>
    </w:p>
    <w:p w14:paraId="072C43D3" w14:textId="5203BEB6" w:rsidR="00766C04" w:rsidRPr="00E51560" w:rsidRDefault="00766C04" w:rsidP="0047765A">
      <w:pPr>
        <w:pStyle w:val="ListParagraph"/>
        <w:numPr>
          <w:ilvl w:val="1"/>
          <w:numId w:val="1"/>
        </w:numPr>
        <w:tabs>
          <w:tab w:val="left" w:pos="709"/>
        </w:tabs>
        <w:ind w:left="567" w:hanging="567"/>
      </w:pPr>
      <w:r w:rsidRPr="0062738E">
        <w:rPr>
          <w:rFonts w:cs="Calibri"/>
        </w:rPr>
        <w:t>Bids received after the above deadline shall not be accepted and will be returned unopened.</w:t>
      </w:r>
      <w:bookmarkEnd w:id="1"/>
      <w:r w:rsidRPr="00E51560">
        <w:t xml:space="preserve"> </w:t>
      </w:r>
    </w:p>
    <w:p w14:paraId="678FD60C" w14:textId="4C0DEF9D" w:rsidR="00291593" w:rsidRDefault="00291593" w:rsidP="00291593">
      <w:pPr>
        <w:pStyle w:val="ListParagraph"/>
        <w:tabs>
          <w:tab w:val="left" w:pos="709"/>
        </w:tabs>
        <w:ind w:left="567"/>
        <w:rPr>
          <w:rFonts w:cs="Calibri"/>
        </w:rPr>
      </w:pPr>
      <w:bookmarkStart w:id="2" w:name="_Toc41904983"/>
    </w:p>
    <w:p w14:paraId="4832B9C3" w14:textId="58BD0C5B" w:rsidR="00766C04" w:rsidRPr="0062738E" w:rsidRDefault="00766C04" w:rsidP="0047765A">
      <w:pPr>
        <w:pStyle w:val="ListParagraph"/>
        <w:numPr>
          <w:ilvl w:val="1"/>
          <w:numId w:val="1"/>
        </w:numPr>
        <w:tabs>
          <w:tab w:val="left" w:pos="709"/>
        </w:tabs>
        <w:ind w:left="567" w:hanging="567"/>
        <w:rPr>
          <w:rFonts w:cs="Calibri"/>
        </w:rPr>
      </w:pPr>
      <w:r w:rsidRPr="0062738E">
        <w:rPr>
          <w:rFonts w:cs="Calibri"/>
        </w:rPr>
        <w:t>PTCL reserves the right to reject any or all bids and to annul the bidding process at any time, without thereby incurring any liability to the affected bidder (s) or any obligations to inform the affected bidder (s) of the grounds for PTCL action.</w:t>
      </w:r>
      <w:bookmarkEnd w:id="2"/>
    </w:p>
    <w:p w14:paraId="30E8F473" w14:textId="77777777" w:rsidR="00291593" w:rsidRDefault="00291593" w:rsidP="00291593">
      <w:pPr>
        <w:pStyle w:val="ListParagraph"/>
        <w:tabs>
          <w:tab w:val="left" w:pos="709"/>
        </w:tabs>
        <w:spacing w:before="200"/>
        <w:ind w:left="567"/>
        <w:jc w:val="both"/>
        <w:rPr>
          <w:bCs/>
        </w:rPr>
      </w:pPr>
    </w:p>
    <w:p w14:paraId="5D0D4BF3" w14:textId="4DAE4063" w:rsidR="00766C04" w:rsidRPr="0062738E" w:rsidRDefault="00766C04" w:rsidP="0047765A">
      <w:pPr>
        <w:pStyle w:val="ListParagraph"/>
        <w:numPr>
          <w:ilvl w:val="1"/>
          <w:numId w:val="1"/>
        </w:numPr>
        <w:tabs>
          <w:tab w:val="left" w:pos="709"/>
        </w:tabs>
        <w:spacing w:before="200"/>
        <w:ind w:left="567" w:hanging="567"/>
        <w:jc w:val="both"/>
        <w:rPr>
          <w:bCs/>
        </w:rPr>
      </w:pPr>
      <w:r w:rsidRPr="0062738E">
        <w:rPr>
          <w:bCs/>
        </w:rPr>
        <w:t>All the rates must be inclusive of all taxes</w:t>
      </w:r>
      <w:r>
        <w:rPr>
          <w:bCs/>
        </w:rPr>
        <w:t xml:space="preserve"> except GST/SST</w:t>
      </w:r>
      <w:r w:rsidRPr="0062738E">
        <w:rPr>
          <w:bCs/>
        </w:rPr>
        <w:t xml:space="preserve">. </w:t>
      </w:r>
    </w:p>
    <w:p w14:paraId="5B8390D6" w14:textId="77777777" w:rsidR="00291593" w:rsidRDefault="00291593" w:rsidP="00291593">
      <w:pPr>
        <w:pStyle w:val="ListParagraph"/>
        <w:tabs>
          <w:tab w:val="left" w:pos="709"/>
        </w:tabs>
        <w:ind w:left="567"/>
      </w:pPr>
    </w:p>
    <w:p w14:paraId="62278882" w14:textId="73F6BB7D" w:rsidR="00766C04" w:rsidRPr="0062738E" w:rsidRDefault="00766C04" w:rsidP="0047765A">
      <w:pPr>
        <w:pStyle w:val="ListParagraph"/>
        <w:numPr>
          <w:ilvl w:val="1"/>
          <w:numId w:val="1"/>
        </w:numPr>
        <w:tabs>
          <w:tab w:val="left" w:pos="709"/>
        </w:tabs>
        <w:ind w:left="567" w:hanging="567"/>
      </w:pPr>
      <w:r w:rsidRPr="0062738E">
        <w:t>All correspondence regarding any clarification about the subject tender may be addressed to the undersigned.</w:t>
      </w:r>
    </w:p>
    <w:p w14:paraId="21ACDE43" w14:textId="77777777" w:rsidR="00766C04" w:rsidRPr="00E51560" w:rsidRDefault="00766C04" w:rsidP="0047765A">
      <w:pPr>
        <w:tabs>
          <w:tab w:val="left" w:pos="709"/>
        </w:tabs>
        <w:ind w:left="567" w:hanging="567"/>
        <w:jc w:val="both"/>
        <w:rPr>
          <w:rFonts w:ascii="Calibri" w:hAnsi="Calibri"/>
          <w:sz w:val="22"/>
          <w:szCs w:val="22"/>
        </w:rPr>
      </w:pPr>
    </w:p>
    <w:p w14:paraId="1DFAF30E" w14:textId="77777777" w:rsidR="00F456B2" w:rsidRPr="00551964" w:rsidRDefault="00F456B2" w:rsidP="00F456B2">
      <w:pPr>
        <w:pStyle w:val="ListParagraph"/>
        <w:spacing w:after="0" w:line="216" w:lineRule="auto"/>
        <w:ind w:left="5760"/>
        <w:rPr>
          <w:rFonts w:cstheme="minorHAnsi"/>
          <w:b/>
          <w:i/>
          <w:sz w:val="24"/>
          <w:szCs w:val="24"/>
        </w:rPr>
      </w:pPr>
      <w:r>
        <w:rPr>
          <w:rFonts w:cstheme="minorHAnsi"/>
          <w:b/>
          <w:i/>
          <w:sz w:val="24"/>
          <w:szCs w:val="24"/>
        </w:rPr>
        <w:t>Osama Azeem</w:t>
      </w:r>
    </w:p>
    <w:p w14:paraId="3F4B2E50" w14:textId="77777777" w:rsidR="00F456B2" w:rsidRPr="0093353C" w:rsidRDefault="00F456B2" w:rsidP="00F456B2">
      <w:pPr>
        <w:pStyle w:val="ListParagraph"/>
        <w:spacing w:after="0" w:line="216" w:lineRule="auto"/>
        <w:ind w:left="5760"/>
        <w:rPr>
          <w:rFonts w:cstheme="minorHAnsi"/>
          <w:b/>
          <w:iCs/>
          <w:sz w:val="24"/>
          <w:szCs w:val="24"/>
          <w:vertAlign w:val="subscript"/>
        </w:rPr>
      </w:pPr>
      <w:r w:rsidRPr="0093353C">
        <w:rPr>
          <w:rFonts w:cstheme="minorHAnsi"/>
          <w:b/>
          <w:iCs/>
          <w:sz w:val="24"/>
          <w:szCs w:val="24"/>
          <w:vertAlign w:val="subscript"/>
        </w:rPr>
        <w:t xml:space="preserve"> Manager Regional Procurement-</w:t>
      </w:r>
      <w:r>
        <w:rPr>
          <w:rFonts w:cstheme="minorHAnsi"/>
          <w:b/>
          <w:iCs/>
          <w:sz w:val="24"/>
          <w:szCs w:val="24"/>
          <w:vertAlign w:val="subscript"/>
        </w:rPr>
        <w:t>South-</w:t>
      </w:r>
      <w:r w:rsidRPr="0093353C">
        <w:rPr>
          <w:rFonts w:cstheme="minorHAnsi"/>
          <w:b/>
          <w:iCs/>
          <w:sz w:val="24"/>
          <w:szCs w:val="24"/>
          <w:vertAlign w:val="subscript"/>
        </w:rPr>
        <w:t xml:space="preserve">I </w:t>
      </w:r>
      <w:r>
        <w:rPr>
          <w:rFonts w:cstheme="minorHAnsi"/>
          <w:b/>
          <w:iCs/>
          <w:sz w:val="24"/>
          <w:szCs w:val="24"/>
          <w:vertAlign w:val="subscript"/>
        </w:rPr>
        <w:t>Karachi.</w:t>
      </w:r>
    </w:p>
    <w:p w14:paraId="423C7ED1" w14:textId="77777777" w:rsidR="00F456B2" w:rsidRPr="0093353C" w:rsidRDefault="00F456B2" w:rsidP="00F456B2">
      <w:pPr>
        <w:pStyle w:val="ListParagraph"/>
        <w:spacing w:after="0" w:line="216" w:lineRule="auto"/>
        <w:ind w:left="5760"/>
        <w:rPr>
          <w:rFonts w:cstheme="minorHAnsi"/>
          <w:b/>
          <w:iCs/>
          <w:sz w:val="24"/>
          <w:szCs w:val="24"/>
          <w:vertAlign w:val="subscript"/>
        </w:rPr>
      </w:pPr>
      <w:r w:rsidRPr="0093353C">
        <w:rPr>
          <w:rFonts w:cstheme="minorHAnsi"/>
          <w:b/>
          <w:iCs/>
          <w:sz w:val="24"/>
          <w:szCs w:val="24"/>
          <w:vertAlign w:val="subscript"/>
        </w:rPr>
        <w:t>PTCL</w:t>
      </w:r>
      <w:r>
        <w:rPr>
          <w:rFonts w:cstheme="minorHAnsi"/>
          <w:b/>
          <w:iCs/>
          <w:sz w:val="24"/>
          <w:szCs w:val="24"/>
          <w:vertAlign w:val="subscript"/>
        </w:rPr>
        <w:t xml:space="preserve"> Zonal Office Clifton Karachi</w:t>
      </w:r>
    </w:p>
    <w:p w14:paraId="25D9E3E8" w14:textId="77777777" w:rsidR="00F456B2" w:rsidRDefault="00000000" w:rsidP="00F456B2">
      <w:pPr>
        <w:pStyle w:val="ListParagraph"/>
        <w:spacing w:after="0" w:line="216" w:lineRule="auto"/>
        <w:ind w:left="5760"/>
        <w:rPr>
          <w:rStyle w:val="Hyperlink"/>
          <w:rFonts w:cstheme="minorHAnsi"/>
          <w:b/>
          <w:iCs/>
          <w:vertAlign w:val="subscript"/>
        </w:rPr>
      </w:pPr>
      <w:hyperlink r:id="rId9" w:history="1">
        <w:r w:rsidR="00F456B2" w:rsidRPr="0013044A">
          <w:rPr>
            <w:rStyle w:val="Hyperlink"/>
            <w:rFonts w:cstheme="minorHAnsi"/>
            <w:b/>
            <w:iCs/>
            <w:vertAlign w:val="subscript"/>
          </w:rPr>
          <w:t>Osama.azeem@ptclgroup.com</w:t>
        </w:r>
      </w:hyperlink>
    </w:p>
    <w:p w14:paraId="3308F5CD" w14:textId="4F2C8232" w:rsidR="00F456B2" w:rsidRDefault="00F456B2" w:rsidP="00F456B2">
      <w:pPr>
        <w:pStyle w:val="ListParagraph"/>
        <w:spacing w:after="0" w:line="216" w:lineRule="auto"/>
        <w:ind w:left="5760"/>
        <w:rPr>
          <w:rFonts w:cstheme="minorHAnsi"/>
          <w:b/>
          <w:bCs/>
          <w:sz w:val="26"/>
          <w:szCs w:val="26"/>
        </w:rPr>
      </w:pPr>
      <w:r>
        <w:rPr>
          <w:rFonts w:cstheme="minorHAnsi"/>
          <w:b/>
          <w:iCs/>
          <w:sz w:val="24"/>
          <w:szCs w:val="24"/>
          <w:vertAlign w:val="subscript"/>
        </w:rPr>
        <w:t>0330-3800206</w:t>
      </w:r>
    </w:p>
    <w:p w14:paraId="79CA8DFD" w14:textId="77777777" w:rsidR="00F456B2" w:rsidRPr="0059234A" w:rsidRDefault="00F456B2" w:rsidP="00F456B2"/>
    <w:p w14:paraId="4853FEC2" w14:textId="067051B3" w:rsidR="00766C04" w:rsidRPr="00291593" w:rsidRDefault="00766C04" w:rsidP="00F456B2">
      <w:pPr>
        <w:jc w:val="right"/>
        <w:rPr>
          <w:rFonts w:ascii="Calibri" w:hAnsi="Calibri"/>
          <w:sz w:val="22"/>
          <w:szCs w:val="22"/>
        </w:rPr>
      </w:pPr>
    </w:p>
    <w:sectPr w:rsidR="00766C04" w:rsidRPr="0029159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729BB" w14:textId="77777777" w:rsidR="000E37BC" w:rsidRDefault="000E37BC" w:rsidP="0047765A">
      <w:r>
        <w:separator/>
      </w:r>
    </w:p>
  </w:endnote>
  <w:endnote w:type="continuationSeparator" w:id="0">
    <w:p w14:paraId="02299AAD" w14:textId="77777777" w:rsidR="000E37BC" w:rsidRDefault="000E37BC" w:rsidP="0047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0FE45" w14:textId="77777777" w:rsidR="000E37BC" w:rsidRDefault="000E37BC" w:rsidP="0047765A">
      <w:r>
        <w:separator/>
      </w:r>
    </w:p>
  </w:footnote>
  <w:footnote w:type="continuationSeparator" w:id="0">
    <w:p w14:paraId="66D37825" w14:textId="77777777" w:rsidR="000E37BC" w:rsidRDefault="000E37BC" w:rsidP="00477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0DAC5" w14:textId="6A6DE24A" w:rsidR="00F46379" w:rsidRDefault="00F46379">
    <w:pPr>
      <w:pStyle w:val="Header"/>
    </w:pPr>
    <w:r>
      <w:rPr>
        <w:rFonts w:asciiTheme="minorHAnsi" w:hAnsiTheme="minorHAnsi" w:cstheme="minorHAnsi"/>
        <w:b/>
        <w:i/>
      </w:rPr>
      <w:tab/>
    </w:r>
    <w:r>
      <w:rPr>
        <w:rFonts w:asciiTheme="minorHAnsi" w:hAnsiTheme="minorHAnsi" w:cstheme="minorHAnsi"/>
        <w:b/>
        <w:i/>
      </w:rPr>
      <w:tab/>
    </w:r>
    <w:r w:rsidRPr="008C75A7">
      <w:rPr>
        <w:rFonts w:asciiTheme="minorHAnsi" w:hAnsiTheme="minorHAnsi" w:cstheme="minorHAnsi"/>
        <w:b/>
        <w:i/>
      </w:rPr>
      <w:t>Tender No.:</w:t>
    </w:r>
    <w:r w:rsidRPr="008C75A7">
      <w:rPr>
        <w:rFonts w:asciiTheme="minorHAnsi" w:hAnsiTheme="minorHAnsi" w:cstheme="minorHAnsi"/>
        <w:i/>
      </w:rPr>
      <w:t xml:space="preserve"> R-PROC.</w:t>
    </w:r>
    <w:r w:rsidR="00F456B2">
      <w:rPr>
        <w:rFonts w:asciiTheme="minorHAnsi" w:hAnsiTheme="minorHAnsi" w:cstheme="minorHAnsi"/>
        <w:i/>
      </w:rPr>
      <w:t>5</w:t>
    </w:r>
    <w:r w:rsidRPr="008C75A7">
      <w:rPr>
        <w:rFonts w:asciiTheme="minorHAnsi" w:hAnsiTheme="minorHAnsi" w:cstheme="minorHAnsi"/>
        <w:i/>
      </w:rPr>
      <w:t>-202</w:t>
    </w:r>
    <w:r w:rsidR="00F456B2">
      <w:rPr>
        <w:rFonts w:asciiTheme="minorHAnsi" w:hAnsiTheme="minorHAnsi" w:cstheme="minorHAnsi"/>
        <w:i/>
      </w:rPr>
      <w:t>4</w:t>
    </w:r>
    <w:r w:rsidRPr="008C75A7">
      <w:rPr>
        <w:rFonts w:asciiTheme="minorHAnsi" w:hAnsiTheme="minorHAnsi" w:cstheme="minorHAnsi"/>
        <w:i/>
      </w:rPr>
      <w:t>/</w:t>
    </w:r>
    <w:r w:rsidR="00F456B2">
      <w:rPr>
        <w:rFonts w:asciiTheme="minorHAnsi" w:hAnsiTheme="minorHAnsi" w:cstheme="minorHAnsi"/>
        <w:i/>
      </w:rPr>
      <w:t>500</w:t>
    </w:r>
    <w:r w:rsidR="00605F3E">
      <w:rPr>
        <w:rFonts w:asciiTheme="minorHAnsi" w:hAnsiTheme="minorHAnsi" w:cstheme="minorHAnsi"/>
        <w:i/>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756FA4"/>
    <w:multiLevelType w:val="hybridMultilevel"/>
    <w:tmpl w:val="C7ACAAEC"/>
    <w:lvl w:ilvl="0" w:tplc="AB7C347A">
      <w:start w:val="1"/>
      <w:numFmt w:val="decimal"/>
      <w:lvlText w:val="%1."/>
      <w:lvlJc w:val="left"/>
      <w:pPr>
        <w:ind w:left="720" w:hanging="360"/>
      </w:pPr>
      <w:rPr>
        <w:rFonts w:hint="default"/>
      </w:rPr>
    </w:lvl>
    <w:lvl w:ilvl="1" w:tplc="8E8AB820">
      <w:start w:val="1"/>
      <w:numFmt w:val="decimal"/>
      <w:lvlText w:val="%2."/>
      <w:lvlJc w:val="left"/>
      <w:pPr>
        <w:ind w:left="1440" w:hanging="360"/>
      </w:pPr>
      <w:rPr>
        <w:b w:val="0"/>
        <w:bCs/>
        <w:strike w:val="0"/>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C0D16B6"/>
    <w:multiLevelType w:val="hybridMultilevel"/>
    <w:tmpl w:val="8A66F47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74437075">
    <w:abstractNumId w:val="0"/>
  </w:num>
  <w:num w:numId="2" w16cid:durableId="1784110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04"/>
    <w:rsid w:val="0000784F"/>
    <w:rsid w:val="00011EE8"/>
    <w:rsid w:val="000B2C07"/>
    <w:rsid w:val="000E37BC"/>
    <w:rsid w:val="001E3005"/>
    <w:rsid w:val="001E38EF"/>
    <w:rsid w:val="00291593"/>
    <w:rsid w:val="003E548E"/>
    <w:rsid w:val="0043077B"/>
    <w:rsid w:val="00445168"/>
    <w:rsid w:val="004654A8"/>
    <w:rsid w:val="0047765A"/>
    <w:rsid w:val="00496541"/>
    <w:rsid w:val="004C751E"/>
    <w:rsid w:val="004F1538"/>
    <w:rsid w:val="00544EA2"/>
    <w:rsid w:val="005518C7"/>
    <w:rsid w:val="005C355F"/>
    <w:rsid w:val="00605F3E"/>
    <w:rsid w:val="00620D98"/>
    <w:rsid w:val="0064117F"/>
    <w:rsid w:val="00647800"/>
    <w:rsid w:val="0069386D"/>
    <w:rsid w:val="006F0C25"/>
    <w:rsid w:val="00736D35"/>
    <w:rsid w:val="00766C04"/>
    <w:rsid w:val="007C632D"/>
    <w:rsid w:val="00814FA6"/>
    <w:rsid w:val="008664B1"/>
    <w:rsid w:val="009055CA"/>
    <w:rsid w:val="009668F1"/>
    <w:rsid w:val="00967A4A"/>
    <w:rsid w:val="009E044D"/>
    <w:rsid w:val="009F3E87"/>
    <w:rsid w:val="00A278FD"/>
    <w:rsid w:val="00B02BE0"/>
    <w:rsid w:val="00B92416"/>
    <w:rsid w:val="00D92C01"/>
    <w:rsid w:val="00E302E4"/>
    <w:rsid w:val="00E402CB"/>
    <w:rsid w:val="00E75689"/>
    <w:rsid w:val="00EA4F6B"/>
    <w:rsid w:val="00F13204"/>
    <w:rsid w:val="00F274D0"/>
    <w:rsid w:val="00F456B2"/>
    <w:rsid w:val="00F46379"/>
    <w:rsid w:val="00F8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20AB3"/>
  <w15:chartTrackingRefBased/>
  <w15:docId w15:val="{E24893B0-2181-467B-9FD2-0CE0CB82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6C0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6C04"/>
    <w:rPr>
      <w:rFonts w:ascii="Arial" w:eastAsia="Times New Roman" w:hAnsi="Arial" w:cs="Arial"/>
      <w:b/>
      <w:bCs/>
      <w:kern w:val="32"/>
      <w:sz w:val="32"/>
      <w:szCs w:val="32"/>
      <w:lang w:val="en-US"/>
    </w:rPr>
  </w:style>
  <w:style w:type="paragraph" w:styleId="BodyTextIndent2">
    <w:name w:val="Body Text Indent 2"/>
    <w:basedOn w:val="Normal"/>
    <w:link w:val="BodyTextIndent2Char"/>
    <w:rsid w:val="00766C04"/>
    <w:pPr>
      <w:tabs>
        <w:tab w:val="left" w:pos="720"/>
        <w:tab w:val="left" w:pos="1440"/>
        <w:tab w:val="left" w:pos="2160"/>
        <w:tab w:val="left" w:pos="2880"/>
        <w:tab w:val="left" w:pos="3969"/>
        <w:tab w:val="left" w:pos="5040"/>
        <w:tab w:val="left" w:pos="5760"/>
        <w:tab w:val="left" w:pos="6480"/>
        <w:tab w:val="left" w:pos="7200"/>
        <w:tab w:val="left" w:pos="7920"/>
      </w:tabs>
      <w:ind w:left="3969" w:hanging="2374"/>
      <w:jc w:val="both"/>
    </w:pPr>
    <w:rPr>
      <w:rFonts w:ascii="Arial" w:hAnsi="Arial"/>
    </w:rPr>
  </w:style>
  <w:style w:type="character" w:customStyle="1" w:styleId="BodyTextIndent2Char">
    <w:name w:val="Body Text Indent 2 Char"/>
    <w:basedOn w:val="DefaultParagraphFont"/>
    <w:link w:val="BodyTextIndent2"/>
    <w:rsid w:val="00766C04"/>
    <w:rPr>
      <w:rFonts w:ascii="Arial" w:eastAsia="Times New Roman" w:hAnsi="Arial" w:cs="Times New Roman"/>
      <w:sz w:val="24"/>
      <w:szCs w:val="24"/>
      <w:lang w:val="en-US"/>
    </w:rPr>
  </w:style>
  <w:style w:type="paragraph" w:styleId="BodyText">
    <w:name w:val="Body Text"/>
    <w:basedOn w:val="Normal"/>
    <w:link w:val="BodyTextChar"/>
    <w:semiHidden/>
    <w:rsid w:val="00766C04"/>
    <w:pPr>
      <w:spacing w:after="120"/>
    </w:pPr>
  </w:style>
  <w:style w:type="character" w:customStyle="1" w:styleId="BodyTextChar">
    <w:name w:val="Body Text Char"/>
    <w:basedOn w:val="DefaultParagraphFont"/>
    <w:link w:val="BodyText"/>
    <w:semiHidden/>
    <w:rsid w:val="00766C04"/>
    <w:rPr>
      <w:rFonts w:ascii="Times New Roman" w:eastAsia="Times New Roman" w:hAnsi="Times New Roman" w:cs="Times New Roman"/>
      <w:sz w:val="24"/>
      <w:szCs w:val="24"/>
      <w:lang w:val="en-US"/>
    </w:rPr>
  </w:style>
  <w:style w:type="paragraph" w:styleId="ListParagraph">
    <w:name w:val="List Paragraph"/>
    <w:aliases w:val="List Paragraph11,List Paragraph2,List Paragraph Char Char,lp1,Number_1,SGLText List Paragraph,new,b1,Colorful List - Accent 11,Normal Sentence,Bullets 2,ListPar1,Figure_name,YC Bulet,Indent Paragraph,Citation List,Resume Title,Ha,CORE-1."/>
    <w:basedOn w:val="Normal"/>
    <w:link w:val="ListParagraphChar"/>
    <w:uiPriority w:val="34"/>
    <w:qFormat/>
    <w:rsid w:val="00766C04"/>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11 Char,List Paragraph2 Char,List Paragraph Char Char Char,lp1 Char,Number_1 Char,SGLText List Paragraph Char,new Char,b1 Char,Colorful List - Accent 11 Char,Normal Sentence Char,Bullets 2 Char,ListPar1 Char,Ha Char"/>
    <w:link w:val="ListParagraph"/>
    <w:uiPriority w:val="34"/>
    <w:qFormat/>
    <w:locked/>
    <w:rsid w:val="00766C04"/>
    <w:rPr>
      <w:rFonts w:ascii="Calibri" w:eastAsia="Calibri" w:hAnsi="Calibri" w:cs="Times New Roman"/>
      <w:lang w:val="en-US"/>
    </w:rPr>
  </w:style>
  <w:style w:type="character" w:styleId="Hyperlink">
    <w:name w:val="Hyperlink"/>
    <w:basedOn w:val="DefaultParagraphFont"/>
    <w:uiPriority w:val="99"/>
    <w:unhideWhenUsed/>
    <w:rsid w:val="00E75689"/>
    <w:rPr>
      <w:color w:val="0563C1" w:themeColor="hyperlink"/>
      <w:u w:val="single"/>
    </w:rPr>
  </w:style>
  <w:style w:type="character" w:styleId="UnresolvedMention">
    <w:name w:val="Unresolved Mention"/>
    <w:basedOn w:val="DefaultParagraphFont"/>
    <w:uiPriority w:val="99"/>
    <w:semiHidden/>
    <w:unhideWhenUsed/>
    <w:rsid w:val="00E75689"/>
    <w:rPr>
      <w:color w:val="605E5C"/>
      <w:shd w:val="clear" w:color="auto" w:fill="E1DFDD"/>
    </w:rPr>
  </w:style>
  <w:style w:type="paragraph" w:styleId="Header">
    <w:name w:val="header"/>
    <w:basedOn w:val="Normal"/>
    <w:link w:val="HeaderChar"/>
    <w:uiPriority w:val="99"/>
    <w:unhideWhenUsed/>
    <w:rsid w:val="00F46379"/>
    <w:pPr>
      <w:tabs>
        <w:tab w:val="center" w:pos="4513"/>
        <w:tab w:val="right" w:pos="9026"/>
      </w:tabs>
    </w:pPr>
  </w:style>
  <w:style w:type="character" w:customStyle="1" w:styleId="HeaderChar">
    <w:name w:val="Header Char"/>
    <w:basedOn w:val="DefaultParagraphFont"/>
    <w:link w:val="Header"/>
    <w:uiPriority w:val="99"/>
    <w:rsid w:val="00F463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6379"/>
    <w:pPr>
      <w:tabs>
        <w:tab w:val="center" w:pos="4513"/>
        <w:tab w:val="right" w:pos="9026"/>
      </w:tabs>
    </w:pPr>
  </w:style>
  <w:style w:type="character" w:customStyle="1" w:styleId="FooterChar">
    <w:name w:val="Footer Char"/>
    <w:basedOn w:val="DefaultParagraphFont"/>
    <w:link w:val="Footer"/>
    <w:uiPriority w:val="99"/>
    <w:rsid w:val="00F463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ir.mehmood2@ptclgroup.com" TargetMode="External"/><Relationship Id="rId3" Type="http://schemas.openxmlformats.org/officeDocument/2006/relationships/settings" Target="settings.xml"/><Relationship Id="rId7" Type="http://schemas.openxmlformats.org/officeDocument/2006/relationships/hyperlink" Target="mailto:osama.azeem@ptcl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sama.azeem@ptcl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Ahmad/AM (Regional Procurement) MTR/PTCL</dc:creator>
  <cp:keywords/>
  <dc:description/>
  <cp:lastModifiedBy>Osama Azeem/Regional Procurement South I/Procurement/Karachi</cp:lastModifiedBy>
  <cp:revision>13</cp:revision>
  <dcterms:created xsi:type="dcterms:W3CDTF">2024-03-18T16:26:00Z</dcterms:created>
  <dcterms:modified xsi:type="dcterms:W3CDTF">2024-05-18T04:44:00Z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etDate">
    <vt:lpwstr>2022-04-14T06:37:49Z</vt:lpwstr>
  </property>
  <property fmtid="{D5CDD505-2E9C-101B-9397-08002B2CF9AE}" pid="4" name="MSIP_Label_b2538721-8534-4ad4-a2b5-e2ba438bfbdd_Method">
    <vt:lpwstr>Standard</vt:lpwstr>
  </property>
  <property fmtid="{D5CDD505-2E9C-101B-9397-08002B2CF9AE}" pid="5" name="MSIP_Label_b2538721-8534-4ad4-a2b5-e2ba438bfbdd_Name">
    <vt:lpwstr>General</vt:lpwstr>
  </property>
  <property fmtid="{D5CDD505-2E9C-101B-9397-08002B2CF9AE}" pid="6" name="MSIP_Label_b2538721-8534-4ad4-a2b5-e2ba438bfbdd_SiteId">
    <vt:lpwstr>f2ee1ec7-fe58-4178-b8a8-52cc9c5cb34a</vt:lpwstr>
  </property>
  <property fmtid="{D5CDD505-2E9C-101B-9397-08002B2CF9AE}" pid="7" name="MSIP_Label_b2538721-8534-4ad4-a2b5-e2ba438bfbdd_ActionId">
    <vt:lpwstr>00622474-2ad0-42ca-a26b-be5363e7cd61</vt:lpwstr>
  </property>
  <property fmtid="{D5CDD505-2E9C-101B-9397-08002B2CF9AE}" pid="8" name="MSIP_Label_b2538721-8534-4ad4-a2b5-e2ba438bfbdd_ContentBits">
    <vt:lpwstr>0</vt:lpwstr>
  </property>
</Properties>
</file>