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5E92EBEB" w14:textId="77777777" w:rsidR="001404CC" w:rsidRDefault="000B3A1B" w:rsidP="001404CC">
      <w:pPr>
        <w:spacing w:after="120"/>
        <w:rPr>
          <w:b/>
          <w:bCs/>
          <w:color w:val="000000" w:themeColor="text1"/>
        </w:rPr>
      </w:pPr>
      <w:bookmarkStart w:id="1" w:name="_Hlk168056311"/>
      <w:bookmarkStart w:id="2" w:name="_Hlk168492981"/>
      <w:r>
        <w:rPr>
          <w:rFonts w:cs="Calibri"/>
          <w:b/>
          <w:bCs/>
          <w:sz w:val="28"/>
          <w:szCs w:val="28"/>
          <w:lang w:val="en-PK" w:eastAsia="en-PK"/>
        </w:rPr>
        <w:t xml:space="preserve">        </w:t>
      </w:r>
      <w:bookmarkEnd w:id="1"/>
      <w:bookmarkEnd w:id="2"/>
      <w:r w:rsidR="001404CC">
        <w:rPr>
          <w:color w:val="000000" w:themeColor="text1"/>
        </w:rPr>
        <w:t>“</w:t>
      </w:r>
      <w:r w:rsidR="001404CC" w:rsidRPr="001404CC">
        <w:rPr>
          <w:b/>
          <w:bCs/>
          <w:color w:val="000000" w:themeColor="text1"/>
        </w:rPr>
        <w:t xml:space="preserve">Reconstruction of Boundary </w:t>
      </w:r>
      <w:proofErr w:type="gramStart"/>
      <w:r w:rsidR="001404CC" w:rsidRPr="001404CC">
        <w:rPr>
          <w:b/>
          <w:bCs/>
          <w:color w:val="000000" w:themeColor="text1"/>
        </w:rPr>
        <w:t>fallen Down</w:t>
      </w:r>
      <w:proofErr w:type="gramEnd"/>
      <w:r w:rsidR="001404CC" w:rsidRPr="001404CC">
        <w:rPr>
          <w:b/>
          <w:bCs/>
          <w:color w:val="000000" w:themeColor="text1"/>
        </w:rPr>
        <w:t xml:space="preserve"> and Tilted Portion Wall at </w:t>
      </w:r>
      <w:proofErr w:type="spellStart"/>
      <w:r w:rsidR="001404CC" w:rsidRPr="001404CC">
        <w:rPr>
          <w:b/>
          <w:bCs/>
          <w:color w:val="000000" w:themeColor="text1"/>
        </w:rPr>
        <w:t>Wana</w:t>
      </w:r>
      <w:proofErr w:type="spellEnd"/>
      <w:r w:rsidR="001404CC" w:rsidRPr="001404CC">
        <w:rPr>
          <w:b/>
          <w:bCs/>
          <w:color w:val="000000" w:themeColor="text1"/>
        </w:rPr>
        <w:t xml:space="preserve"> </w:t>
      </w:r>
      <w:r w:rsidR="001404CC">
        <w:rPr>
          <w:b/>
          <w:bCs/>
          <w:color w:val="000000" w:themeColor="text1"/>
        </w:rPr>
        <w:t xml:space="preserve">      </w:t>
      </w:r>
    </w:p>
    <w:p w14:paraId="28E0C095" w14:textId="53DC0A3E" w:rsidR="001404CC" w:rsidRPr="001404CC" w:rsidRDefault="001404CC" w:rsidP="001404CC">
      <w:pPr>
        <w:spacing w:after="120"/>
        <w:rPr>
          <w:b/>
          <w:bCs/>
          <w:color w:val="000000" w:themeColor="text1"/>
        </w:rPr>
      </w:pPr>
      <w:r>
        <w:rPr>
          <w:b/>
          <w:bCs/>
          <w:color w:val="000000" w:themeColor="text1"/>
        </w:rPr>
        <w:t xml:space="preserve">                                                  </w:t>
      </w:r>
      <w:r w:rsidRPr="001404CC">
        <w:rPr>
          <w:b/>
          <w:bCs/>
          <w:color w:val="000000" w:themeColor="text1"/>
        </w:rPr>
        <w:t>Telephone exchange NTR-II.”</w:t>
      </w:r>
    </w:p>
    <w:p w14:paraId="1D208C83" w14:textId="5148D0D2" w:rsidR="00091E16" w:rsidRPr="001404CC" w:rsidRDefault="00091E16" w:rsidP="000B3A1B">
      <w:pPr>
        <w:rPr>
          <w:b/>
          <w:bCs/>
        </w:rPr>
      </w:pPr>
    </w:p>
    <w:p w14:paraId="789C135D" w14:textId="77777777" w:rsidR="000B3A1B" w:rsidRPr="003005BB" w:rsidRDefault="000B3A1B" w:rsidP="000B3A1B">
      <w:pPr>
        <w:rPr>
          <w:rFonts w:cs="Calibri"/>
          <w:b/>
          <w:bCs/>
          <w:sz w:val="28"/>
          <w:szCs w:val="28"/>
          <w:lang w:val="en-PK" w:eastAsia="en-PK"/>
        </w:rPr>
      </w:pPr>
    </w:p>
    <w:p w14:paraId="68C8F370" w14:textId="75C98633" w:rsidR="003005BB" w:rsidRPr="003005BB" w:rsidRDefault="00697B9B" w:rsidP="003005BB">
      <w:pPr>
        <w:rPr>
          <w:rFonts w:ascii="Calibri" w:hAnsi="Calibri"/>
          <w:sz w:val="22"/>
          <w:szCs w:val="22"/>
        </w:rPr>
      </w:pPr>
      <w:r w:rsidRPr="003005BB">
        <w:rPr>
          <w:rFonts w:ascii="Calibri" w:hAnsi="Calibri"/>
          <w:sz w:val="22"/>
          <w:szCs w:val="22"/>
        </w:rPr>
        <w:t xml:space="preserve">Sealed bids are invited from potential bidders with relevant experience to develop unit-based rates </w:t>
      </w:r>
      <w:r w:rsidR="003005BB">
        <w:rPr>
          <w:rFonts w:ascii="Calibri" w:hAnsi="Calibri"/>
          <w:sz w:val="22"/>
          <w:szCs w:val="22"/>
        </w:rPr>
        <w:t xml:space="preserve">for </w:t>
      </w:r>
      <w:r w:rsidR="000B3A1B">
        <w:rPr>
          <w:rFonts w:ascii="Calibri" w:hAnsi="Calibri"/>
          <w:sz w:val="22"/>
          <w:szCs w:val="22"/>
        </w:rPr>
        <w:t>civil work at DI Khan.</w:t>
      </w:r>
    </w:p>
    <w:p w14:paraId="473DA355" w14:textId="5C32533A" w:rsidR="00697B9B" w:rsidRPr="003005BB" w:rsidRDefault="000B3A1B"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The tender of </w:t>
      </w:r>
      <w:r w:rsidR="001404CC">
        <w:rPr>
          <w:rFonts w:ascii="Calibri" w:hAnsi="Calibri"/>
          <w:sz w:val="22"/>
          <w:szCs w:val="22"/>
        </w:rPr>
        <w:t xml:space="preserve">subjected activity mentioned above </w:t>
      </w:r>
      <w:proofErr w:type="gramStart"/>
      <w:r w:rsidR="001404CC">
        <w:rPr>
          <w:rFonts w:ascii="Calibri" w:hAnsi="Calibri"/>
          <w:sz w:val="22"/>
          <w:szCs w:val="22"/>
        </w:rPr>
        <w:t xml:space="preserve">in </w:t>
      </w:r>
      <w:r>
        <w:rPr>
          <w:rFonts w:ascii="Calibri" w:hAnsi="Calibri"/>
          <w:sz w:val="22"/>
          <w:szCs w:val="22"/>
        </w:rPr>
        <w:t xml:space="preserve"> </w:t>
      </w:r>
      <w:r w:rsidR="003005BB">
        <w:rPr>
          <w:rFonts w:ascii="Calibri" w:hAnsi="Calibri"/>
          <w:sz w:val="22"/>
          <w:szCs w:val="22"/>
        </w:rPr>
        <w:t>NTR</w:t>
      </w:r>
      <w:proofErr w:type="gramEnd"/>
      <w:r w:rsidR="003005BB">
        <w:rPr>
          <w:rFonts w:ascii="Calibri" w:hAnsi="Calibri"/>
          <w:sz w:val="22"/>
          <w:szCs w:val="22"/>
        </w:rPr>
        <w:t>-II</w:t>
      </w:r>
      <w:r w:rsidR="00084087" w:rsidRPr="003005BB">
        <w:rPr>
          <w:rFonts w:ascii="Calibri" w:hAnsi="Calibri"/>
          <w:sz w:val="22"/>
          <w:szCs w:val="22"/>
        </w:rPr>
        <w:t xml:space="preserve"> </w:t>
      </w:r>
      <w:r w:rsidR="00697B9B" w:rsidRPr="003005BB">
        <w:rPr>
          <w:rFonts w:ascii="Calibri" w:hAnsi="Calibri"/>
          <w:sz w:val="22"/>
          <w:szCs w:val="22"/>
        </w:rPr>
        <w:t xml:space="preserve">will </w:t>
      </w:r>
      <w:r>
        <w:rPr>
          <w:rFonts w:ascii="Calibri" w:hAnsi="Calibri"/>
          <w:sz w:val="22"/>
          <w:szCs w:val="22"/>
        </w:rPr>
        <w:t xml:space="preserve">be awarded to </w:t>
      </w:r>
      <w:r w:rsidR="00697B9B" w:rsidRPr="003005BB">
        <w:rPr>
          <w:rFonts w:ascii="Calibri" w:hAnsi="Calibri"/>
          <w:sz w:val="22"/>
          <w:szCs w:val="22"/>
        </w:rPr>
        <w:t xml:space="preserve">successful bidders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r w:rsidRPr="003005BB">
        <w:rPr>
          <w:rFonts w:ascii="Calibri" w:hAnsi="Calibri"/>
          <w:sz w:val="22"/>
          <w:szCs w:val="22"/>
        </w:rPr>
        <w:t>based on</w:t>
      </w:r>
      <w:r w:rsidR="001916D4" w:rsidRPr="003005BB">
        <w:rPr>
          <w:rFonts w:ascii="Calibri" w:hAnsi="Calibri"/>
          <w:sz w:val="22"/>
          <w:szCs w:val="22"/>
        </w:rPr>
        <w:t xml:space="preserve"> lowest price.</w:t>
      </w:r>
      <w:r w:rsidR="00697B9B" w:rsidRPr="003005BB">
        <w:rPr>
          <w:rFonts w:ascii="Calibri" w:hAnsi="Calibri"/>
          <w:sz w:val="22"/>
          <w:szCs w:val="22"/>
        </w:rPr>
        <w:t xml:space="preserve"> </w:t>
      </w:r>
    </w:p>
    <w:p w14:paraId="22AFBE0F" w14:textId="47F331CC"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sidR="001404CC">
        <w:rPr>
          <w:rFonts w:ascii="Calibri" w:hAnsi="Calibri"/>
          <w:b/>
          <w:bCs/>
          <w:sz w:val="22"/>
          <w:szCs w:val="22"/>
          <w:u w:val="single"/>
        </w:rPr>
        <w:t>5</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r w:rsidR="00DC2D4B">
        <w:rPr>
          <w:rFonts w:ascii="Calibri" w:hAnsi="Calibri"/>
          <w:sz w:val="22"/>
          <w:szCs w:val="22"/>
        </w:rPr>
        <w:t>office,</w:t>
      </w:r>
      <w:r>
        <w:rPr>
          <w:rFonts w:ascii="Calibri" w:hAnsi="Calibri"/>
          <w:sz w:val="22"/>
          <w:szCs w:val="22"/>
        </w:rPr>
        <w:t xml:space="preserve"> </w:t>
      </w:r>
      <w:r w:rsidR="00EB5556">
        <w:rPr>
          <w:rFonts w:ascii="Calibri" w:hAnsi="Calibri"/>
          <w:sz w:val="22"/>
          <w:szCs w:val="22"/>
        </w:rPr>
        <w:t>1</w:t>
      </w:r>
      <w:r>
        <w:rPr>
          <w:rFonts w:ascii="Calibri" w:hAnsi="Calibri"/>
          <w:sz w:val="22"/>
          <w:szCs w:val="22"/>
        </w:rPr>
        <w:t xml:space="preserve">st the </w:t>
      </w:r>
      <w:proofErr w:type="gramStart"/>
      <w:r>
        <w:rPr>
          <w:rFonts w:ascii="Calibri" w:hAnsi="Calibri"/>
          <w:sz w:val="22"/>
          <w:szCs w:val="22"/>
        </w:rPr>
        <w:t>Mall ,</w:t>
      </w:r>
      <w:proofErr w:type="gramEnd"/>
      <w:r>
        <w:rPr>
          <w:rFonts w:ascii="Calibri" w:hAnsi="Calibri"/>
          <w:sz w:val="22"/>
          <w:szCs w:val="22"/>
        </w:rPr>
        <w:t xml:space="preserve">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52683DD2" w:rsidR="00697B9B" w:rsidRDefault="00697B9B" w:rsidP="005D40B6">
      <w:pPr>
        <w:pStyle w:val="ListParagraph"/>
        <w:numPr>
          <w:ilvl w:val="1"/>
          <w:numId w:val="1"/>
        </w:numPr>
        <w:tabs>
          <w:tab w:val="left" w:pos="709"/>
        </w:tabs>
        <w:autoSpaceDE w:val="0"/>
        <w:autoSpaceDN w:val="0"/>
        <w:adjustRightInd w:val="0"/>
        <w:spacing w:before="200"/>
        <w:ind w:left="567" w:hanging="567"/>
      </w:pPr>
      <w:r w:rsidRPr="00B35A76">
        <w:t xml:space="preserve">Last date to purchase bid documents is </w:t>
      </w:r>
      <w:r w:rsidR="004E733E">
        <w:rPr>
          <w:b/>
        </w:rPr>
        <w:t>29</w:t>
      </w:r>
      <w:r w:rsidR="00DC2D4B">
        <w:rPr>
          <w:b/>
        </w:rPr>
        <w:t>th April</w:t>
      </w:r>
      <w:r w:rsidR="000B3A1B">
        <w:rPr>
          <w:b/>
        </w:rPr>
        <w:t xml:space="preserve"> </w:t>
      </w:r>
      <w:r w:rsidR="003005BB" w:rsidRPr="00B35A76">
        <w:rPr>
          <w:b/>
        </w:rPr>
        <w:t>202</w:t>
      </w:r>
      <w:r w:rsidR="004E733E">
        <w:rPr>
          <w:b/>
        </w:rPr>
        <w:t>5</w:t>
      </w:r>
      <w:r w:rsidRPr="00A77A30">
        <w:rPr>
          <w:u w:val="single"/>
        </w:rPr>
        <w:t xml:space="preserve"> </w:t>
      </w:r>
      <w:r w:rsidRPr="00B35A76">
        <w:t xml:space="preserve">and last date of </w:t>
      </w:r>
      <w:r w:rsidR="007A6546">
        <w:t xml:space="preserve">documents </w:t>
      </w:r>
      <w:r w:rsidRPr="00B35A76">
        <w:t>submission is</w:t>
      </w:r>
      <w:r>
        <w:rPr>
          <w:b/>
        </w:rPr>
        <w:t xml:space="preserve"> </w:t>
      </w:r>
      <w:r w:rsidR="004E733E">
        <w:rPr>
          <w:b/>
        </w:rPr>
        <w:t>05</w:t>
      </w:r>
      <w:r w:rsidR="000B3A1B" w:rsidRPr="000B3A1B">
        <w:rPr>
          <w:b/>
          <w:vertAlign w:val="superscript"/>
        </w:rPr>
        <w:t>th</w:t>
      </w:r>
      <w:r w:rsidR="000B3A1B">
        <w:rPr>
          <w:b/>
        </w:rPr>
        <w:t xml:space="preserve"> </w:t>
      </w:r>
      <w:r w:rsidR="004E733E">
        <w:rPr>
          <w:b/>
        </w:rPr>
        <w:t>May</w:t>
      </w:r>
      <w:r w:rsidR="000B3A1B">
        <w:rPr>
          <w:b/>
        </w:rPr>
        <w:t>-</w:t>
      </w:r>
      <w:r w:rsidR="00A77A30">
        <w:rPr>
          <w:b/>
        </w:rPr>
        <w:t xml:space="preserve"> </w:t>
      </w:r>
      <w:r w:rsidRPr="00B35A76">
        <w:rPr>
          <w:b/>
        </w:rPr>
        <w:t>202</w:t>
      </w:r>
      <w:r w:rsidR="004E733E">
        <w:rPr>
          <w:b/>
        </w:rPr>
        <w:t>5</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02AA22F4"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1404CC">
        <w:rPr>
          <w:b/>
        </w:rPr>
        <w:t>1</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3"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3"/>
      <w:r w:rsidRPr="00E51560">
        <w:t xml:space="preserve"> </w:t>
      </w:r>
    </w:p>
    <w:p w14:paraId="7D4EC978" w14:textId="77777777" w:rsidR="00697B9B" w:rsidRDefault="00697B9B" w:rsidP="00697B9B">
      <w:pPr>
        <w:pStyle w:val="ListParagraph"/>
        <w:tabs>
          <w:tab w:val="left" w:pos="709"/>
        </w:tabs>
        <w:ind w:left="567"/>
        <w:rPr>
          <w:rFonts w:cs="Calibri"/>
        </w:rPr>
      </w:pPr>
      <w:bookmarkStart w:id="4"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4"/>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4A60D86C"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Manager (Regional Procurement</w:t>
      </w:r>
      <w:r w:rsidR="000073E4">
        <w:rPr>
          <w:rFonts w:ascii="Calibri" w:hAnsi="Calibri"/>
          <w:b/>
          <w:sz w:val="22"/>
          <w:szCs w:val="22"/>
        </w:rPr>
        <w:t>)</w:t>
      </w:r>
      <w:r w:rsidRPr="00E51560">
        <w:rPr>
          <w:rFonts w:ascii="Calibri" w:hAnsi="Calibri"/>
          <w:b/>
          <w:sz w:val="22"/>
          <w:szCs w:val="22"/>
        </w:rPr>
        <w:t xml:space="preserve"> </w:t>
      </w:r>
      <w:r>
        <w:rPr>
          <w:rFonts w:ascii="Calibri" w:hAnsi="Calibri"/>
          <w:b/>
          <w:sz w:val="22"/>
          <w:szCs w:val="22"/>
        </w:rPr>
        <w:t>North-II</w:t>
      </w:r>
    </w:p>
    <w:p w14:paraId="79E80D27" w14:textId="6F09EAAF" w:rsidR="00697B9B"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0073E4">
        <w:rPr>
          <w:rFonts w:ascii="Calibri" w:hAnsi="Calibri"/>
          <w:sz w:val="22"/>
          <w:szCs w:val="22"/>
        </w:rPr>
        <w:t>1</w:t>
      </w:r>
      <w:r w:rsidR="003005BB">
        <w:rPr>
          <w:rFonts w:ascii="Calibri" w:hAnsi="Calibri"/>
          <w:sz w:val="22"/>
          <w:szCs w:val="22"/>
        </w:rPr>
        <w:t>9</w:t>
      </w:r>
      <w:r>
        <w:rPr>
          <w:rFonts w:ascii="Calibri" w:hAnsi="Calibri"/>
          <w:sz w:val="22"/>
          <w:szCs w:val="22"/>
        </w:rPr>
        <w:t xml:space="preserve">, </w:t>
      </w:r>
      <w:r w:rsidR="000073E4">
        <w:rPr>
          <w:rFonts w:ascii="Calibri" w:hAnsi="Calibri"/>
          <w:sz w:val="22"/>
          <w:szCs w:val="22"/>
        </w:rPr>
        <w:t>RGM office</w:t>
      </w:r>
      <w:r>
        <w:rPr>
          <w:rFonts w:ascii="Calibri" w:hAnsi="Calibri"/>
          <w:sz w:val="22"/>
          <w:szCs w:val="22"/>
        </w:rPr>
        <w:t xml:space="preserve">, </w:t>
      </w:r>
      <w:r w:rsidR="000073E4">
        <w:rPr>
          <w:rFonts w:ascii="Calibri" w:hAnsi="Calibri"/>
          <w:sz w:val="22"/>
          <w:szCs w:val="22"/>
        </w:rPr>
        <w:t xml:space="preserve">Telephone </w:t>
      </w:r>
      <w:r w:rsidR="003005BB">
        <w:rPr>
          <w:rFonts w:ascii="Calibri" w:hAnsi="Calibri"/>
          <w:sz w:val="22"/>
          <w:szCs w:val="22"/>
        </w:rPr>
        <w:t xml:space="preserve">House </w:t>
      </w:r>
      <w:proofErr w:type="gramStart"/>
      <w:r w:rsidR="003005BB">
        <w:rPr>
          <w:rFonts w:ascii="Calibri" w:hAnsi="Calibri"/>
          <w:sz w:val="22"/>
          <w:szCs w:val="22"/>
        </w:rPr>
        <w:t>The</w:t>
      </w:r>
      <w:proofErr w:type="gramEnd"/>
      <w:r w:rsidR="003005BB">
        <w:rPr>
          <w:rFonts w:ascii="Calibri" w:hAnsi="Calibri"/>
          <w:sz w:val="22"/>
          <w:szCs w:val="22"/>
        </w:rPr>
        <w:t xml:space="preserve"> Mall Cant </w:t>
      </w:r>
    </w:p>
    <w:p w14:paraId="564D9737" w14:textId="33C5D823"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Peshawar</w:t>
      </w:r>
      <w:r w:rsidR="000073E4">
        <w:rPr>
          <w:rFonts w:ascii="Calibri" w:hAnsi="Calibri"/>
          <w:sz w:val="22"/>
          <w:szCs w:val="22"/>
        </w:rPr>
        <w:t>.</w:t>
      </w:r>
    </w:p>
    <w:p w14:paraId="79AEF12B" w14:textId="45643B02"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asad.noman</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4E8D13D6"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sidR="003005BB" w:rsidRPr="003005BB">
        <w:rPr>
          <w:rFonts w:ascii="Calibri" w:hAnsi="Calibri"/>
          <w:sz w:val="22"/>
          <w:szCs w:val="22"/>
        </w:rPr>
        <w:t>091-5285404</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6AC8" w14:textId="77777777" w:rsidR="00477868" w:rsidRDefault="00477868" w:rsidP="0047765A">
      <w:r>
        <w:separator/>
      </w:r>
    </w:p>
  </w:endnote>
  <w:endnote w:type="continuationSeparator" w:id="0">
    <w:p w14:paraId="778E5158" w14:textId="77777777" w:rsidR="00477868" w:rsidRDefault="00477868"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5E2F" w14:textId="77777777" w:rsidR="00477868" w:rsidRDefault="00477868" w:rsidP="0047765A">
      <w:r>
        <w:separator/>
      </w:r>
    </w:p>
  </w:footnote>
  <w:footnote w:type="continuationSeparator" w:id="0">
    <w:p w14:paraId="0D5939F7" w14:textId="77777777" w:rsidR="00477868" w:rsidRDefault="00477868"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1C85CC9D" w:rsidR="00611044" w:rsidRDefault="00611044" w:rsidP="00611044">
    <w:pPr>
      <w:rPr>
        <w:b/>
        <w:bCs/>
        <w:color w:val="000000"/>
      </w:rPr>
    </w:pPr>
    <w:r>
      <w:rPr>
        <w:b/>
        <w:bCs/>
        <w:color w:val="000000"/>
      </w:rPr>
      <w:t xml:space="preserve">                                                                                                               R-PROC.</w:t>
    </w:r>
    <w:r w:rsidR="00954C6D">
      <w:rPr>
        <w:b/>
        <w:bCs/>
        <w:color w:val="000000"/>
      </w:rPr>
      <w:t>0</w:t>
    </w:r>
    <w:r w:rsidR="001404CC">
      <w:rPr>
        <w:b/>
        <w:bCs/>
        <w:color w:val="000000"/>
      </w:rPr>
      <w:t>3</w:t>
    </w:r>
    <w:r w:rsidR="00954C6D">
      <w:rPr>
        <w:b/>
        <w:bCs/>
        <w:color w:val="000000"/>
      </w:rPr>
      <w:t>/202</w:t>
    </w:r>
    <w:r w:rsidR="00401B46">
      <w:rPr>
        <w:b/>
        <w:bCs/>
        <w:color w:val="000000"/>
      </w:rPr>
      <w:t>5</w:t>
    </w:r>
    <w:r w:rsidR="00954C6D">
      <w:rPr>
        <w:b/>
        <w:bCs/>
        <w:color w:val="000000"/>
      </w:rPr>
      <w:t>/</w:t>
    </w:r>
    <w:r w:rsidR="00401B46">
      <w:rPr>
        <w:b/>
        <w:bCs/>
        <w:color w:val="000000"/>
      </w:rPr>
      <w:t>2026</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B3A1B"/>
    <w:rsid w:val="000F5888"/>
    <w:rsid w:val="001404CC"/>
    <w:rsid w:val="00170213"/>
    <w:rsid w:val="00173552"/>
    <w:rsid w:val="001916D4"/>
    <w:rsid w:val="001A7C0B"/>
    <w:rsid w:val="001B7F19"/>
    <w:rsid w:val="00234D3A"/>
    <w:rsid w:val="00241F7D"/>
    <w:rsid w:val="002739AB"/>
    <w:rsid w:val="00282584"/>
    <w:rsid w:val="00291593"/>
    <w:rsid w:val="00294DAE"/>
    <w:rsid w:val="0029661D"/>
    <w:rsid w:val="002C734B"/>
    <w:rsid w:val="003005BB"/>
    <w:rsid w:val="00311689"/>
    <w:rsid w:val="003627D7"/>
    <w:rsid w:val="003C6C53"/>
    <w:rsid w:val="003D757C"/>
    <w:rsid w:val="003E548E"/>
    <w:rsid w:val="00401B46"/>
    <w:rsid w:val="00434D2C"/>
    <w:rsid w:val="004432E6"/>
    <w:rsid w:val="00445168"/>
    <w:rsid w:val="004561A5"/>
    <w:rsid w:val="00460A0A"/>
    <w:rsid w:val="004654A8"/>
    <w:rsid w:val="0047765A"/>
    <w:rsid w:val="00477868"/>
    <w:rsid w:val="00496541"/>
    <w:rsid w:val="004A76D2"/>
    <w:rsid w:val="004B5A9C"/>
    <w:rsid w:val="004D0D63"/>
    <w:rsid w:val="004D6DBC"/>
    <w:rsid w:val="004E733E"/>
    <w:rsid w:val="004F1538"/>
    <w:rsid w:val="0054086D"/>
    <w:rsid w:val="0054113C"/>
    <w:rsid w:val="005518C7"/>
    <w:rsid w:val="0056776F"/>
    <w:rsid w:val="005A6764"/>
    <w:rsid w:val="005C355F"/>
    <w:rsid w:val="005D40B6"/>
    <w:rsid w:val="00602D0E"/>
    <w:rsid w:val="00611044"/>
    <w:rsid w:val="006410C3"/>
    <w:rsid w:val="0064494E"/>
    <w:rsid w:val="006578F6"/>
    <w:rsid w:val="00660C62"/>
    <w:rsid w:val="0069386D"/>
    <w:rsid w:val="00697B9B"/>
    <w:rsid w:val="006C1187"/>
    <w:rsid w:val="007122CE"/>
    <w:rsid w:val="007277DE"/>
    <w:rsid w:val="00736D35"/>
    <w:rsid w:val="007605AD"/>
    <w:rsid w:val="0076366A"/>
    <w:rsid w:val="00766C04"/>
    <w:rsid w:val="00772725"/>
    <w:rsid w:val="0078043E"/>
    <w:rsid w:val="007A6546"/>
    <w:rsid w:val="007C50F9"/>
    <w:rsid w:val="007C632D"/>
    <w:rsid w:val="0083161D"/>
    <w:rsid w:val="00845147"/>
    <w:rsid w:val="008664B1"/>
    <w:rsid w:val="00895F60"/>
    <w:rsid w:val="008C22C1"/>
    <w:rsid w:val="00954C6D"/>
    <w:rsid w:val="00967A4A"/>
    <w:rsid w:val="00981842"/>
    <w:rsid w:val="00987E13"/>
    <w:rsid w:val="0099340F"/>
    <w:rsid w:val="009B54B1"/>
    <w:rsid w:val="009B5890"/>
    <w:rsid w:val="009E044D"/>
    <w:rsid w:val="00A039CA"/>
    <w:rsid w:val="00A1255F"/>
    <w:rsid w:val="00A236BE"/>
    <w:rsid w:val="00A76367"/>
    <w:rsid w:val="00A77A30"/>
    <w:rsid w:val="00AC401B"/>
    <w:rsid w:val="00AF025A"/>
    <w:rsid w:val="00B35A76"/>
    <w:rsid w:val="00B533A9"/>
    <w:rsid w:val="00B77E00"/>
    <w:rsid w:val="00B908CE"/>
    <w:rsid w:val="00B92416"/>
    <w:rsid w:val="00BE2EF5"/>
    <w:rsid w:val="00C532A8"/>
    <w:rsid w:val="00CA11D0"/>
    <w:rsid w:val="00CC7C47"/>
    <w:rsid w:val="00CF19A8"/>
    <w:rsid w:val="00CF5F21"/>
    <w:rsid w:val="00D15B11"/>
    <w:rsid w:val="00D33401"/>
    <w:rsid w:val="00D77339"/>
    <w:rsid w:val="00D92C01"/>
    <w:rsid w:val="00DC2D4B"/>
    <w:rsid w:val="00DD4403"/>
    <w:rsid w:val="00DE197F"/>
    <w:rsid w:val="00E15322"/>
    <w:rsid w:val="00E733CD"/>
    <w:rsid w:val="00E9270F"/>
    <w:rsid w:val="00EA4F6B"/>
    <w:rsid w:val="00EB5556"/>
    <w:rsid w:val="00ED0630"/>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3</cp:revision>
  <dcterms:created xsi:type="dcterms:W3CDTF">2025-04-22T08:37:00Z</dcterms:created>
  <dcterms:modified xsi:type="dcterms:W3CDTF">2025-04-22T09:44:00Z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