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3F572208"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456856">
        <w:rPr>
          <w:rFonts w:asciiTheme="minorHAnsi" w:hAnsiTheme="minorHAnsi" w:cstheme="minorHAnsi"/>
          <w:b/>
          <w:bCs/>
          <w:sz w:val="20"/>
          <w:szCs w:val="20"/>
        </w:rPr>
        <w:t>4</w:t>
      </w:r>
      <w:r w:rsidR="00E76D93" w:rsidRPr="00B02549">
        <w:rPr>
          <w:rFonts w:asciiTheme="minorHAnsi" w:hAnsiTheme="minorHAnsi" w:cstheme="minorHAnsi"/>
          <w:b/>
          <w:bCs/>
          <w:sz w:val="20"/>
          <w:szCs w:val="20"/>
        </w:rPr>
        <w:t>-</w:t>
      </w:r>
      <w:proofErr w:type="gramStart"/>
      <w:r w:rsidR="00E76D93" w:rsidRPr="00B02549">
        <w:rPr>
          <w:rFonts w:asciiTheme="minorHAnsi" w:hAnsiTheme="minorHAnsi" w:cstheme="minorHAnsi"/>
          <w:b/>
          <w:bCs/>
          <w:sz w:val="20"/>
          <w:szCs w:val="20"/>
        </w:rPr>
        <w:t>31</w:t>
      </w:r>
      <w:r w:rsidR="00E56602">
        <w:rPr>
          <w:rFonts w:asciiTheme="minorHAnsi" w:hAnsiTheme="minorHAnsi" w:cstheme="minorHAnsi"/>
          <w:b/>
          <w:bCs/>
          <w:sz w:val="20"/>
          <w:szCs w:val="20"/>
        </w:rPr>
        <w:t>45</w:t>
      </w:r>
      <w:r w:rsidR="00D40629"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proofErr w:type="gramEnd"/>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392D40">
        <w:rPr>
          <w:rFonts w:asciiTheme="minorHAnsi" w:hAnsiTheme="minorHAnsi" w:cstheme="minorHAnsi"/>
          <w:b/>
          <w:bCs/>
          <w:sz w:val="20"/>
          <w:szCs w:val="20"/>
        </w:rPr>
        <w:t>2</w:t>
      </w:r>
      <w:r w:rsidR="0023390D">
        <w:rPr>
          <w:rFonts w:asciiTheme="minorHAnsi" w:hAnsiTheme="minorHAnsi" w:cstheme="minorHAnsi"/>
          <w:b/>
          <w:bCs/>
          <w:sz w:val="20"/>
          <w:szCs w:val="20"/>
        </w:rPr>
        <w:t>1</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392D40">
        <w:rPr>
          <w:rFonts w:asciiTheme="minorHAnsi" w:hAnsiTheme="minorHAnsi" w:cstheme="minorHAnsi"/>
          <w:b/>
          <w:bCs/>
          <w:sz w:val="20"/>
          <w:szCs w:val="20"/>
        </w:rPr>
        <w:t>8</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456856">
        <w:rPr>
          <w:rFonts w:asciiTheme="minorHAnsi" w:hAnsiTheme="minorHAnsi" w:cstheme="minorHAnsi"/>
          <w:b/>
          <w:bCs/>
          <w:sz w:val="20"/>
          <w:szCs w:val="20"/>
        </w:rPr>
        <w:t>4</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074293A0" w:rsidR="00E03C65" w:rsidRPr="00B02549" w:rsidRDefault="00E03C65" w:rsidP="00FC36CC">
      <w:pPr>
        <w:pStyle w:val="ListParagraph"/>
        <w:numPr>
          <w:ilvl w:val="0"/>
          <w:numId w:val="32"/>
        </w:numPr>
        <w:spacing w:after="240" w:line="216" w:lineRule="auto"/>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FC36CC" w:rsidRPr="00FC36CC">
        <w:rPr>
          <w:rFonts w:cstheme="minorHAnsi"/>
        </w:rPr>
        <w:t>Provision of Chairs at Daroghawala Exchange and Mini Conference Hall at CTH Lahore</w:t>
      </w:r>
      <w:r w:rsidRPr="00B02549">
        <w:rPr>
          <w:rFonts w:cstheme="minorHAnsi"/>
        </w:rPr>
        <w:t xml:space="preserve">. </w:t>
      </w:r>
    </w:p>
    <w:p w14:paraId="44A50633" w14:textId="0788DFEA"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Tender documents can be </w:t>
      </w:r>
      <w:r w:rsidR="00CF44EA" w:rsidRPr="00B02549">
        <w:rPr>
          <w:rFonts w:cstheme="minorHAnsi"/>
        </w:rPr>
        <w:t xml:space="preserve">received from the procurement office </w:t>
      </w:r>
      <w:r w:rsidR="009027DE" w:rsidRPr="00B02549">
        <w:rPr>
          <w:rFonts w:cstheme="minorHAnsi"/>
        </w:rPr>
        <w:t xml:space="preserve">in </w:t>
      </w:r>
      <w:r w:rsidR="00CF44EA" w:rsidRPr="00B02549">
        <w:rPr>
          <w:rFonts w:cstheme="minorHAnsi"/>
        </w:rPr>
        <w:t>Lahore during office hours after</w:t>
      </w:r>
      <w:r w:rsidRPr="00B02549">
        <w:rPr>
          <w:rFonts w:cstheme="minorHAnsi"/>
        </w:rPr>
        <w:t xml:space="preserve"> payment of</w:t>
      </w:r>
      <w:r w:rsidRPr="00B02549">
        <w:rPr>
          <w:rFonts w:cstheme="minorHAnsi"/>
          <w:b/>
        </w:rPr>
        <w:t xml:space="preserve"> Rs. 1000/-</w:t>
      </w:r>
      <w:r w:rsidRPr="00B02549">
        <w:rPr>
          <w:rFonts w:cstheme="minorHAnsi"/>
        </w:rPr>
        <w:t xml:space="preserve"> (Non-Refundable) </w:t>
      </w:r>
      <w:r w:rsidR="00CF44EA" w:rsidRPr="00B02549">
        <w:rPr>
          <w:rFonts w:cstheme="minorHAnsi"/>
        </w:rPr>
        <w:t>to the Office of Senior Manager Account &amp; Payments LTR-S RTTS Tufail Road Lahore Cantt. (</w:t>
      </w:r>
      <w:r w:rsidR="00023729" w:rsidRPr="00B02549">
        <w:rPr>
          <w:rFonts w:cstheme="minorHAnsi"/>
        </w:rPr>
        <w:t xml:space="preserve">POC </w:t>
      </w:r>
      <w:r w:rsidR="00CF44EA" w:rsidRPr="00B02549">
        <w:rPr>
          <w:rFonts w:cstheme="minorHAnsi"/>
        </w:rPr>
        <w:t xml:space="preserve">for Payment </w:t>
      </w:r>
      <w:r w:rsidR="00023729" w:rsidRPr="00B02549">
        <w:rPr>
          <w:rFonts w:cstheme="minorHAnsi"/>
        </w:rPr>
        <w:t>Mr</w:t>
      </w:r>
      <w:r w:rsidR="009027DE" w:rsidRPr="00B02549">
        <w:rPr>
          <w:rFonts w:cstheme="minorHAnsi"/>
        </w:rPr>
        <w:t>.</w:t>
      </w:r>
      <w:r w:rsidR="00023729" w:rsidRPr="00B02549">
        <w:rPr>
          <w:rFonts w:cstheme="minorHAnsi"/>
        </w:rPr>
        <w:t xml:space="preserve"> Tariq </w:t>
      </w:r>
      <w:r w:rsidR="009027DE" w:rsidRPr="00B02549">
        <w:rPr>
          <w:rFonts w:cstheme="minorHAnsi"/>
        </w:rPr>
        <w:t>(</w:t>
      </w:r>
      <w:r w:rsidR="00023729" w:rsidRPr="00B02549">
        <w:rPr>
          <w:rFonts w:cstheme="minorHAnsi"/>
        </w:rPr>
        <w:t>Cell # 0331</w:t>
      </w:r>
      <w:r w:rsidR="009027DE" w:rsidRPr="00B02549">
        <w:rPr>
          <w:rFonts w:cstheme="minorHAnsi"/>
        </w:rPr>
        <w:t>-</w:t>
      </w:r>
      <w:r w:rsidR="00023729" w:rsidRPr="00B02549">
        <w:rPr>
          <w:rFonts w:cstheme="minorHAnsi"/>
        </w:rPr>
        <w:t xml:space="preserve"> 8145161, Land Line # 04</w:t>
      </w:r>
      <w:r w:rsidR="00224123" w:rsidRPr="00B02549">
        <w:rPr>
          <w:rFonts w:cstheme="minorHAnsi"/>
        </w:rPr>
        <w:t>2</w:t>
      </w:r>
      <w:r w:rsidR="00023729" w:rsidRPr="00B02549">
        <w:rPr>
          <w:rFonts w:cstheme="minorHAnsi"/>
        </w:rPr>
        <w:t>-36629373).</w:t>
      </w: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7B68E78E"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F95957" w:rsidRPr="00F95957">
        <w:rPr>
          <w:rFonts w:cstheme="minorHAnsi"/>
          <w:b/>
          <w:bCs/>
        </w:rPr>
        <w:t>3</w:t>
      </w:r>
      <w:r w:rsidR="00392D40">
        <w:rPr>
          <w:rFonts w:cstheme="minorHAnsi"/>
          <w:b/>
          <w:bCs/>
        </w:rPr>
        <w:t>1</w:t>
      </w:r>
      <w:r w:rsidR="00023729" w:rsidRPr="00915E94">
        <w:rPr>
          <w:rFonts w:cstheme="minorHAnsi"/>
          <w:b/>
          <w:bCs/>
          <w:i/>
        </w:rPr>
        <w:t>-</w:t>
      </w:r>
      <w:r w:rsidR="00E76D93" w:rsidRPr="00915E94">
        <w:rPr>
          <w:rFonts w:cstheme="minorHAnsi"/>
          <w:b/>
          <w:bCs/>
          <w:i/>
        </w:rPr>
        <w:t>0</w:t>
      </w:r>
      <w:r w:rsidR="00392D40">
        <w:rPr>
          <w:rFonts w:cstheme="minorHAnsi"/>
          <w:b/>
          <w:bCs/>
          <w:i/>
        </w:rPr>
        <w:t>8</w:t>
      </w:r>
      <w:r w:rsidR="00023729" w:rsidRPr="00915E94">
        <w:rPr>
          <w:rFonts w:cstheme="minorHAnsi"/>
          <w:b/>
          <w:bCs/>
          <w:i/>
        </w:rPr>
        <w:t>-202</w:t>
      </w:r>
      <w:r w:rsidR="00456856" w:rsidRPr="00915E94">
        <w:rPr>
          <w:rFonts w:cstheme="minorHAnsi"/>
          <w:b/>
          <w:bCs/>
          <w:i/>
        </w:rPr>
        <w:t>4</w:t>
      </w:r>
      <w:r w:rsidR="00023729" w:rsidRPr="00B02549">
        <w:rPr>
          <w:rFonts w:cstheme="minorHAnsi"/>
          <w:bCs/>
          <w:i/>
        </w:rPr>
        <w:t xml:space="preserve"> </w:t>
      </w:r>
      <w:r w:rsidRPr="00B02549">
        <w:rPr>
          <w:rFonts w:cstheme="minorHAnsi"/>
        </w:rPr>
        <w:t>during office hours.</w:t>
      </w:r>
    </w:p>
    <w:p w14:paraId="7AC0EB9C" w14:textId="72C61C99"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13649A">
        <w:rPr>
          <w:rFonts w:cstheme="minorHAnsi"/>
          <w:bCs/>
        </w:rPr>
        <w:t>45</w:t>
      </w:r>
      <w:r w:rsidR="00E76D93" w:rsidRPr="00B02549">
        <w:rPr>
          <w:rFonts w:cstheme="minorHAnsi"/>
          <w:bCs/>
        </w:rPr>
        <w:t xml:space="preserve"> </w:t>
      </w:r>
      <w:r w:rsidRPr="00B02549">
        <w:rPr>
          <w:rFonts w:cstheme="minorHAnsi"/>
          <w:bCs/>
          <w:i/>
        </w:rPr>
        <w:t xml:space="preserve">Dated: </w:t>
      </w:r>
      <w:r w:rsidR="00392D40">
        <w:rPr>
          <w:rFonts w:cstheme="minorHAnsi"/>
          <w:bCs/>
          <w:i/>
        </w:rPr>
        <w:t>2</w:t>
      </w:r>
      <w:r w:rsidR="0023390D">
        <w:rPr>
          <w:rFonts w:cstheme="minorHAnsi"/>
          <w:bCs/>
          <w:i/>
        </w:rPr>
        <w:t>1</w:t>
      </w:r>
      <w:r w:rsidR="00820E47" w:rsidRPr="00B02549">
        <w:rPr>
          <w:rFonts w:cstheme="minorHAnsi"/>
          <w:bCs/>
          <w:i/>
        </w:rPr>
        <w:t>-</w:t>
      </w:r>
      <w:r w:rsidR="00E76D93" w:rsidRPr="00B02549">
        <w:rPr>
          <w:rFonts w:cstheme="minorHAnsi"/>
          <w:bCs/>
          <w:i/>
        </w:rPr>
        <w:t>0</w:t>
      </w:r>
      <w:r w:rsidR="00392D40">
        <w:rPr>
          <w:rFonts w:cstheme="minorHAnsi"/>
          <w:bCs/>
          <w:i/>
        </w:rPr>
        <w:t>8</w:t>
      </w:r>
      <w:r w:rsidR="00820E47" w:rsidRPr="00B02549">
        <w:rPr>
          <w:rFonts w:cstheme="minorHAnsi"/>
          <w:bCs/>
          <w:i/>
        </w:rPr>
        <w:t>-202</w:t>
      </w:r>
      <w:r w:rsidR="00456856">
        <w:rPr>
          <w:rFonts w:cstheme="minorHAnsi"/>
          <w:bCs/>
          <w:i/>
        </w:rPr>
        <w:t>4</w:t>
      </w:r>
      <w:r w:rsidRPr="00B02549">
        <w:rPr>
          <w:rFonts w:cstheme="minorHAnsi"/>
          <w:bCs/>
          <w:i/>
        </w:rPr>
        <w:t>.</w:t>
      </w:r>
    </w:p>
    <w:p w14:paraId="561BB529" w14:textId="10506930"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13649A">
        <w:rPr>
          <w:rFonts w:cstheme="minorHAnsi"/>
          <w:bCs/>
        </w:rPr>
        <w:t>45</w:t>
      </w:r>
      <w:r w:rsidR="00E76D93" w:rsidRPr="00B02549">
        <w:rPr>
          <w:rFonts w:cstheme="minorHAnsi"/>
          <w:bCs/>
        </w:rPr>
        <w:t xml:space="preserve"> </w:t>
      </w:r>
      <w:r w:rsidR="00CF44EA" w:rsidRPr="00B02549">
        <w:rPr>
          <w:rFonts w:cstheme="minorHAnsi"/>
          <w:bCs/>
          <w:i/>
        </w:rPr>
        <w:t xml:space="preserve">Dated: </w:t>
      </w:r>
      <w:r w:rsidR="00392D40">
        <w:rPr>
          <w:rFonts w:cstheme="minorHAnsi"/>
          <w:bCs/>
          <w:i/>
        </w:rPr>
        <w:t>2</w:t>
      </w:r>
      <w:r w:rsidR="0023390D">
        <w:rPr>
          <w:rFonts w:cstheme="minorHAnsi"/>
          <w:bCs/>
          <w:i/>
        </w:rPr>
        <w:t>1</w:t>
      </w:r>
      <w:r w:rsidR="00CF44EA" w:rsidRPr="00B02549">
        <w:rPr>
          <w:rFonts w:cstheme="minorHAnsi"/>
          <w:bCs/>
          <w:i/>
        </w:rPr>
        <w:t>-</w:t>
      </w:r>
      <w:r w:rsidR="00E76D93" w:rsidRPr="00B02549">
        <w:rPr>
          <w:rFonts w:cstheme="minorHAnsi"/>
          <w:bCs/>
          <w:i/>
        </w:rPr>
        <w:t>0</w:t>
      </w:r>
      <w:r w:rsidR="00392D40">
        <w:rPr>
          <w:rFonts w:cstheme="minorHAnsi"/>
          <w:bCs/>
          <w:i/>
        </w:rPr>
        <w:t>8</w:t>
      </w:r>
      <w:r w:rsidR="00CF44EA" w:rsidRPr="00B02549">
        <w:rPr>
          <w:rFonts w:cstheme="minorHAnsi"/>
          <w:bCs/>
          <w:i/>
        </w:rPr>
        <w:t>-202</w:t>
      </w:r>
      <w:r w:rsidR="00456856">
        <w:rPr>
          <w:rFonts w:cstheme="minorHAnsi"/>
          <w:bCs/>
          <w:i/>
        </w:rPr>
        <w:t>4</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7"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8BB09" w14:textId="77777777" w:rsidR="008249F2" w:rsidRDefault="008249F2" w:rsidP="00723AD4">
      <w:r>
        <w:separator/>
      </w:r>
    </w:p>
  </w:endnote>
  <w:endnote w:type="continuationSeparator" w:id="0">
    <w:p w14:paraId="1D47BD16" w14:textId="77777777" w:rsidR="008249F2" w:rsidRDefault="008249F2"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7FA41" w14:textId="77777777" w:rsidR="008249F2" w:rsidRDefault="008249F2" w:rsidP="00723AD4">
      <w:r>
        <w:separator/>
      </w:r>
    </w:p>
  </w:footnote>
  <w:footnote w:type="continuationSeparator" w:id="0">
    <w:p w14:paraId="578F0D1E" w14:textId="77777777" w:rsidR="008249F2" w:rsidRDefault="008249F2"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32FAFDB1"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456856">
      <w:rPr>
        <w:rFonts w:asciiTheme="minorHAnsi" w:eastAsia="Times New Roman" w:hAnsiTheme="minorHAnsi" w:cstheme="minorHAnsi"/>
        <w:b/>
        <w:sz w:val="18"/>
        <w:szCs w:val="18"/>
      </w:rPr>
      <w:t>4</w:t>
    </w:r>
    <w:r w:rsidR="00E76D93" w:rsidRPr="00E76D93">
      <w:rPr>
        <w:rFonts w:asciiTheme="minorHAnsi" w:eastAsia="Times New Roman" w:hAnsiTheme="minorHAnsi" w:cstheme="minorHAnsi"/>
        <w:b/>
        <w:sz w:val="18"/>
        <w:szCs w:val="18"/>
      </w:rPr>
      <w:t>-31</w:t>
    </w:r>
    <w:r w:rsidR="008E66F9">
      <w:rPr>
        <w:rFonts w:asciiTheme="minorHAnsi" w:eastAsia="Times New Roman" w:hAnsiTheme="minorHAnsi" w:cstheme="minorHAnsi"/>
        <w:b/>
        <w:sz w:val="18"/>
        <w:szCs w:val="18"/>
      </w:rPr>
      <w:t>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5"/>
  </w:num>
  <w:num w:numId="6" w16cid:durableId="2009675058">
    <w:abstractNumId w:val="16"/>
  </w:num>
  <w:num w:numId="7" w16cid:durableId="443229113">
    <w:abstractNumId w:val="11"/>
  </w:num>
  <w:num w:numId="8" w16cid:durableId="537819087">
    <w:abstractNumId w:val="15"/>
  </w:num>
  <w:num w:numId="9" w16cid:durableId="1536624370">
    <w:abstractNumId w:val="23"/>
  </w:num>
  <w:num w:numId="10" w16cid:durableId="1949237551">
    <w:abstractNumId w:val="4"/>
  </w:num>
  <w:num w:numId="11" w16cid:durableId="389495626">
    <w:abstractNumId w:val="8"/>
  </w:num>
  <w:num w:numId="12" w16cid:durableId="1047216525">
    <w:abstractNumId w:val="9"/>
  </w:num>
  <w:num w:numId="13" w16cid:durableId="1890728609">
    <w:abstractNumId w:val="21"/>
  </w:num>
  <w:num w:numId="14" w16cid:durableId="477461477">
    <w:abstractNumId w:val="5"/>
  </w:num>
  <w:num w:numId="15" w16cid:durableId="217598393">
    <w:abstractNumId w:val="24"/>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19"/>
  </w:num>
  <w:num w:numId="21" w16cid:durableId="50423595">
    <w:abstractNumId w:val="18"/>
  </w:num>
  <w:num w:numId="22" w16cid:durableId="87435733">
    <w:abstractNumId w:val="17"/>
  </w:num>
  <w:num w:numId="23" w16cid:durableId="1243487803">
    <w:abstractNumId w:val="22"/>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61670"/>
    <w:rsid w:val="0008098E"/>
    <w:rsid w:val="00084C84"/>
    <w:rsid w:val="0009480A"/>
    <w:rsid w:val="000A28A8"/>
    <w:rsid w:val="000B4E21"/>
    <w:rsid w:val="000C7EAA"/>
    <w:rsid w:val="000D7833"/>
    <w:rsid w:val="000E77FA"/>
    <w:rsid w:val="001008E0"/>
    <w:rsid w:val="001019C1"/>
    <w:rsid w:val="00103DD0"/>
    <w:rsid w:val="00121112"/>
    <w:rsid w:val="00131DB0"/>
    <w:rsid w:val="0013649A"/>
    <w:rsid w:val="001464D1"/>
    <w:rsid w:val="00170A9E"/>
    <w:rsid w:val="001710BF"/>
    <w:rsid w:val="001A542F"/>
    <w:rsid w:val="001B1C8D"/>
    <w:rsid w:val="001B7F8B"/>
    <w:rsid w:val="001D6981"/>
    <w:rsid w:val="001E0F53"/>
    <w:rsid w:val="001E2FEA"/>
    <w:rsid w:val="001F1E4F"/>
    <w:rsid w:val="001F351A"/>
    <w:rsid w:val="00224123"/>
    <w:rsid w:val="00224AE6"/>
    <w:rsid w:val="0023390D"/>
    <w:rsid w:val="00244E19"/>
    <w:rsid w:val="00256B0E"/>
    <w:rsid w:val="00264DC5"/>
    <w:rsid w:val="002B27F8"/>
    <w:rsid w:val="002C7FA4"/>
    <w:rsid w:val="002D10F5"/>
    <w:rsid w:val="002D2C2F"/>
    <w:rsid w:val="002E1930"/>
    <w:rsid w:val="002E2B27"/>
    <w:rsid w:val="002F368E"/>
    <w:rsid w:val="003029AF"/>
    <w:rsid w:val="00313AF5"/>
    <w:rsid w:val="003235F7"/>
    <w:rsid w:val="00324AD8"/>
    <w:rsid w:val="0034198F"/>
    <w:rsid w:val="00343146"/>
    <w:rsid w:val="0035187D"/>
    <w:rsid w:val="0035537C"/>
    <w:rsid w:val="00366438"/>
    <w:rsid w:val="003807AF"/>
    <w:rsid w:val="00380F2E"/>
    <w:rsid w:val="00392D40"/>
    <w:rsid w:val="003A2292"/>
    <w:rsid w:val="003B45E8"/>
    <w:rsid w:val="003E1964"/>
    <w:rsid w:val="003F0B2D"/>
    <w:rsid w:val="00401AFF"/>
    <w:rsid w:val="0043457B"/>
    <w:rsid w:val="00444A23"/>
    <w:rsid w:val="00445166"/>
    <w:rsid w:val="00455042"/>
    <w:rsid w:val="00456856"/>
    <w:rsid w:val="00464971"/>
    <w:rsid w:val="00484A0F"/>
    <w:rsid w:val="004A67D2"/>
    <w:rsid w:val="004B06DE"/>
    <w:rsid w:val="004B3304"/>
    <w:rsid w:val="004B7205"/>
    <w:rsid w:val="004C22F9"/>
    <w:rsid w:val="004D5809"/>
    <w:rsid w:val="004D7FF8"/>
    <w:rsid w:val="0051609D"/>
    <w:rsid w:val="005248CF"/>
    <w:rsid w:val="00531B26"/>
    <w:rsid w:val="005340A3"/>
    <w:rsid w:val="00543366"/>
    <w:rsid w:val="00551964"/>
    <w:rsid w:val="00553294"/>
    <w:rsid w:val="00556031"/>
    <w:rsid w:val="0057571E"/>
    <w:rsid w:val="00576EDA"/>
    <w:rsid w:val="00582BFD"/>
    <w:rsid w:val="005A014E"/>
    <w:rsid w:val="005B321A"/>
    <w:rsid w:val="005D7790"/>
    <w:rsid w:val="005F7352"/>
    <w:rsid w:val="00602A6E"/>
    <w:rsid w:val="00611B28"/>
    <w:rsid w:val="0061244E"/>
    <w:rsid w:val="0061382A"/>
    <w:rsid w:val="00626135"/>
    <w:rsid w:val="006342B9"/>
    <w:rsid w:val="0063641A"/>
    <w:rsid w:val="00654A88"/>
    <w:rsid w:val="00660F72"/>
    <w:rsid w:val="00670F61"/>
    <w:rsid w:val="0067648D"/>
    <w:rsid w:val="00680A8A"/>
    <w:rsid w:val="0068478D"/>
    <w:rsid w:val="00685FBA"/>
    <w:rsid w:val="006A0612"/>
    <w:rsid w:val="006A703A"/>
    <w:rsid w:val="006B506E"/>
    <w:rsid w:val="006D11E3"/>
    <w:rsid w:val="006D7D0D"/>
    <w:rsid w:val="006E3A9F"/>
    <w:rsid w:val="006F5613"/>
    <w:rsid w:val="007005D6"/>
    <w:rsid w:val="00715DBF"/>
    <w:rsid w:val="00721941"/>
    <w:rsid w:val="00723AD4"/>
    <w:rsid w:val="0072630E"/>
    <w:rsid w:val="007321BD"/>
    <w:rsid w:val="00732D00"/>
    <w:rsid w:val="007421EC"/>
    <w:rsid w:val="00753571"/>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20E47"/>
    <w:rsid w:val="00823147"/>
    <w:rsid w:val="008249F2"/>
    <w:rsid w:val="00836C84"/>
    <w:rsid w:val="00837D37"/>
    <w:rsid w:val="00844F99"/>
    <w:rsid w:val="00850956"/>
    <w:rsid w:val="0086157A"/>
    <w:rsid w:val="008648A9"/>
    <w:rsid w:val="008A0FB2"/>
    <w:rsid w:val="008C30F6"/>
    <w:rsid w:val="008C5A48"/>
    <w:rsid w:val="008D22D3"/>
    <w:rsid w:val="008D57B0"/>
    <w:rsid w:val="008E0198"/>
    <w:rsid w:val="008E0B83"/>
    <w:rsid w:val="008E66F9"/>
    <w:rsid w:val="008E6F68"/>
    <w:rsid w:val="008F1336"/>
    <w:rsid w:val="008F50DD"/>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6372"/>
    <w:rsid w:val="009E0830"/>
    <w:rsid w:val="009F0F9B"/>
    <w:rsid w:val="00A008D0"/>
    <w:rsid w:val="00A34C65"/>
    <w:rsid w:val="00A4185A"/>
    <w:rsid w:val="00A45317"/>
    <w:rsid w:val="00A50819"/>
    <w:rsid w:val="00A74B8A"/>
    <w:rsid w:val="00A7706A"/>
    <w:rsid w:val="00A7748A"/>
    <w:rsid w:val="00A85F77"/>
    <w:rsid w:val="00AA6605"/>
    <w:rsid w:val="00AB7F7A"/>
    <w:rsid w:val="00AD47C6"/>
    <w:rsid w:val="00AD7096"/>
    <w:rsid w:val="00AD72E7"/>
    <w:rsid w:val="00AE7B9F"/>
    <w:rsid w:val="00AF2434"/>
    <w:rsid w:val="00B02549"/>
    <w:rsid w:val="00B276A4"/>
    <w:rsid w:val="00B364DD"/>
    <w:rsid w:val="00B54FCB"/>
    <w:rsid w:val="00B7183B"/>
    <w:rsid w:val="00B76A93"/>
    <w:rsid w:val="00B82AA8"/>
    <w:rsid w:val="00B87DC1"/>
    <w:rsid w:val="00B907CE"/>
    <w:rsid w:val="00B97B61"/>
    <w:rsid w:val="00BA3AC9"/>
    <w:rsid w:val="00BB4B04"/>
    <w:rsid w:val="00BE2E72"/>
    <w:rsid w:val="00BF1DC0"/>
    <w:rsid w:val="00BF620E"/>
    <w:rsid w:val="00C00BB3"/>
    <w:rsid w:val="00C43FA1"/>
    <w:rsid w:val="00C45BB3"/>
    <w:rsid w:val="00C52548"/>
    <w:rsid w:val="00C703E9"/>
    <w:rsid w:val="00C807F5"/>
    <w:rsid w:val="00CA03D6"/>
    <w:rsid w:val="00CA6ADD"/>
    <w:rsid w:val="00CA6E50"/>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91821"/>
    <w:rsid w:val="00DA003C"/>
    <w:rsid w:val="00DA4918"/>
    <w:rsid w:val="00DA5EF1"/>
    <w:rsid w:val="00DA7E80"/>
    <w:rsid w:val="00DB6EC0"/>
    <w:rsid w:val="00DE38F4"/>
    <w:rsid w:val="00DE6BFC"/>
    <w:rsid w:val="00DE750D"/>
    <w:rsid w:val="00DF05FB"/>
    <w:rsid w:val="00DF4CBE"/>
    <w:rsid w:val="00E03933"/>
    <w:rsid w:val="00E03C65"/>
    <w:rsid w:val="00E055BB"/>
    <w:rsid w:val="00E21D39"/>
    <w:rsid w:val="00E42EB9"/>
    <w:rsid w:val="00E47876"/>
    <w:rsid w:val="00E500CF"/>
    <w:rsid w:val="00E56602"/>
    <w:rsid w:val="00E56ED2"/>
    <w:rsid w:val="00E70641"/>
    <w:rsid w:val="00E74024"/>
    <w:rsid w:val="00E76D93"/>
    <w:rsid w:val="00E80A22"/>
    <w:rsid w:val="00E932B5"/>
    <w:rsid w:val="00E932E4"/>
    <w:rsid w:val="00EA3E03"/>
    <w:rsid w:val="00EC5A99"/>
    <w:rsid w:val="00EE505F"/>
    <w:rsid w:val="00EF2A6E"/>
    <w:rsid w:val="00EF3539"/>
    <w:rsid w:val="00F14BDB"/>
    <w:rsid w:val="00F24860"/>
    <w:rsid w:val="00F44889"/>
    <w:rsid w:val="00F51EC2"/>
    <w:rsid w:val="00F522F2"/>
    <w:rsid w:val="00F540B9"/>
    <w:rsid w:val="00F63939"/>
    <w:rsid w:val="00F66781"/>
    <w:rsid w:val="00F763AB"/>
    <w:rsid w:val="00F830D4"/>
    <w:rsid w:val="00F90281"/>
    <w:rsid w:val="00F95957"/>
    <w:rsid w:val="00FA50A2"/>
    <w:rsid w:val="00FA757F"/>
    <w:rsid w:val="00FC36CC"/>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nan.khalid@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8</cp:revision>
  <dcterms:created xsi:type="dcterms:W3CDTF">2024-08-14T07:42:00Z</dcterms:created>
  <dcterms:modified xsi:type="dcterms:W3CDTF">2024-08-21T09:16:00Z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