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48" w:type="dxa"/>
        <w:tblLook w:val="01E0" w:firstRow="1" w:lastRow="1" w:firstColumn="1" w:lastColumn="1" w:noHBand="0" w:noVBand="0"/>
      </w:tblPr>
      <w:tblGrid>
        <w:gridCol w:w="2946"/>
        <w:gridCol w:w="5802"/>
      </w:tblGrid>
      <w:tr w:rsidR="00903090" w:rsidRPr="00CD07BB" w14:paraId="6CB61ED1" w14:textId="77777777" w:rsidTr="008333A0">
        <w:tc>
          <w:tcPr>
            <w:tcW w:w="2946" w:type="dxa"/>
          </w:tcPr>
          <w:p w14:paraId="4468592A" w14:textId="77777777" w:rsidR="00903090" w:rsidRPr="00CD07BB" w:rsidRDefault="00903090" w:rsidP="008333A0">
            <w:pPr>
              <w:rPr>
                <w:rFonts w:ascii="Arial Narrow" w:hAnsi="Arial Narrow"/>
                <w:b/>
                <w:color w:val="000000"/>
                <w:sz w:val="15"/>
                <w:szCs w:val="15"/>
              </w:rPr>
            </w:pPr>
            <w:r w:rsidRPr="000651B5">
              <w:rPr>
                <w:b/>
                <w:color w:val="000000"/>
                <w:sz w:val="38"/>
              </w:rPr>
              <w:br w:type="page"/>
            </w:r>
            <w:r w:rsidRPr="00CD07BB">
              <w:rPr>
                <w:rFonts w:ascii="Arial" w:hAnsi="Arial" w:cs="Arial"/>
                <w:noProof/>
                <w:color w:val="000000"/>
                <w:sz w:val="18"/>
                <w:szCs w:val="18"/>
              </w:rPr>
              <w:drawing>
                <wp:inline distT="0" distB="0" distL="0" distR="0" wp14:anchorId="107883C7" wp14:editId="7A641054">
                  <wp:extent cx="742950" cy="504825"/>
                  <wp:effectExtent l="0" t="0" r="0" b="9525"/>
                  <wp:docPr id="1" name="Picture 1" descr="Description: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5240" cy="506381"/>
                          </a:xfrm>
                          <a:prstGeom prst="rect">
                            <a:avLst/>
                          </a:prstGeom>
                          <a:noFill/>
                          <a:ln>
                            <a:noFill/>
                          </a:ln>
                        </pic:spPr>
                      </pic:pic>
                    </a:graphicData>
                  </a:graphic>
                </wp:inline>
              </w:drawing>
            </w:r>
          </w:p>
        </w:tc>
        <w:tc>
          <w:tcPr>
            <w:tcW w:w="5802" w:type="dxa"/>
          </w:tcPr>
          <w:p w14:paraId="723169D6" w14:textId="77777777" w:rsidR="00903090" w:rsidRPr="00CD07BB" w:rsidRDefault="00903090" w:rsidP="00903090">
            <w:pPr>
              <w:jc w:val="center"/>
              <w:rPr>
                <w:rFonts w:ascii="Arial Narrow" w:hAnsi="Arial Narrow"/>
                <w:b/>
                <w:color w:val="000000"/>
                <w:szCs w:val="16"/>
              </w:rPr>
            </w:pPr>
          </w:p>
        </w:tc>
      </w:tr>
    </w:tbl>
    <w:p w14:paraId="21C91D4E" w14:textId="77777777" w:rsidR="002E7916" w:rsidRPr="00CD07BB" w:rsidRDefault="002E7916" w:rsidP="002E7916">
      <w:pPr>
        <w:pStyle w:val="NoSpacing"/>
        <w:jc w:val="center"/>
        <w:rPr>
          <w:rFonts w:ascii="Times New Roman" w:hAnsi="Times New Roman"/>
          <w:b/>
          <w:sz w:val="24"/>
          <w:szCs w:val="24"/>
          <w:u w:val="single"/>
        </w:rPr>
      </w:pPr>
      <w:r w:rsidRPr="00CD07BB">
        <w:rPr>
          <w:rFonts w:ascii="Times New Roman" w:hAnsi="Times New Roman"/>
          <w:b/>
          <w:sz w:val="24"/>
          <w:szCs w:val="24"/>
          <w:u w:val="single"/>
        </w:rPr>
        <w:t>PAKISTAN TELECOMMUNICATION COMPANY LIMITED</w:t>
      </w:r>
    </w:p>
    <w:p w14:paraId="3B760A09" w14:textId="77777777" w:rsidR="002E7916" w:rsidRPr="00CD07BB" w:rsidRDefault="002E7916" w:rsidP="002E7916">
      <w:pPr>
        <w:pStyle w:val="NoSpacing"/>
        <w:jc w:val="center"/>
        <w:rPr>
          <w:rFonts w:ascii="Times New Roman" w:hAnsi="Times New Roman"/>
          <w:b/>
          <w:sz w:val="24"/>
          <w:szCs w:val="24"/>
          <w:u w:val="single"/>
        </w:rPr>
      </w:pPr>
    </w:p>
    <w:p w14:paraId="3A6BC6CC" w14:textId="251F7D5E" w:rsidR="00A601A8" w:rsidRPr="00CD07BB" w:rsidRDefault="00A601A8" w:rsidP="00903090">
      <w:pPr>
        <w:rPr>
          <w:b/>
          <w:u w:val="single"/>
        </w:rPr>
      </w:pPr>
      <w:r w:rsidRPr="00CD07BB">
        <w:rPr>
          <w:b/>
        </w:rPr>
        <w:t xml:space="preserve">                         </w:t>
      </w:r>
      <w:r w:rsidRPr="00CD07BB">
        <w:rPr>
          <w:b/>
          <w:u w:val="single"/>
        </w:rPr>
        <w:t xml:space="preserve">RFQ No. </w:t>
      </w:r>
      <w:r w:rsidR="00FE7158">
        <w:rPr>
          <w:b/>
          <w:u w:val="single"/>
        </w:rPr>
        <w:t>02</w:t>
      </w:r>
      <w:r w:rsidRPr="00CD07BB">
        <w:rPr>
          <w:b/>
          <w:u w:val="single"/>
        </w:rPr>
        <w:t>-</w:t>
      </w:r>
      <w:r w:rsidR="00960CBC">
        <w:rPr>
          <w:b/>
          <w:u w:val="single"/>
        </w:rPr>
        <w:t xml:space="preserve"> </w:t>
      </w:r>
      <w:r w:rsidR="00FE7158">
        <w:rPr>
          <w:b/>
          <w:u w:val="single"/>
        </w:rPr>
        <w:t>99</w:t>
      </w:r>
      <w:r w:rsidR="00960CBC">
        <w:rPr>
          <w:b/>
          <w:u w:val="single"/>
        </w:rPr>
        <w:t xml:space="preserve"> </w:t>
      </w:r>
      <w:r w:rsidRPr="00CD07BB">
        <w:rPr>
          <w:b/>
          <w:u w:val="single"/>
        </w:rPr>
        <w:t>/20</w:t>
      </w:r>
      <w:r w:rsidR="00960CBC">
        <w:rPr>
          <w:b/>
          <w:u w:val="single"/>
        </w:rPr>
        <w:t>21</w:t>
      </w:r>
      <w:r w:rsidRPr="00CD07BB">
        <w:rPr>
          <w:b/>
          <w:u w:val="single"/>
        </w:rPr>
        <w:t>/RPC/KHI/</w:t>
      </w:r>
      <w:r w:rsidR="00960CBC">
        <w:rPr>
          <w:b/>
          <w:u w:val="single"/>
        </w:rPr>
        <w:t xml:space="preserve">CIVIL </w:t>
      </w:r>
      <w:r w:rsidRPr="00CD07BB">
        <w:rPr>
          <w:b/>
          <w:u w:val="single"/>
        </w:rPr>
        <w:t>R&amp;M Works in KTR Karachi</w:t>
      </w:r>
    </w:p>
    <w:p w14:paraId="53B65D8B" w14:textId="77777777" w:rsidR="00903090" w:rsidRPr="00CD07BB" w:rsidRDefault="00903090" w:rsidP="00903090">
      <w:pPr>
        <w:rPr>
          <w:b/>
          <w:sz w:val="20"/>
        </w:rPr>
      </w:pPr>
      <w:r w:rsidRPr="00CD07BB">
        <w:rPr>
          <w:noProof/>
        </w:rPr>
        <mc:AlternateContent>
          <mc:Choice Requires="wps">
            <w:drawing>
              <wp:anchor distT="0" distB="0" distL="114300" distR="114300" simplePos="0" relativeHeight="251659264" behindDoc="0" locked="0" layoutInCell="1" allowOverlap="1" wp14:anchorId="6BD358B4" wp14:editId="25FEEAB4">
                <wp:simplePos x="0" y="0"/>
                <wp:positionH relativeFrom="column">
                  <wp:posOffset>-47625</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14:paraId="3F7EB1DD" w14:textId="77777777" w:rsidR="00903090" w:rsidRPr="006778BE" w:rsidRDefault="00903090" w:rsidP="00903090">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7A7A4725" w14:textId="77777777" w:rsidR="00903090" w:rsidRDefault="00903090" w:rsidP="00903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58B4" id="_x0000_t202" coordsize="21600,21600" o:spt="202" path="m,l,21600r21600,l21600,xe">
                <v:stroke joinstyle="miter"/>
                <v:path gradientshapeok="t" o:connecttype="rect"/>
              </v:shapetype>
              <v:shape id="Text Box 2" o:spid="_x0000_s1026" type="#_x0000_t202" style="position:absolute;margin-left:-3.75pt;margin-top:9pt;width:47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" fillcolor="black">
                <v:textbox>
                  <w:txbxContent>
                    <w:p w14:paraId="3F7EB1DD" w14:textId="77777777" w:rsidR="00903090" w:rsidRPr="006778BE" w:rsidRDefault="00903090" w:rsidP="00903090">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7A7A4725" w14:textId="77777777" w:rsidR="00903090" w:rsidRDefault="00903090" w:rsidP="00903090"/>
                  </w:txbxContent>
                </v:textbox>
              </v:shape>
            </w:pict>
          </mc:Fallback>
        </mc:AlternateContent>
      </w:r>
    </w:p>
    <w:p w14:paraId="162F8ABF" w14:textId="77777777" w:rsidR="00903090" w:rsidRPr="00CD07BB" w:rsidRDefault="00903090" w:rsidP="00903090">
      <w:pPr>
        <w:ind w:hanging="180"/>
        <w:jc w:val="both"/>
        <w:outlineLvl w:val="3"/>
        <w:rPr>
          <w:rFonts w:ascii="Tahoma" w:hAnsi="Tahoma" w:cs="Tahoma"/>
          <w:b/>
          <w:sz w:val="20"/>
        </w:rPr>
      </w:pPr>
    </w:p>
    <w:p w14:paraId="38EA6E6B" w14:textId="77777777" w:rsidR="00903090" w:rsidRPr="00CD07BB" w:rsidRDefault="00903090" w:rsidP="00903090">
      <w:pPr>
        <w:ind w:hanging="180"/>
        <w:jc w:val="both"/>
        <w:outlineLvl w:val="3"/>
        <w:rPr>
          <w:rFonts w:ascii="Tahoma" w:hAnsi="Tahoma" w:cs="Tahoma"/>
          <w:b/>
          <w:color w:val="FF0000"/>
          <w:sz w:val="20"/>
        </w:rPr>
      </w:pPr>
    </w:p>
    <w:p w14:paraId="149ADF15" w14:textId="77777777" w:rsidR="00181A5B" w:rsidRPr="00CD07BB" w:rsidRDefault="00181A5B" w:rsidP="009C65B7">
      <w:pPr>
        <w:jc w:val="center"/>
        <w:rPr>
          <w:b/>
          <w:u w:val="single"/>
        </w:rPr>
      </w:pPr>
    </w:p>
    <w:p w14:paraId="146CE4CD" w14:textId="77777777" w:rsidR="00DA7FCB" w:rsidRPr="00CD07BB" w:rsidRDefault="00903090" w:rsidP="00DA7FCB">
      <w:pPr>
        <w:jc w:val="center"/>
        <w:rPr>
          <w:b/>
          <w:u w:val="single"/>
        </w:rPr>
      </w:pPr>
      <w:r w:rsidRPr="00CD07BB">
        <w:rPr>
          <w:b/>
          <w:u w:val="single"/>
        </w:rPr>
        <w:t xml:space="preserve">TENDER NOTICE </w:t>
      </w:r>
      <w:r w:rsidR="00181A5B" w:rsidRPr="00CD07BB">
        <w:rPr>
          <w:b/>
          <w:u w:val="single"/>
        </w:rPr>
        <w:t xml:space="preserve">ITEMIZED RATES FOR </w:t>
      </w:r>
    </w:p>
    <w:p w14:paraId="30923A7B" w14:textId="77777777" w:rsidR="00903090" w:rsidRPr="00CD07BB" w:rsidRDefault="009C65B7" w:rsidP="009C65B7">
      <w:pPr>
        <w:jc w:val="center"/>
        <w:rPr>
          <w:b/>
          <w:u w:val="single"/>
        </w:rPr>
      </w:pPr>
      <w:r w:rsidRPr="00CD07BB">
        <w:rPr>
          <w:b/>
          <w:u w:val="single"/>
        </w:rPr>
        <w:t>R&amp;M WORKS IN KTR KARACHI.</w:t>
      </w:r>
    </w:p>
    <w:p w14:paraId="74DA4863" w14:textId="77777777" w:rsidR="00DA09E8" w:rsidRPr="00CD07BB" w:rsidRDefault="00DA09E8" w:rsidP="00903090">
      <w:pPr>
        <w:spacing w:line="360" w:lineRule="auto"/>
        <w:jc w:val="center"/>
        <w:rPr>
          <w:b/>
          <w:u w:val="single"/>
        </w:rPr>
      </w:pPr>
    </w:p>
    <w:p w14:paraId="7517F7A5" w14:textId="2281D300" w:rsidR="00903090" w:rsidRDefault="00903090" w:rsidP="00DA7FCB">
      <w:pPr>
        <w:jc w:val="both"/>
        <w:rPr>
          <w:b/>
          <w:sz w:val="22"/>
          <w:szCs w:val="22"/>
          <w:u w:val="single"/>
        </w:rPr>
      </w:pPr>
      <w:r w:rsidRPr="00CD07BB">
        <w:rPr>
          <w:sz w:val="22"/>
          <w:szCs w:val="22"/>
        </w:rPr>
        <w:t xml:space="preserve">Sealed bids, in Pak rupees on D.D.P basis, are invited from PTCL Register Vendors </w:t>
      </w:r>
      <w:r w:rsidRPr="00CD07BB">
        <w:rPr>
          <w:b/>
          <w:sz w:val="22"/>
          <w:szCs w:val="22"/>
        </w:rPr>
        <w:t>“</w:t>
      </w:r>
      <w:r w:rsidR="00181A5B" w:rsidRPr="00CD07BB">
        <w:rPr>
          <w:b/>
          <w:sz w:val="22"/>
          <w:szCs w:val="22"/>
          <w:u w:val="single"/>
        </w:rPr>
        <w:t>ITEMIZED RATES FOR</w:t>
      </w:r>
      <w:r w:rsidR="00960CBC">
        <w:rPr>
          <w:b/>
          <w:sz w:val="22"/>
          <w:szCs w:val="22"/>
          <w:u w:val="single"/>
        </w:rPr>
        <w:t xml:space="preserve"> CIVIL</w:t>
      </w:r>
      <w:r w:rsidR="00181A5B" w:rsidRPr="00CD07BB">
        <w:rPr>
          <w:b/>
          <w:sz w:val="22"/>
          <w:szCs w:val="22"/>
          <w:u w:val="single"/>
        </w:rPr>
        <w:t xml:space="preserve"> </w:t>
      </w:r>
      <w:r w:rsidR="009C65B7" w:rsidRPr="00CD07BB">
        <w:rPr>
          <w:b/>
          <w:sz w:val="22"/>
          <w:szCs w:val="22"/>
          <w:u w:val="single"/>
        </w:rPr>
        <w:t>R&amp;M WORKS IN KTR KARACHI.</w:t>
      </w:r>
    </w:p>
    <w:p w14:paraId="61705104" w14:textId="2CE0F114" w:rsidR="00960CBC" w:rsidRDefault="00960CBC" w:rsidP="00DA7FCB">
      <w:pPr>
        <w:jc w:val="both"/>
        <w:rPr>
          <w:b/>
          <w:sz w:val="22"/>
          <w:szCs w:val="22"/>
          <w:u w:val="single"/>
        </w:rPr>
      </w:pPr>
    </w:p>
    <w:p w14:paraId="4C8D51F3" w14:textId="4FBC6CB9" w:rsidR="00960CBC" w:rsidRPr="00960CBC" w:rsidRDefault="00960CBC" w:rsidP="00960CBC">
      <w:pPr>
        <w:pStyle w:val="BodyTextIndent2"/>
        <w:tabs>
          <w:tab w:val="clear" w:pos="720"/>
          <w:tab w:val="clear" w:pos="1440"/>
          <w:tab w:val="clear" w:pos="2160"/>
          <w:tab w:val="clear" w:pos="2880"/>
          <w:tab w:val="clear" w:pos="3969"/>
          <w:tab w:val="clear" w:pos="5040"/>
          <w:tab w:val="clear" w:pos="5760"/>
          <w:tab w:val="clear" w:pos="6480"/>
          <w:tab w:val="clear" w:pos="7200"/>
          <w:tab w:val="clear" w:pos="7920"/>
        </w:tabs>
        <w:spacing w:after="120"/>
        <w:ind w:left="720" w:firstLine="0"/>
        <w:rPr>
          <w:rFonts w:asciiTheme="minorHAnsi" w:hAnsiTheme="minorHAnsi" w:cstheme="minorHAnsi"/>
          <w:color w:val="0000FF" w:themeColor="hyperlink"/>
          <w:u w:val="single"/>
        </w:rPr>
      </w:pPr>
      <w:r w:rsidRPr="00F3087D">
        <w:rPr>
          <w:b/>
          <w:sz w:val="22"/>
          <w:szCs w:val="22"/>
          <w:u w:val="single"/>
        </w:rPr>
        <w:t>Keep</w:t>
      </w:r>
      <w:r>
        <w:rPr>
          <w:b/>
          <w:sz w:val="22"/>
          <w:szCs w:val="22"/>
          <w:u w:val="single"/>
        </w:rPr>
        <w:t>ing</w:t>
      </w:r>
      <w:r w:rsidRPr="00F3087D">
        <w:rPr>
          <w:b/>
          <w:sz w:val="22"/>
          <w:szCs w:val="22"/>
          <w:u w:val="single"/>
        </w:rPr>
        <w:t xml:space="preserve"> in view the current </w:t>
      </w:r>
      <w:r>
        <w:rPr>
          <w:b/>
          <w:sz w:val="22"/>
          <w:szCs w:val="22"/>
          <w:u w:val="single"/>
        </w:rPr>
        <w:t xml:space="preserve">Pandemic </w:t>
      </w:r>
      <w:r w:rsidRPr="00F3087D">
        <w:rPr>
          <w:b/>
          <w:sz w:val="22"/>
          <w:szCs w:val="22"/>
          <w:u w:val="single"/>
        </w:rPr>
        <w:t>situation due to COVID-19</w:t>
      </w:r>
      <w:r>
        <w:rPr>
          <w:b/>
          <w:sz w:val="22"/>
          <w:szCs w:val="22"/>
          <w:u w:val="single"/>
        </w:rPr>
        <w:t xml:space="preserve"> </w:t>
      </w:r>
      <w:r w:rsidR="00DE52E5">
        <w:rPr>
          <w:b/>
          <w:sz w:val="22"/>
          <w:szCs w:val="22"/>
          <w:u w:val="single"/>
        </w:rPr>
        <w:t>,</w:t>
      </w:r>
      <w:r>
        <w:rPr>
          <w:b/>
          <w:sz w:val="22"/>
          <w:szCs w:val="22"/>
          <w:u w:val="single"/>
        </w:rPr>
        <w:t xml:space="preserve"> tender fee is being waived off to facilitate bidders</w:t>
      </w:r>
      <w:r w:rsidRPr="00F3087D">
        <w:rPr>
          <w:b/>
          <w:sz w:val="22"/>
          <w:szCs w:val="22"/>
          <w:u w:val="single"/>
        </w:rPr>
        <w:t xml:space="preserve"> </w:t>
      </w:r>
      <w:r>
        <w:rPr>
          <w:b/>
          <w:sz w:val="22"/>
          <w:szCs w:val="22"/>
          <w:u w:val="single"/>
        </w:rPr>
        <w:t xml:space="preserve">, tender document </w:t>
      </w:r>
      <w:r w:rsidRPr="00F3087D">
        <w:rPr>
          <w:b/>
          <w:sz w:val="22"/>
          <w:szCs w:val="22"/>
          <w:u w:val="single"/>
        </w:rPr>
        <w:t xml:space="preserve"> will be shared only through email. For Tender Document please email </w:t>
      </w:r>
      <w:r>
        <w:rPr>
          <w:b/>
          <w:sz w:val="22"/>
          <w:szCs w:val="22"/>
          <w:u w:val="single"/>
        </w:rPr>
        <w:t>at</w:t>
      </w:r>
      <w:r w:rsidRPr="00F3087D">
        <w:rPr>
          <w:b/>
          <w:sz w:val="22"/>
          <w:szCs w:val="22"/>
          <w:u w:val="single"/>
        </w:rPr>
        <w:t xml:space="preserve"> </w:t>
      </w:r>
      <w:hyperlink r:id="rId7" w:history="1">
        <w:r w:rsidR="00007137" w:rsidRPr="00F31532">
          <w:rPr>
            <w:rStyle w:val="Hyperlink"/>
            <w:b/>
            <w:sz w:val="22"/>
            <w:szCs w:val="22"/>
          </w:rPr>
          <w:t>rizwan.ahmed1@ptcl.net.pk</w:t>
        </w:r>
      </w:hyperlink>
      <w:r w:rsidR="00007137">
        <w:rPr>
          <w:b/>
          <w:sz w:val="22"/>
          <w:szCs w:val="22"/>
        </w:rPr>
        <w:t xml:space="preserve"> during 3</w:t>
      </w:r>
      <w:r w:rsidR="00007137" w:rsidRPr="00007137">
        <w:rPr>
          <w:b/>
          <w:sz w:val="22"/>
          <w:szCs w:val="22"/>
          <w:vertAlign w:val="superscript"/>
        </w:rPr>
        <w:t>nd</w:t>
      </w:r>
      <w:r w:rsidR="00007137">
        <w:rPr>
          <w:b/>
          <w:sz w:val="22"/>
          <w:szCs w:val="22"/>
        </w:rPr>
        <w:t xml:space="preserve"> May to  </w:t>
      </w:r>
      <w:r w:rsidR="006C2314">
        <w:rPr>
          <w:b/>
          <w:sz w:val="22"/>
          <w:szCs w:val="22"/>
        </w:rPr>
        <w:t>17</w:t>
      </w:r>
      <w:r w:rsidR="004E5EAA" w:rsidRPr="004E5EAA">
        <w:rPr>
          <w:b/>
          <w:sz w:val="22"/>
          <w:szCs w:val="22"/>
          <w:vertAlign w:val="superscript"/>
        </w:rPr>
        <w:t>th</w:t>
      </w:r>
      <w:r w:rsidR="00007137">
        <w:rPr>
          <w:b/>
          <w:sz w:val="22"/>
          <w:szCs w:val="22"/>
        </w:rPr>
        <w:t xml:space="preserve"> May- 2021.</w:t>
      </w:r>
      <w:r w:rsidR="005C492F">
        <w:rPr>
          <w:b/>
          <w:sz w:val="22"/>
          <w:szCs w:val="22"/>
        </w:rPr>
        <w:t>(exc Public Holidays)</w:t>
      </w:r>
    </w:p>
    <w:p w14:paraId="3384748C" w14:textId="77777777" w:rsidR="00DA09E8" w:rsidRPr="00CD07BB" w:rsidRDefault="00DA09E8" w:rsidP="007670A4">
      <w:pPr>
        <w:jc w:val="both"/>
        <w:rPr>
          <w:b/>
          <w:sz w:val="22"/>
          <w:szCs w:val="22"/>
          <w:u w:val="single"/>
        </w:rPr>
      </w:pPr>
    </w:p>
    <w:p w14:paraId="2E7CEE52" w14:textId="51240AF4" w:rsidR="00960CBC" w:rsidRPr="008343B0" w:rsidRDefault="00DE52E5" w:rsidP="008343B0">
      <w:pPr>
        <w:pStyle w:val="ListParagraph"/>
        <w:numPr>
          <w:ilvl w:val="0"/>
          <w:numId w:val="3"/>
        </w:numPr>
        <w:jc w:val="both"/>
        <w:rPr>
          <w:color w:val="000000"/>
        </w:rPr>
      </w:pPr>
      <w:r w:rsidRPr="003A03D0">
        <w:rPr>
          <w:rFonts w:asciiTheme="minorHAnsi" w:hAnsiTheme="minorHAnsi" w:cstheme="minorHAnsi"/>
          <w:bCs/>
          <w:lang w:val="en-AU"/>
        </w:rPr>
        <w:t>Tender documents complete in all aspect sealed Technical &amp; financial bid enclosed with</w:t>
      </w:r>
      <w:r w:rsidRPr="005D4408">
        <w:rPr>
          <w:rFonts w:asciiTheme="minorHAnsi" w:hAnsiTheme="minorHAnsi" w:cstheme="minorHAnsi"/>
          <w:b/>
          <w:lang w:val="en-AU"/>
        </w:rPr>
        <w:t xml:space="preserve"> </w:t>
      </w:r>
      <w:r w:rsidR="005217C6">
        <w:rPr>
          <w:rFonts w:asciiTheme="minorHAnsi" w:hAnsiTheme="minorHAnsi" w:cstheme="minorHAnsi"/>
          <w:b/>
          <w:lang w:val="en-AU"/>
        </w:rPr>
        <w:t xml:space="preserve">PO/Chq of </w:t>
      </w:r>
      <w:r w:rsidR="005217C6">
        <w:rPr>
          <w:rFonts w:asciiTheme="minorHAnsi" w:hAnsiTheme="minorHAnsi" w:cstheme="minorHAnsi"/>
          <w:b/>
          <w:highlight w:val="yellow"/>
          <w:lang w:val="en-AU"/>
        </w:rPr>
        <w:t>50,000</w:t>
      </w:r>
      <w:r w:rsidRPr="005D4408">
        <w:rPr>
          <w:rFonts w:asciiTheme="minorHAnsi" w:hAnsiTheme="minorHAnsi" w:cstheme="minorHAnsi"/>
          <w:b/>
          <w:highlight w:val="yellow"/>
          <w:lang w:val="en-AU"/>
        </w:rPr>
        <w:t xml:space="preserve"> (</w:t>
      </w:r>
      <w:r w:rsidR="005D4408" w:rsidRPr="005D4408">
        <w:rPr>
          <w:rFonts w:asciiTheme="minorHAnsi" w:hAnsiTheme="minorHAnsi" w:cstheme="minorHAnsi"/>
          <w:b/>
          <w:highlight w:val="yellow"/>
          <w:lang w:val="en-AU"/>
        </w:rPr>
        <w:t>Bid</w:t>
      </w:r>
      <w:r w:rsidRPr="005D4408">
        <w:rPr>
          <w:rFonts w:asciiTheme="minorHAnsi" w:hAnsiTheme="minorHAnsi" w:cstheme="minorHAnsi"/>
          <w:b/>
          <w:highlight w:val="yellow"/>
          <w:lang w:val="en-AU"/>
        </w:rPr>
        <w:t xml:space="preserve"> money)</w:t>
      </w:r>
      <w:r w:rsidRPr="005D4408">
        <w:rPr>
          <w:rFonts w:asciiTheme="minorHAnsi" w:hAnsiTheme="minorHAnsi" w:cstheme="minorHAnsi"/>
          <w:b/>
          <w:lang w:val="en-AU"/>
        </w:rPr>
        <w:t xml:space="preserve"> </w:t>
      </w:r>
      <w:r>
        <w:rPr>
          <w:rFonts w:asciiTheme="minorHAnsi" w:hAnsiTheme="minorHAnsi" w:cstheme="minorHAnsi"/>
          <w:bCs/>
          <w:lang w:val="en-AU"/>
        </w:rPr>
        <w:t xml:space="preserve">in favour of </w:t>
      </w:r>
      <w:r w:rsidRPr="003A03D0">
        <w:rPr>
          <w:rFonts w:asciiTheme="minorHAnsi" w:hAnsiTheme="minorHAnsi" w:cstheme="minorHAnsi"/>
        </w:rPr>
        <w:t>“</w:t>
      </w:r>
      <w:r w:rsidRPr="003A03D0">
        <w:rPr>
          <w:rFonts w:asciiTheme="minorHAnsi" w:hAnsiTheme="minorHAnsi" w:cstheme="minorHAnsi"/>
          <w:b/>
          <w:bCs/>
        </w:rPr>
        <w:t xml:space="preserve">SM Accounts &amp; Payments </w:t>
      </w:r>
      <w:r>
        <w:rPr>
          <w:rFonts w:asciiTheme="minorHAnsi" w:hAnsiTheme="minorHAnsi" w:cstheme="minorHAnsi"/>
          <w:b/>
          <w:bCs/>
        </w:rPr>
        <w:t>South</w:t>
      </w:r>
      <w:r w:rsidRPr="003A03D0">
        <w:rPr>
          <w:rFonts w:asciiTheme="minorHAnsi" w:hAnsiTheme="minorHAnsi" w:cstheme="minorHAnsi"/>
        </w:rPr>
        <w:t xml:space="preserve"> </w:t>
      </w:r>
      <w:r>
        <w:rPr>
          <w:rFonts w:asciiTheme="minorHAnsi" w:hAnsiTheme="minorHAnsi" w:cstheme="minorHAnsi"/>
          <w:bCs/>
          <w:lang w:val="en-AU"/>
        </w:rPr>
        <w:t xml:space="preserve"> </w:t>
      </w:r>
      <w:r w:rsidRPr="003A03D0">
        <w:rPr>
          <w:rFonts w:asciiTheme="minorHAnsi" w:hAnsiTheme="minorHAnsi" w:cstheme="minorHAnsi"/>
          <w:bCs/>
          <w:lang w:val="en-AU"/>
        </w:rPr>
        <w:t xml:space="preserve"> </w:t>
      </w:r>
      <w:r>
        <w:rPr>
          <w:rFonts w:asciiTheme="minorHAnsi" w:hAnsiTheme="minorHAnsi" w:cstheme="minorHAnsi"/>
          <w:bCs/>
          <w:lang w:val="en-AU"/>
        </w:rPr>
        <w:t xml:space="preserve">shall be </w:t>
      </w:r>
      <w:r w:rsidRPr="00286411">
        <w:rPr>
          <w:rFonts w:asciiTheme="minorHAnsi" w:hAnsiTheme="minorHAnsi" w:cstheme="minorHAnsi"/>
          <w:bCs/>
          <w:szCs w:val="32"/>
          <w:lang w:val="en-AU"/>
        </w:rPr>
        <w:t xml:space="preserve">submitted in the office of </w:t>
      </w:r>
      <w:r>
        <w:rPr>
          <w:rFonts w:asciiTheme="minorHAnsi" w:hAnsiTheme="minorHAnsi" w:cstheme="minorHAnsi"/>
          <w:bCs/>
          <w:szCs w:val="32"/>
          <w:lang w:val="en-AU"/>
        </w:rPr>
        <w:t xml:space="preserve">SM procurement South </w:t>
      </w:r>
      <w:r w:rsidR="00903090" w:rsidRPr="00960CBC">
        <w:rPr>
          <w:color w:val="000000"/>
        </w:rPr>
        <w:t>in bid Box</w:t>
      </w:r>
      <w:r w:rsidR="00903090" w:rsidRPr="00960CBC">
        <w:t xml:space="preserve"> on or before </w:t>
      </w:r>
      <w:r w:rsidR="00E54C27">
        <w:t>1</w:t>
      </w:r>
      <w:r w:rsidR="006C2314">
        <w:t>8</w:t>
      </w:r>
      <w:r w:rsidR="00E54C27">
        <w:t xml:space="preserve"> May</w:t>
      </w:r>
      <w:r w:rsidR="00F57410" w:rsidRPr="00960CBC">
        <w:t>, 20</w:t>
      </w:r>
      <w:r w:rsidR="00E54C27">
        <w:t>21</w:t>
      </w:r>
      <w:r w:rsidR="00903090" w:rsidRPr="00960CBC">
        <w:t xml:space="preserve"> </w:t>
      </w:r>
      <w:r w:rsidR="00903090" w:rsidRPr="00960CBC">
        <w:rPr>
          <w:color w:val="000000"/>
        </w:rPr>
        <w:t xml:space="preserve">at </w:t>
      </w:r>
      <w:r w:rsidR="00BE5FEA" w:rsidRPr="00960CBC">
        <w:t xml:space="preserve">Basement </w:t>
      </w:r>
      <w:r w:rsidR="00CA1541" w:rsidRPr="00960CBC">
        <w:t xml:space="preserve">of </w:t>
      </w:r>
      <w:r w:rsidR="00BE5FEA" w:rsidRPr="00960CBC">
        <w:t>EVP Zonal Office, Hatim Alvi Road, Clifton Block-4, Karachi</w:t>
      </w:r>
      <w:r w:rsidR="00903090" w:rsidRPr="00960CBC">
        <w:rPr>
          <w:color w:val="000000"/>
        </w:rPr>
        <w:t xml:space="preserve"> as per instructions to the bidders contained in the Bid Documents.</w:t>
      </w:r>
    </w:p>
    <w:p w14:paraId="780529E5" w14:textId="29C0D4DA" w:rsidR="00903090" w:rsidRPr="00960CBC" w:rsidRDefault="00903090" w:rsidP="00960CBC">
      <w:pPr>
        <w:pStyle w:val="ListParagraph"/>
        <w:numPr>
          <w:ilvl w:val="0"/>
          <w:numId w:val="3"/>
        </w:numPr>
        <w:jc w:val="both"/>
        <w:rPr>
          <w:color w:val="000000"/>
        </w:rPr>
      </w:pPr>
      <w:r w:rsidRPr="00960CBC">
        <w:t xml:space="preserve">Bids should be marked as </w:t>
      </w:r>
      <w:r w:rsidRPr="00960CBC">
        <w:rPr>
          <w:b/>
          <w:i/>
        </w:rPr>
        <w:t>“</w:t>
      </w:r>
      <w:r w:rsidRPr="00960CBC">
        <w:rPr>
          <w:b/>
          <w:u w:val="single"/>
        </w:rPr>
        <w:t xml:space="preserve">TENDER </w:t>
      </w:r>
      <w:r w:rsidR="00F57410" w:rsidRPr="00960CBC">
        <w:rPr>
          <w:b/>
          <w:u w:val="single"/>
        </w:rPr>
        <w:t>ITEMIZED RATES FOR</w:t>
      </w:r>
      <w:r w:rsidR="00E54C27">
        <w:rPr>
          <w:b/>
          <w:u w:val="single"/>
        </w:rPr>
        <w:t xml:space="preserve"> CIVIL</w:t>
      </w:r>
      <w:r w:rsidR="00F57410" w:rsidRPr="00960CBC">
        <w:rPr>
          <w:b/>
          <w:u w:val="single"/>
        </w:rPr>
        <w:t xml:space="preserve"> </w:t>
      </w:r>
      <w:r w:rsidR="009C65B7" w:rsidRPr="00960CBC">
        <w:rPr>
          <w:b/>
          <w:u w:val="single"/>
        </w:rPr>
        <w:t>R&amp;M WORKS IN KTR KARACHI.</w:t>
      </w:r>
    </w:p>
    <w:p w14:paraId="0363378B" w14:textId="2A5E9EF4" w:rsidR="00960CBC" w:rsidRPr="00DE52E5" w:rsidRDefault="00903090" w:rsidP="00DE52E5">
      <w:pPr>
        <w:pStyle w:val="ListParagraph"/>
        <w:numPr>
          <w:ilvl w:val="0"/>
          <w:numId w:val="3"/>
        </w:numPr>
        <w:jc w:val="both"/>
        <w:rPr>
          <w:color w:val="000000"/>
        </w:rPr>
      </w:pPr>
      <w:r w:rsidRPr="00960CBC">
        <w:rPr>
          <w:rFonts w:ascii="Times New Roman" w:hAnsi="Times New Roman"/>
        </w:rPr>
        <w:t>Bids received after the above deadline will not be accepted.</w:t>
      </w:r>
    </w:p>
    <w:p w14:paraId="21882AC1" w14:textId="1C6DA7FF" w:rsidR="00903090" w:rsidRPr="00CF6221" w:rsidRDefault="00903090" w:rsidP="00960CBC">
      <w:pPr>
        <w:pStyle w:val="ListParagraph"/>
        <w:numPr>
          <w:ilvl w:val="0"/>
          <w:numId w:val="3"/>
        </w:numPr>
        <w:jc w:val="both"/>
        <w:rPr>
          <w:color w:val="000000"/>
        </w:rPr>
      </w:pPr>
      <w:r w:rsidRPr="00960CBC">
        <w:rPr>
          <w:rFonts w:ascii="Times New Roman" w:hAnsi="Times New Roman"/>
        </w:rPr>
        <w:t>PTCL reserves the right to reject any or all bids and to annul the bidding process at any time, without thereby incurring any liability to the affected bidder (s) or any obligations to inform the affected bidder(s) of the grounds for PTCL Action.</w:t>
      </w:r>
    </w:p>
    <w:p w14:paraId="35D2ACA4" w14:textId="77777777" w:rsidR="00CF6221" w:rsidRPr="00960CBC" w:rsidRDefault="00CF6221" w:rsidP="00CF6221">
      <w:pPr>
        <w:pStyle w:val="ListParagraph"/>
        <w:jc w:val="both"/>
        <w:rPr>
          <w:color w:val="000000"/>
        </w:rPr>
      </w:pPr>
    </w:p>
    <w:p w14:paraId="7FDCEFAC" w14:textId="41DAB0B3" w:rsidR="00903090" w:rsidRPr="00CD07BB" w:rsidRDefault="00903090" w:rsidP="00960CBC">
      <w:pPr>
        <w:pStyle w:val="ListParagraph"/>
        <w:numPr>
          <w:ilvl w:val="0"/>
          <w:numId w:val="3"/>
        </w:numPr>
        <w:spacing w:after="240"/>
        <w:jc w:val="both"/>
        <w:rPr>
          <w:rFonts w:ascii="Times New Roman" w:hAnsi="Times New Roman"/>
          <w:bCs/>
        </w:rPr>
      </w:pPr>
      <w:r w:rsidRPr="00CD07BB">
        <w:rPr>
          <w:rFonts w:ascii="Times New Roman" w:hAnsi="Times New Roman"/>
          <w:bCs/>
        </w:rPr>
        <w:t xml:space="preserve">Vendor registration </w:t>
      </w:r>
      <w:r w:rsidR="00CF6221">
        <w:rPr>
          <w:rFonts w:ascii="Times New Roman" w:hAnsi="Times New Roman"/>
          <w:bCs/>
        </w:rPr>
        <w:t>is</w:t>
      </w:r>
      <w:r w:rsidRPr="00CD07BB">
        <w:rPr>
          <w:rFonts w:ascii="Times New Roman" w:hAnsi="Times New Roman"/>
          <w:bCs/>
        </w:rPr>
        <w:t xml:space="preserve"> mandatory for all the vendors interested to engage in business with or supply material/services to PTCL. It is essential to mention the Vendor Registration Code (VR Code) assigned by PTCL on Quotation/Bids submitted. Unregistered vendors are required to get registered with PTCL for this purpose, prior to issuance of PO.</w:t>
      </w:r>
      <w:r w:rsidR="005D4408">
        <w:rPr>
          <w:rFonts w:ascii="Times New Roman" w:hAnsi="Times New Roman"/>
          <w:bCs/>
        </w:rPr>
        <w:t xml:space="preserve"> (Visit PTCL website for vendor registration process)</w:t>
      </w:r>
    </w:p>
    <w:p w14:paraId="0B2CEB08" w14:textId="155C28C8" w:rsidR="00903090" w:rsidRPr="00CF6221" w:rsidRDefault="00903090" w:rsidP="00BA26B8">
      <w:pPr>
        <w:pStyle w:val="Heading3"/>
        <w:numPr>
          <w:ilvl w:val="0"/>
          <w:numId w:val="3"/>
        </w:numPr>
        <w:spacing w:after="240" w:line="276" w:lineRule="auto"/>
        <w:jc w:val="both"/>
        <w:rPr>
          <w:rFonts w:ascii="Times New Roman" w:hAnsi="Times New Roman" w:cs="Times New Roman"/>
          <w:b w:val="0"/>
          <w:sz w:val="22"/>
          <w:szCs w:val="22"/>
        </w:rPr>
      </w:pPr>
      <w:r w:rsidRPr="00CD07BB">
        <w:rPr>
          <w:rFonts w:ascii="Times New Roman" w:hAnsi="Times New Roman" w:cs="Times New Roman"/>
          <w:b w:val="0"/>
          <w:sz w:val="22"/>
          <w:szCs w:val="22"/>
        </w:rPr>
        <w:t>All correspondence on the subject may be addressed to the undersigned.</w:t>
      </w:r>
    </w:p>
    <w:p w14:paraId="55414169" w14:textId="5F003EDA" w:rsidR="00903090" w:rsidRPr="00E54C27" w:rsidRDefault="00E54C27" w:rsidP="00E54C27">
      <w:pPr>
        <w:ind w:left="720"/>
        <w:rPr>
          <w:b/>
          <w:sz w:val="22"/>
          <w:szCs w:val="22"/>
          <w:u w:val="single"/>
        </w:rPr>
      </w:pPr>
      <w:r>
        <w:rPr>
          <w:b/>
          <w:sz w:val="22"/>
          <w:szCs w:val="22"/>
          <w:u w:val="single"/>
        </w:rPr>
        <w:t xml:space="preserve">                                                              </w:t>
      </w:r>
    </w:p>
    <w:p w14:paraId="43773921" w14:textId="77777777" w:rsidR="00CD5CD2" w:rsidRPr="00CD07BB" w:rsidRDefault="00CD5CD2" w:rsidP="00CD5CD2">
      <w:pPr>
        <w:ind w:left="720"/>
        <w:rPr>
          <w:rFonts w:ascii="Arial" w:hAnsi="Arial" w:cs="Arial"/>
          <w:b/>
          <w:sz w:val="22"/>
          <w:szCs w:val="22"/>
        </w:rPr>
      </w:pPr>
      <w:r w:rsidRPr="00CD07BB">
        <w:rPr>
          <w:rFonts w:ascii="Arial" w:hAnsi="Arial" w:cs="Arial"/>
          <w:b/>
          <w:sz w:val="22"/>
          <w:szCs w:val="22"/>
        </w:rPr>
        <w:t>Manager Procurement-1</w:t>
      </w:r>
    </w:p>
    <w:p w14:paraId="4FD7749D" w14:textId="77777777" w:rsidR="00CD5CD2" w:rsidRPr="00CD07BB" w:rsidRDefault="00CD5CD2" w:rsidP="00CD5CD2">
      <w:pPr>
        <w:ind w:left="720"/>
        <w:rPr>
          <w:rFonts w:ascii="Arial" w:hAnsi="Arial" w:cs="Arial"/>
          <w:b/>
          <w:sz w:val="22"/>
          <w:szCs w:val="22"/>
        </w:rPr>
      </w:pPr>
      <w:r w:rsidRPr="00CD07BB">
        <w:rPr>
          <w:rFonts w:ascii="Arial" w:hAnsi="Arial" w:cs="Arial"/>
          <w:b/>
          <w:sz w:val="22"/>
          <w:szCs w:val="22"/>
        </w:rPr>
        <w:t xml:space="preserve">Regional Procurement </w:t>
      </w:r>
      <w:r w:rsidR="002069E0" w:rsidRPr="00CD07BB">
        <w:rPr>
          <w:rFonts w:ascii="Arial" w:hAnsi="Arial" w:cs="Arial"/>
          <w:b/>
          <w:sz w:val="22"/>
          <w:szCs w:val="22"/>
        </w:rPr>
        <w:t>South</w:t>
      </w:r>
      <w:r w:rsidRPr="00CD07BB">
        <w:rPr>
          <w:rFonts w:ascii="Arial" w:hAnsi="Arial" w:cs="Arial"/>
          <w:b/>
          <w:sz w:val="22"/>
          <w:szCs w:val="22"/>
        </w:rPr>
        <w:t>,</w:t>
      </w:r>
    </w:p>
    <w:p w14:paraId="17A18BC5" w14:textId="77777777" w:rsidR="00CD5CD2" w:rsidRPr="00CD07BB" w:rsidRDefault="00CD5CD2" w:rsidP="00CD5CD2">
      <w:pPr>
        <w:ind w:left="720"/>
        <w:rPr>
          <w:rFonts w:ascii="Arial" w:hAnsi="Arial" w:cs="Arial"/>
          <w:b/>
          <w:sz w:val="22"/>
          <w:szCs w:val="22"/>
        </w:rPr>
      </w:pPr>
      <w:r w:rsidRPr="00CD07BB">
        <w:rPr>
          <w:rFonts w:ascii="Arial" w:hAnsi="Arial" w:cs="Arial"/>
          <w:b/>
          <w:sz w:val="22"/>
          <w:szCs w:val="22"/>
        </w:rPr>
        <w:t>Basement of EVP Zonal Office,</w:t>
      </w:r>
    </w:p>
    <w:p w14:paraId="2B7BCB27" w14:textId="77777777" w:rsidR="00CD5CD2" w:rsidRPr="00CD07BB" w:rsidRDefault="00CD5CD2" w:rsidP="00CD5CD2">
      <w:pPr>
        <w:ind w:left="720"/>
        <w:rPr>
          <w:rFonts w:ascii="Arial" w:hAnsi="Arial" w:cs="Arial"/>
          <w:b/>
          <w:sz w:val="22"/>
          <w:szCs w:val="22"/>
        </w:rPr>
      </w:pPr>
      <w:r w:rsidRPr="00CD07BB">
        <w:rPr>
          <w:rFonts w:ascii="Arial" w:hAnsi="Arial" w:cs="Arial"/>
          <w:b/>
          <w:sz w:val="22"/>
          <w:szCs w:val="22"/>
        </w:rPr>
        <w:t>Hatim Alvi Road, Clifton Block-4</w:t>
      </w:r>
    </w:p>
    <w:p w14:paraId="472D4EB1" w14:textId="77777777" w:rsidR="00CD5CD2" w:rsidRPr="00CD07BB" w:rsidRDefault="00CD5CD2" w:rsidP="00CD5CD2">
      <w:pPr>
        <w:ind w:left="720"/>
        <w:rPr>
          <w:rFonts w:ascii="Arial" w:hAnsi="Arial" w:cs="Arial"/>
          <w:b/>
          <w:sz w:val="22"/>
          <w:szCs w:val="22"/>
        </w:rPr>
      </w:pPr>
      <w:r w:rsidRPr="00CD07BB">
        <w:rPr>
          <w:rFonts w:ascii="Arial" w:hAnsi="Arial" w:cs="Arial"/>
          <w:b/>
          <w:sz w:val="22"/>
          <w:szCs w:val="22"/>
        </w:rPr>
        <w:t xml:space="preserve">Karachi. </w:t>
      </w:r>
    </w:p>
    <w:p w14:paraId="3030A6A2" w14:textId="77777777" w:rsidR="00CD5CD2" w:rsidRPr="00CD07BB" w:rsidRDefault="00CD5CD2" w:rsidP="00CD5CD2">
      <w:pPr>
        <w:rPr>
          <w:rFonts w:ascii="Arial" w:hAnsi="Arial" w:cs="Arial"/>
          <w:sz w:val="22"/>
          <w:szCs w:val="22"/>
        </w:rPr>
      </w:pPr>
      <w:r w:rsidRPr="00CD07BB">
        <w:rPr>
          <w:rFonts w:ascii="Arial" w:hAnsi="Arial" w:cs="Arial"/>
          <w:sz w:val="22"/>
          <w:szCs w:val="22"/>
        </w:rPr>
        <w:t xml:space="preserve">            Phone: 021-35300004</w:t>
      </w:r>
    </w:p>
    <w:p w14:paraId="55754F85" w14:textId="1F4E43EA" w:rsidR="00735E19" w:rsidRDefault="00CD5CD2" w:rsidP="002069E0">
      <w:pPr>
        <w:rPr>
          <w:sz w:val="22"/>
          <w:szCs w:val="22"/>
        </w:rPr>
      </w:pPr>
      <w:r w:rsidRPr="00CD07BB">
        <w:rPr>
          <w:rFonts w:ascii="Arial" w:hAnsi="Arial" w:cs="Arial"/>
          <w:sz w:val="22"/>
          <w:szCs w:val="22"/>
        </w:rPr>
        <w:t xml:space="preserve">            Cell No: 0333-3164224</w:t>
      </w:r>
      <w:r w:rsidR="00903090" w:rsidRPr="00E04612">
        <w:rPr>
          <w:sz w:val="22"/>
          <w:szCs w:val="22"/>
        </w:rPr>
        <w:t xml:space="preserve"> </w:t>
      </w:r>
    </w:p>
    <w:p w14:paraId="18902B4C" w14:textId="6A5612DF" w:rsidR="00007137" w:rsidRPr="00007137" w:rsidRDefault="00007137" w:rsidP="002069E0">
      <w:pPr>
        <w:rPr>
          <w:b/>
          <w:bCs/>
        </w:rPr>
      </w:pPr>
      <w:r w:rsidRPr="00007137">
        <w:rPr>
          <w:b/>
          <w:bCs/>
          <w:sz w:val="22"/>
          <w:szCs w:val="22"/>
        </w:rPr>
        <w:t xml:space="preserve">              </w:t>
      </w:r>
      <w:r>
        <w:rPr>
          <w:b/>
          <w:bCs/>
          <w:sz w:val="22"/>
          <w:szCs w:val="22"/>
        </w:rPr>
        <w:t>r</w:t>
      </w:r>
      <w:r w:rsidRPr="00007137">
        <w:rPr>
          <w:b/>
          <w:bCs/>
          <w:sz w:val="22"/>
          <w:szCs w:val="22"/>
        </w:rPr>
        <w:t>izwan.ahmed1@ptcl.net.pk</w:t>
      </w:r>
    </w:p>
    <w:sectPr w:rsidR="00007137" w:rsidRPr="00007137" w:rsidSect="00007137">
      <w:pgSz w:w="11907" w:h="16839" w:code="9"/>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D4ECD"/>
    <w:multiLevelType w:val="multilevel"/>
    <w:tmpl w:val="BC242E48"/>
    <w:lvl w:ilvl="0">
      <w:start w:val="1"/>
      <w:numFmt w:val="decimal"/>
      <w:lvlText w:val="%1."/>
      <w:lvlJc w:val="left"/>
      <w:pPr>
        <w:ind w:left="720" w:hanging="360"/>
      </w:pPr>
      <w:rPr>
        <w:rFonts w:hint="default"/>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 w15:restartNumberingAfterBreak="0">
    <w:nsid w:val="46DC2F3B"/>
    <w:multiLevelType w:val="hybridMultilevel"/>
    <w:tmpl w:val="44D88C1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2FE7858"/>
    <w:multiLevelType w:val="multilevel"/>
    <w:tmpl w:val="6E923E54"/>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90"/>
    <w:rsid w:val="00007137"/>
    <w:rsid w:val="000561A9"/>
    <w:rsid w:val="00181A5B"/>
    <w:rsid w:val="001F0CE5"/>
    <w:rsid w:val="002069E0"/>
    <w:rsid w:val="002E7916"/>
    <w:rsid w:val="003E748E"/>
    <w:rsid w:val="00485D04"/>
    <w:rsid w:val="004E5EAA"/>
    <w:rsid w:val="005217C6"/>
    <w:rsid w:val="005564DA"/>
    <w:rsid w:val="005C492F"/>
    <w:rsid w:val="005D2757"/>
    <w:rsid w:val="005D4408"/>
    <w:rsid w:val="00680CE7"/>
    <w:rsid w:val="006C2314"/>
    <w:rsid w:val="00735E19"/>
    <w:rsid w:val="007670A4"/>
    <w:rsid w:val="007A13C3"/>
    <w:rsid w:val="007D0043"/>
    <w:rsid w:val="008343B0"/>
    <w:rsid w:val="00903090"/>
    <w:rsid w:val="00960CBC"/>
    <w:rsid w:val="009C65B7"/>
    <w:rsid w:val="00A601A8"/>
    <w:rsid w:val="00B177F2"/>
    <w:rsid w:val="00BA26B8"/>
    <w:rsid w:val="00BE5FEA"/>
    <w:rsid w:val="00C46457"/>
    <w:rsid w:val="00CA1541"/>
    <w:rsid w:val="00CD07BB"/>
    <w:rsid w:val="00CD5CD2"/>
    <w:rsid w:val="00CE2B72"/>
    <w:rsid w:val="00CE642C"/>
    <w:rsid w:val="00CF6221"/>
    <w:rsid w:val="00D468E5"/>
    <w:rsid w:val="00DA09E8"/>
    <w:rsid w:val="00DA7FCB"/>
    <w:rsid w:val="00DE52E5"/>
    <w:rsid w:val="00E04612"/>
    <w:rsid w:val="00E54C27"/>
    <w:rsid w:val="00F57410"/>
    <w:rsid w:val="00FE7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BEAE"/>
  <w15:docId w15:val="{B9EC2EB0-60C8-42E7-98CD-02AF5BFA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9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309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3090"/>
    <w:rPr>
      <w:rFonts w:ascii="Arial" w:eastAsia="Times New Roman" w:hAnsi="Arial" w:cs="Arial"/>
      <w:b/>
      <w:bCs/>
      <w:sz w:val="26"/>
      <w:szCs w:val="26"/>
    </w:rPr>
  </w:style>
  <w:style w:type="paragraph" w:styleId="NoSpacing">
    <w:name w:val="No Spacing"/>
    <w:uiPriority w:val="1"/>
    <w:qFormat/>
    <w:rsid w:val="00903090"/>
    <w:pPr>
      <w:spacing w:after="0" w:line="240" w:lineRule="auto"/>
    </w:pPr>
    <w:rPr>
      <w:rFonts w:ascii="Calibri" w:eastAsia="Times New Roman" w:hAnsi="Calibri" w:cs="Times New Roman"/>
    </w:rPr>
  </w:style>
  <w:style w:type="paragraph" w:styleId="BodyTextIndent2">
    <w:name w:val="Body Text Indent 2"/>
    <w:basedOn w:val="Normal"/>
    <w:link w:val="BodyTextIndent2Char"/>
    <w:rsid w:val="00903090"/>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903090"/>
    <w:rPr>
      <w:rFonts w:ascii="Arial" w:eastAsia="Times New Roman" w:hAnsi="Arial" w:cs="Times New Roman"/>
      <w:sz w:val="24"/>
      <w:szCs w:val="24"/>
    </w:rPr>
  </w:style>
  <w:style w:type="paragraph" w:styleId="ListParagraph">
    <w:name w:val="List Paragraph"/>
    <w:basedOn w:val="Normal"/>
    <w:uiPriority w:val="34"/>
    <w:qFormat/>
    <w:rsid w:val="0090309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03090"/>
    <w:rPr>
      <w:rFonts w:ascii="Tahoma" w:hAnsi="Tahoma" w:cs="Tahoma"/>
      <w:sz w:val="16"/>
      <w:szCs w:val="16"/>
    </w:rPr>
  </w:style>
  <w:style w:type="character" w:customStyle="1" w:styleId="BalloonTextChar">
    <w:name w:val="Balloon Text Char"/>
    <w:basedOn w:val="DefaultParagraphFont"/>
    <w:link w:val="BalloonText"/>
    <w:uiPriority w:val="99"/>
    <w:semiHidden/>
    <w:rsid w:val="00903090"/>
    <w:rPr>
      <w:rFonts w:ascii="Tahoma" w:eastAsia="Times New Roman" w:hAnsi="Tahoma" w:cs="Tahoma"/>
      <w:sz w:val="16"/>
      <w:szCs w:val="16"/>
    </w:rPr>
  </w:style>
  <w:style w:type="character" w:styleId="Hyperlink">
    <w:name w:val="Hyperlink"/>
    <w:basedOn w:val="DefaultParagraphFont"/>
    <w:rsid w:val="00960CBC"/>
    <w:rPr>
      <w:color w:val="0000FF" w:themeColor="hyperlink"/>
      <w:u w:val="single"/>
    </w:rPr>
  </w:style>
  <w:style w:type="character" w:styleId="UnresolvedMention">
    <w:name w:val="Unresolved Mention"/>
    <w:basedOn w:val="DefaultParagraphFont"/>
    <w:uiPriority w:val="99"/>
    <w:semiHidden/>
    <w:unhideWhenUsed/>
    <w:rsid w:val="0000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wan.ahmed1@ptcl.net.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tcl.com.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Amjed</dc:creator>
  <cp:lastModifiedBy>Rizwan Ahmed/Manager (Regional Procurement-I) South/PTCL</cp:lastModifiedBy>
  <cp:revision>17</cp:revision>
  <cp:lastPrinted>2019-11-13T11:20:00Z</cp:lastPrinted>
  <dcterms:created xsi:type="dcterms:W3CDTF">2019-11-14T09:47:00Z</dcterms:created>
  <dcterms:modified xsi:type="dcterms:W3CDTF">2021-04-29T16:43:00Z</dcterms:modified>
</cp:coreProperties>
</file>