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6CEB5A77" w14:textId="011A2FD1" w:rsidR="00BF46A5" w:rsidRPr="001C1E52" w:rsidRDefault="00BF46A5" w:rsidP="00BF46A5">
      <w:pPr>
        <w:pStyle w:val="Heading3"/>
        <w:jc w:val="center"/>
        <w:rPr>
          <w:b w:val="0"/>
          <w:i/>
          <w:sz w:val="22"/>
          <w:szCs w:val="20"/>
          <w:u w:val="single"/>
        </w:rPr>
      </w:pPr>
      <w:r w:rsidRPr="00BF46A5">
        <w:rPr>
          <w:i/>
          <w:sz w:val="22"/>
          <w:szCs w:val="20"/>
          <w:u w:val="single"/>
        </w:rPr>
        <w:t xml:space="preserve">FRAME CONTRACT” </w:t>
      </w:r>
      <w:r w:rsidR="00661CF3">
        <w:rPr>
          <w:i/>
          <w:sz w:val="22"/>
          <w:szCs w:val="20"/>
          <w:u w:val="single"/>
        </w:rPr>
        <w:t xml:space="preserve">Supply of Parts &amp; O&amp;M Services </w:t>
      </w:r>
      <w:r w:rsidRPr="006E42ED">
        <w:rPr>
          <w:i/>
          <w:sz w:val="22"/>
          <w:szCs w:val="20"/>
          <w:u w:val="single"/>
        </w:rPr>
        <w:t>OF</w:t>
      </w:r>
      <w:r w:rsidRPr="006E42ED">
        <w:rPr>
          <w:b w:val="0"/>
          <w:i/>
          <w:sz w:val="22"/>
          <w:szCs w:val="20"/>
          <w:u w:val="single"/>
        </w:rPr>
        <w:t xml:space="preserve"> </w:t>
      </w:r>
      <w:r w:rsidRPr="006E42ED">
        <w:rPr>
          <w:i/>
          <w:sz w:val="22"/>
          <w:szCs w:val="20"/>
          <w:u w:val="single"/>
        </w:rPr>
        <w:t xml:space="preserve">04X 250 </w:t>
      </w:r>
      <w:r w:rsidR="00184DF1" w:rsidRPr="006E42ED">
        <w:rPr>
          <w:i/>
          <w:sz w:val="22"/>
          <w:szCs w:val="20"/>
          <w:u w:val="single"/>
        </w:rPr>
        <w:t>KVA (</w:t>
      </w:r>
      <w:r w:rsidRPr="008C5DBC">
        <w:rPr>
          <w:i/>
          <w:sz w:val="22"/>
          <w:szCs w:val="20"/>
          <w:u w:val="single"/>
        </w:rPr>
        <w:t xml:space="preserve">Power CO UK + FG </w:t>
      </w:r>
      <w:proofErr w:type="gramStart"/>
      <w:r w:rsidRPr="008C5DBC">
        <w:rPr>
          <w:i/>
          <w:sz w:val="22"/>
          <w:szCs w:val="20"/>
          <w:u w:val="single"/>
        </w:rPr>
        <w:t>WILSON)</w:t>
      </w:r>
      <w:r w:rsidRPr="006E42ED">
        <w:rPr>
          <w:i/>
          <w:color w:val="FF0000"/>
          <w:sz w:val="22"/>
          <w:szCs w:val="20"/>
          <w:u w:val="single"/>
        </w:rPr>
        <w:t xml:space="preserve">  </w:t>
      </w:r>
      <w:r w:rsidRPr="006E42ED">
        <w:rPr>
          <w:i/>
          <w:sz w:val="22"/>
          <w:szCs w:val="20"/>
          <w:u w:val="single"/>
        </w:rPr>
        <w:t>DG</w:t>
      </w:r>
      <w:proofErr w:type="gramEnd"/>
      <w:r w:rsidRPr="006E42ED">
        <w:rPr>
          <w:i/>
          <w:sz w:val="22"/>
          <w:szCs w:val="20"/>
          <w:u w:val="single"/>
        </w:rPr>
        <w:t xml:space="preserve"> SET INSTALLED AT SMW4 CABLE STATION HAWKSBAY EXCHANGE BUILDING MARIPUR ,KARACHI</w:t>
      </w:r>
    </w:p>
    <w:p w14:paraId="7A922590" w14:textId="77777777" w:rsidR="00F30ADB" w:rsidRDefault="00F30ADB" w:rsidP="00F30ADB">
      <w:pPr>
        <w:pStyle w:val="ListParagraph"/>
        <w:autoSpaceDE w:val="0"/>
        <w:autoSpaceDN w:val="0"/>
        <w:adjustRightInd w:val="0"/>
        <w:spacing w:line="240" w:lineRule="auto"/>
        <w:ind w:left="0"/>
        <w:jc w:val="center"/>
        <w:rPr>
          <w:rFonts w:cs="Calibri"/>
          <w:b/>
          <w:sz w:val="28"/>
          <w:szCs w:val="28"/>
          <w:u w:val="single"/>
        </w:rPr>
      </w:pPr>
    </w:p>
    <w:p w14:paraId="049A2317" w14:textId="1870C69E" w:rsidR="00F30ADB" w:rsidRDefault="00766C04" w:rsidP="00F30ADB">
      <w:pPr>
        <w:pStyle w:val="xxmsonormal"/>
        <w:jc w:val="both"/>
      </w:pPr>
      <w:r w:rsidRPr="00E51560">
        <w:t xml:space="preserve">Sealed bids are invited </w:t>
      </w:r>
      <w:r w:rsidR="007E01BA">
        <w:t>fr</w:t>
      </w:r>
      <w:r w:rsidR="0049396D">
        <w:t>om</w:t>
      </w:r>
      <w:r w:rsidR="00274587">
        <w:rPr>
          <w:rFonts w:cstheme="minorHAnsi"/>
          <w:bCs/>
          <w:color w:val="000000"/>
        </w:rPr>
        <w:t xml:space="preserve"> contractor</w:t>
      </w:r>
      <w:r w:rsidR="00791CD6">
        <w:rPr>
          <w:rFonts w:cstheme="minorHAnsi"/>
          <w:bCs/>
          <w:color w:val="000000"/>
        </w:rPr>
        <w:t>/bidders</w:t>
      </w:r>
      <w:r w:rsidR="00274587">
        <w:rPr>
          <w:rFonts w:cstheme="minorHAnsi"/>
          <w:bCs/>
          <w:color w:val="000000"/>
        </w:rPr>
        <w:t xml:space="preserve"> through competitive bidding process</w:t>
      </w:r>
      <w:r w:rsidR="00F30ADB">
        <w:rPr>
          <w:rFonts w:cstheme="minorHAnsi"/>
          <w:bCs/>
          <w:color w:val="000000"/>
        </w:rPr>
        <w:t>:</w:t>
      </w:r>
    </w:p>
    <w:p w14:paraId="5AF1AE39" w14:textId="77777777" w:rsidR="00F30ADB" w:rsidRDefault="00F30ADB" w:rsidP="00F30ADB">
      <w:pPr>
        <w:pStyle w:val="xxmsonormal"/>
        <w:jc w:val="both"/>
      </w:pPr>
    </w:p>
    <w:p w14:paraId="070C167B" w14:textId="0E2F209E" w:rsidR="00BF46A5" w:rsidRDefault="00F30ADB" w:rsidP="00BF46A5">
      <w:pPr>
        <w:pStyle w:val="ListParagraph"/>
        <w:numPr>
          <w:ilvl w:val="0"/>
          <w:numId w:val="3"/>
        </w:numPr>
        <w:spacing w:after="240" w:line="259" w:lineRule="auto"/>
        <w:contextualSpacing w:val="0"/>
        <w:jc w:val="both"/>
      </w:pPr>
      <w:r>
        <w:t xml:space="preserve">Any Potential vendor </w:t>
      </w:r>
      <w:r w:rsidR="007F7E22" w:rsidRPr="007F7E22">
        <w:t xml:space="preserve">who has </w:t>
      </w:r>
      <w:r w:rsidR="007F7E22">
        <w:t>O</w:t>
      </w:r>
      <w:r w:rsidR="007F7E22" w:rsidRPr="007F7E22">
        <w:t>&amp;M experience Minimum 05 years’ experience of O&amp;M/SLA/Projects</w:t>
      </w:r>
      <w:r w:rsidR="007F7E22">
        <w:t xml:space="preserve"> </w:t>
      </w:r>
      <w:r w:rsidR="007F7E22" w:rsidRPr="007F7E22">
        <w:t>particularly on Perkins units of 250 KVA or higher</w:t>
      </w:r>
      <w:r w:rsidR="007F7E22">
        <w:t xml:space="preserve"> having </w:t>
      </w:r>
      <w:r w:rsidR="00E70553" w:rsidRPr="007F7E22">
        <w:t>larger</w:t>
      </w:r>
      <w:r w:rsidR="007F7E22" w:rsidRPr="007F7E22">
        <w:t xml:space="preserve"> footprint with PTCL &amp; other organizations for handling Perkins with Maintenance or O&amp;</w:t>
      </w:r>
      <w:r w:rsidR="00E70553" w:rsidRPr="007F7E22">
        <w:t>M.</w:t>
      </w:r>
    </w:p>
    <w:p w14:paraId="4331B9E2" w14:textId="1EB5A94E" w:rsidR="00BF46A5" w:rsidRPr="00BF46A5" w:rsidRDefault="004607B7" w:rsidP="00BF46A5">
      <w:pPr>
        <w:pStyle w:val="xxmsonormal"/>
        <w:numPr>
          <w:ilvl w:val="0"/>
          <w:numId w:val="3"/>
        </w:numPr>
        <w:jc w:val="both"/>
      </w:pPr>
      <w:r w:rsidRPr="00BF46A5">
        <w:t>Sealed bids are invited from potential bidders with relevant experience for</w:t>
      </w:r>
      <w:r w:rsidRPr="00BF46A5">
        <w:rPr>
          <w:b/>
          <w:bCs/>
        </w:rPr>
        <w:t xml:space="preserve"> “</w:t>
      </w:r>
      <w:r w:rsidR="00BF46A5" w:rsidRPr="00BF46A5">
        <w:rPr>
          <w:b/>
          <w:bCs/>
          <w:i/>
          <w:szCs w:val="20"/>
          <w:u w:val="single"/>
        </w:rPr>
        <w:t xml:space="preserve">FRAME CONTRACT” </w:t>
      </w:r>
      <w:r w:rsidR="00661CF3" w:rsidRPr="00661CF3">
        <w:rPr>
          <w:b/>
          <w:bCs/>
          <w:i/>
          <w:szCs w:val="20"/>
          <w:u w:val="single"/>
        </w:rPr>
        <w:t>Supply of Parts &amp; O&amp;M Services</w:t>
      </w:r>
      <w:r w:rsidR="00661CF3">
        <w:rPr>
          <w:i/>
          <w:szCs w:val="20"/>
          <w:u w:val="single"/>
        </w:rPr>
        <w:t xml:space="preserve"> </w:t>
      </w:r>
      <w:r w:rsidR="00BF46A5" w:rsidRPr="00BF46A5">
        <w:rPr>
          <w:b/>
          <w:bCs/>
          <w:i/>
          <w:szCs w:val="20"/>
          <w:u w:val="single"/>
        </w:rPr>
        <w:t xml:space="preserve">OF 04X 250 </w:t>
      </w:r>
      <w:r w:rsidR="00E70553" w:rsidRPr="00BF46A5">
        <w:rPr>
          <w:b/>
          <w:bCs/>
          <w:i/>
          <w:szCs w:val="20"/>
          <w:u w:val="single"/>
        </w:rPr>
        <w:t>KVA (</w:t>
      </w:r>
      <w:r w:rsidR="00BF46A5" w:rsidRPr="00BF46A5">
        <w:rPr>
          <w:b/>
          <w:bCs/>
          <w:i/>
          <w:szCs w:val="20"/>
          <w:u w:val="single"/>
        </w:rPr>
        <w:t xml:space="preserve">Power CO UK + FG </w:t>
      </w:r>
      <w:proofErr w:type="gramStart"/>
      <w:r w:rsidR="00BF46A5" w:rsidRPr="00BF46A5">
        <w:rPr>
          <w:b/>
          <w:bCs/>
          <w:i/>
          <w:szCs w:val="20"/>
          <w:u w:val="single"/>
        </w:rPr>
        <w:t>WILSON)</w:t>
      </w:r>
      <w:r w:rsidR="00BF46A5" w:rsidRPr="00BF46A5">
        <w:rPr>
          <w:b/>
          <w:bCs/>
          <w:i/>
          <w:color w:val="FF0000"/>
          <w:szCs w:val="20"/>
          <w:u w:val="single"/>
        </w:rPr>
        <w:t xml:space="preserve">  </w:t>
      </w:r>
      <w:r w:rsidR="00BF46A5" w:rsidRPr="00BF46A5">
        <w:rPr>
          <w:b/>
          <w:bCs/>
          <w:i/>
          <w:szCs w:val="20"/>
          <w:u w:val="single"/>
        </w:rPr>
        <w:t>DG</w:t>
      </w:r>
      <w:proofErr w:type="gramEnd"/>
      <w:r w:rsidR="00BF46A5" w:rsidRPr="00BF46A5">
        <w:rPr>
          <w:b/>
          <w:bCs/>
          <w:i/>
          <w:szCs w:val="20"/>
          <w:u w:val="single"/>
        </w:rPr>
        <w:t xml:space="preserve"> SET INSTALLED AT SMW4 CABLE STATION HAWKSBAY EXCHANGE BUILDING MARIPUR ,KARACHI</w:t>
      </w:r>
    </w:p>
    <w:p w14:paraId="0CD87806" w14:textId="65B4F93A" w:rsidR="00C60409" w:rsidRDefault="004607B7" w:rsidP="00C60409">
      <w:pPr>
        <w:pStyle w:val="xxmsonormal"/>
        <w:numPr>
          <w:ilvl w:val="0"/>
          <w:numId w:val="3"/>
        </w:numPr>
        <w:jc w:val="both"/>
      </w:pPr>
      <w:r w:rsidRPr="004607B7">
        <w:t xml:space="preserve">Work will be awarded to successful bidders after a competitive bidding process. </w:t>
      </w:r>
    </w:p>
    <w:p w14:paraId="7411CB75" w14:textId="77777777" w:rsidR="00C60409" w:rsidRDefault="00C60409" w:rsidP="00C60409">
      <w:pPr>
        <w:pStyle w:val="xxmsonormal"/>
        <w:ind w:left="720"/>
        <w:jc w:val="both"/>
      </w:pPr>
    </w:p>
    <w:p w14:paraId="1B5E8CAD" w14:textId="69D2C614" w:rsidR="004607B7" w:rsidRDefault="004607B7" w:rsidP="00D66D49">
      <w:pPr>
        <w:pStyle w:val="xxmsonormal"/>
        <w:numPr>
          <w:ilvl w:val="0"/>
          <w:numId w:val="3"/>
        </w:numPr>
        <w:jc w:val="both"/>
      </w:pPr>
      <w:r w:rsidRPr="004607B7">
        <w:t xml:space="preserve">Bids must be received duly completed in all respects. Tender Documents can be requested from PTCL Regional Procurement Office Karachi through email at below email </w:t>
      </w:r>
      <w:r w:rsidR="00D66D49" w:rsidRPr="00217C05">
        <w:t>address</w:t>
      </w:r>
      <w:r w:rsidR="00BF46A5">
        <w:t xml:space="preserve"> </w:t>
      </w:r>
      <w:hyperlink r:id="rId7" w:history="1">
        <w:r w:rsidR="00BF46A5" w:rsidRPr="00BF46A5">
          <w:rPr>
            <w:rStyle w:val="Hyperlink"/>
            <w:rFonts w:asciiTheme="minorHAnsi" w:eastAsiaTheme="minorHAnsi" w:hAnsiTheme="minorHAnsi" w:cstheme="minorBidi"/>
          </w:rPr>
          <w:t>turab.rizvi@ptclgroup.com</w:t>
        </w:r>
      </w:hyperlink>
      <w:r w:rsidR="00BF46A5">
        <w:t xml:space="preserve"> and Copying to </w:t>
      </w:r>
      <w:hyperlink r:id="rId8" w:history="1">
        <w:r w:rsidR="00BF46A5" w:rsidRPr="00BF46A5">
          <w:rPr>
            <w:rStyle w:val="Hyperlink"/>
            <w:rFonts w:asciiTheme="minorHAnsi" w:eastAsiaTheme="minorHAnsi" w:hAnsiTheme="minorHAnsi" w:cstheme="minorBidi"/>
          </w:rPr>
          <w:t>tahir.mehmood2@ptcl.net.pk</w:t>
        </w:r>
      </w:hyperlink>
    </w:p>
    <w:p w14:paraId="5605E034" w14:textId="77777777" w:rsidR="00BF46A5" w:rsidRPr="004607B7" w:rsidRDefault="00BF46A5" w:rsidP="00BF46A5">
      <w:pPr>
        <w:pStyle w:val="xxmsonormal"/>
        <w:jc w:val="both"/>
      </w:pPr>
    </w:p>
    <w:p w14:paraId="72F7C822" w14:textId="0CF24214" w:rsidR="004607B7" w:rsidRDefault="004607B7" w:rsidP="004607B7">
      <w:pPr>
        <w:pStyle w:val="xxmsonormal"/>
        <w:numPr>
          <w:ilvl w:val="0"/>
          <w:numId w:val="3"/>
        </w:numPr>
        <w:jc w:val="both"/>
      </w:pPr>
      <w:r w:rsidRPr="00B35A76">
        <w:t xml:space="preserve">The last date to </w:t>
      </w:r>
      <w:r>
        <w:t>request</w:t>
      </w:r>
      <w:r w:rsidRPr="00B35A76">
        <w:t xml:space="preserve"> bid documents is </w:t>
      </w:r>
      <w:r w:rsidR="004B6DC2">
        <w:t>1</w:t>
      </w:r>
      <w:r w:rsidR="004600B2">
        <w:t>8</w:t>
      </w:r>
      <w:r w:rsidRPr="004607B7">
        <w:t>-</w:t>
      </w:r>
      <w:r w:rsidR="00624CF4">
        <w:t>0</w:t>
      </w:r>
      <w:r w:rsidR="00066355">
        <w:t>7-</w:t>
      </w:r>
      <w:r w:rsidRPr="004607B7">
        <w:t>2023</w:t>
      </w:r>
      <w:r w:rsidRPr="00B35A76">
        <w:t xml:space="preserve"> and the last date of query submission is </w:t>
      </w:r>
      <w:r w:rsidR="004B6DC2">
        <w:t>1</w:t>
      </w:r>
      <w:r w:rsidR="004600B2">
        <w:t>8</w:t>
      </w:r>
      <w:r w:rsidRPr="004607B7">
        <w:t>-</w:t>
      </w:r>
      <w:r w:rsidR="00624CF4">
        <w:t>0</w:t>
      </w:r>
      <w:r w:rsidR="00B97484">
        <w:t>7</w:t>
      </w:r>
      <w:r w:rsidRPr="004607B7">
        <w:t>-2023.</w:t>
      </w:r>
    </w:p>
    <w:p w14:paraId="26C5A43C" w14:textId="77777777" w:rsidR="004607B7" w:rsidRPr="00B35A76" w:rsidRDefault="004607B7" w:rsidP="00BF46A5">
      <w:pPr>
        <w:pStyle w:val="xxmsonormal"/>
        <w:ind w:left="720"/>
        <w:jc w:val="both"/>
      </w:pPr>
    </w:p>
    <w:p w14:paraId="073A4A39" w14:textId="5C811ACD" w:rsidR="004607B7" w:rsidRPr="004607B7" w:rsidRDefault="004607B7" w:rsidP="004607B7">
      <w:pPr>
        <w:pStyle w:val="xxmsonormal"/>
        <w:numPr>
          <w:ilvl w:val="0"/>
          <w:numId w:val="3"/>
        </w:numPr>
        <w:jc w:val="both"/>
      </w:pPr>
      <w:r w:rsidRPr="004607B7">
        <w:t xml:space="preserve">Separate </w:t>
      </w:r>
      <w:r w:rsidRPr="00E51560">
        <w:t xml:space="preserve">Technical and Commercial bids are required to be submitted up to </w:t>
      </w:r>
      <w:r w:rsidR="004B6DC2">
        <w:rPr>
          <w:b/>
          <w:bCs/>
        </w:rPr>
        <w:t>19</w:t>
      </w:r>
      <w:r w:rsidRPr="007F7E22">
        <w:rPr>
          <w:b/>
          <w:bCs/>
        </w:rPr>
        <w:t>-</w:t>
      </w:r>
      <w:r w:rsidR="00624CF4" w:rsidRPr="007F7E22">
        <w:rPr>
          <w:b/>
          <w:bCs/>
        </w:rPr>
        <w:t>0</w:t>
      </w:r>
      <w:r w:rsidR="00B97484">
        <w:rPr>
          <w:b/>
          <w:bCs/>
        </w:rPr>
        <w:t>7</w:t>
      </w:r>
      <w:r w:rsidRPr="007F7E22">
        <w:rPr>
          <w:b/>
          <w:bCs/>
        </w:rPr>
        <w:t xml:space="preserve">-2023, </w:t>
      </w:r>
      <w:r>
        <w:t>as instructed in the instruction to bidders document in the RFP/tender pack</w:t>
      </w:r>
      <w:r w:rsidRPr="004607B7">
        <w:t xml:space="preserve">. </w:t>
      </w:r>
    </w:p>
    <w:p w14:paraId="623E1790" w14:textId="77777777" w:rsidR="004607B7" w:rsidRDefault="004607B7" w:rsidP="004607B7">
      <w:pPr>
        <w:pStyle w:val="xxmsonormal"/>
        <w:numPr>
          <w:ilvl w:val="0"/>
          <w:numId w:val="3"/>
        </w:numPr>
        <w:jc w:val="both"/>
      </w:pPr>
    </w:p>
    <w:p w14:paraId="031AEB9F" w14:textId="0E3B64EC" w:rsidR="004607B7" w:rsidRPr="00643698" w:rsidRDefault="004607B7" w:rsidP="004607B7">
      <w:pPr>
        <w:pStyle w:val="xxmsonormal"/>
        <w:numPr>
          <w:ilvl w:val="0"/>
          <w:numId w:val="3"/>
        </w:numPr>
        <w:jc w:val="both"/>
      </w:pPr>
      <w:r w:rsidRPr="0062738E">
        <w:t xml:space="preserve">The Bids must be accompanied by </w:t>
      </w:r>
      <w:r>
        <w:t xml:space="preserve">a Bid bond </w:t>
      </w:r>
      <w:r w:rsidR="00BF46A5">
        <w:t xml:space="preserve">amounting </w:t>
      </w:r>
      <w:r w:rsidR="00BF46A5" w:rsidRPr="00BF46A5">
        <w:rPr>
          <w:b/>
          <w:bCs/>
        </w:rPr>
        <w:t>Rs.100,000/-</w:t>
      </w:r>
      <w:r>
        <w:t xml:space="preserve"> </w:t>
      </w:r>
      <w:r w:rsidRPr="0062738E">
        <w:t xml:space="preserve">as security in the form of CDR / DD in the name of </w:t>
      </w:r>
      <w:r w:rsidRPr="00BF46A5">
        <w:rPr>
          <w:b/>
          <w:bCs/>
        </w:rPr>
        <w:t>“Pakistan Telecommunication Company Limited”.</w:t>
      </w:r>
      <w:r w:rsidRPr="0062738E">
        <w:t xml:space="preserve"> </w:t>
      </w:r>
      <w:r w:rsidRPr="004607B7">
        <w:t>In case of non-compliance, the bids will be disqualified from further processing.</w:t>
      </w:r>
    </w:p>
    <w:p w14:paraId="3ACDF35A" w14:textId="77777777" w:rsidR="004607B7" w:rsidRPr="00291593" w:rsidRDefault="004607B7" w:rsidP="00BF46A5">
      <w:pPr>
        <w:pStyle w:val="xxmsonormal"/>
        <w:ind w:left="720"/>
        <w:jc w:val="both"/>
      </w:pPr>
      <w:bookmarkStart w:id="1" w:name="_Toc41904982"/>
    </w:p>
    <w:p w14:paraId="09FD8D35" w14:textId="77777777" w:rsidR="004607B7" w:rsidRPr="00E51560" w:rsidRDefault="004607B7" w:rsidP="004607B7">
      <w:pPr>
        <w:pStyle w:val="xxmsonormal"/>
        <w:numPr>
          <w:ilvl w:val="0"/>
          <w:numId w:val="3"/>
        </w:numPr>
        <w:jc w:val="both"/>
      </w:pPr>
      <w:r w:rsidRPr="0062738E">
        <w:t>Bids received after the above deadline shall not be accepted and will be returned unopened.</w:t>
      </w:r>
      <w:bookmarkEnd w:id="1"/>
      <w:r w:rsidRPr="00E51560">
        <w:t xml:space="preserve"> </w:t>
      </w:r>
    </w:p>
    <w:p w14:paraId="5F1ED5A3" w14:textId="77777777" w:rsidR="004607B7" w:rsidRDefault="004607B7" w:rsidP="00BF46A5">
      <w:pPr>
        <w:pStyle w:val="xxmsonormal"/>
        <w:ind w:left="720"/>
        <w:jc w:val="both"/>
      </w:pPr>
      <w:bookmarkStart w:id="2" w:name="_Toc41904983"/>
    </w:p>
    <w:p w14:paraId="3CF6AE93" w14:textId="77777777" w:rsidR="004607B7" w:rsidRPr="0062738E" w:rsidRDefault="004607B7" w:rsidP="004607B7">
      <w:pPr>
        <w:pStyle w:val="xxmsonormal"/>
        <w:numPr>
          <w:ilvl w:val="0"/>
          <w:numId w:val="3"/>
        </w:numPr>
        <w:jc w:val="both"/>
      </w:pPr>
      <w:r w:rsidRPr="0062738E">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5E940781" w14:textId="77777777" w:rsidR="004607B7" w:rsidRPr="004607B7" w:rsidRDefault="004607B7" w:rsidP="007D0729">
      <w:pPr>
        <w:pStyle w:val="xxmsonormal"/>
        <w:ind w:left="720"/>
        <w:jc w:val="both"/>
      </w:pPr>
    </w:p>
    <w:p w14:paraId="6FF0D25A" w14:textId="77777777" w:rsidR="004607B7" w:rsidRPr="004607B7" w:rsidRDefault="004607B7" w:rsidP="004607B7">
      <w:pPr>
        <w:pStyle w:val="xxmsonormal"/>
        <w:numPr>
          <w:ilvl w:val="0"/>
          <w:numId w:val="3"/>
        </w:numPr>
        <w:jc w:val="both"/>
      </w:pPr>
      <w:r w:rsidRPr="004607B7">
        <w:t xml:space="preserve">All the rates must be inclusive of all taxes except GST/SST. </w:t>
      </w:r>
    </w:p>
    <w:p w14:paraId="04C2B585" w14:textId="77777777" w:rsidR="004607B7" w:rsidRDefault="004607B7" w:rsidP="007D0729">
      <w:pPr>
        <w:pStyle w:val="xxmsonormal"/>
        <w:ind w:left="720"/>
        <w:jc w:val="both"/>
      </w:pPr>
    </w:p>
    <w:p w14:paraId="3CBA554E" w14:textId="77777777" w:rsidR="004607B7" w:rsidRPr="0062738E" w:rsidRDefault="004607B7" w:rsidP="004607B7">
      <w:pPr>
        <w:pStyle w:val="xxmsonormal"/>
        <w:numPr>
          <w:ilvl w:val="0"/>
          <w:numId w:val="3"/>
        </w:numPr>
        <w:jc w:val="both"/>
      </w:pPr>
      <w:r w:rsidRPr="0062738E">
        <w:t>All correspondence regarding any clarification about the subject tender may be addressed to the undersigned.</w:t>
      </w:r>
    </w:p>
    <w:p w14:paraId="331E5ED6" w14:textId="77777777" w:rsidR="004607B7" w:rsidRDefault="004607B7" w:rsidP="004607B7">
      <w:pPr>
        <w:tabs>
          <w:tab w:val="left" w:pos="6300"/>
          <w:tab w:val="right" w:pos="9360"/>
        </w:tabs>
        <w:rPr>
          <w:rFonts w:ascii="Calibri" w:hAnsi="Calibri"/>
          <w:b/>
          <w:sz w:val="22"/>
          <w:szCs w:val="22"/>
        </w:rPr>
      </w:pPr>
    </w:p>
    <w:p w14:paraId="54B9DCA1" w14:textId="77777777" w:rsidR="004607B7" w:rsidRDefault="004607B7" w:rsidP="004607B7">
      <w:pPr>
        <w:tabs>
          <w:tab w:val="left" w:pos="6300"/>
          <w:tab w:val="right" w:pos="9360"/>
        </w:tabs>
        <w:rPr>
          <w:rFonts w:ascii="Calibri" w:hAnsi="Calibri"/>
          <w:b/>
          <w:sz w:val="22"/>
          <w:szCs w:val="22"/>
        </w:rPr>
      </w:pPr>
    </w:p>
    <w:p w14:paraId="53676EB2" w14:textId="2F290BE3" w:rsidR="004607B7" w:rsidRPr="00E51560" w:rsidRDefault="004607B7" w:rsidP="004607B7">
      <w:pPr>
        <w:tabs>
          <w:tab w:val="left" w:pos="6300"/>
          <w:tab w:val="right" w:pos="9360"/>
        </w:tabs>
        <w:rPr>
          <w:rFonts w:ascii="Calibri" w:hAnsi="Calibri"/>
          <w:b/>
          <w:sz w:val="22"/>
          <w:szCs w:val="22"/>
        </w:rPr>
      </w:pPr>
      <w:r w:rsidRPr="00E51560">
        <w:rPr>
          <w:rFonts w:ascii="Calibri" w:hAnsi="Calibri"/>
          <w:b/>
          <w:sz w:val="22"/>
          <w:szCs w:val="22"/>
        </w:rPr>
        <w:t xml:space="preserve">Manager (Regional Procurement-) </w:t>
      </w:r>
      <w:r>
        <w:rPr>
          <w:rFonts w:ascii="Calibri" w:hAnsi="Calibri"/>
          <w:b/>
          <w:sz w:val="22"/>
          <w:szCs w:val="22"/>
        </w:rPr>
        <w:t>South</w:t>
      </w:r>
    </w:p>
    <w:p w14:paraId="420E88F1" w14:textId="77777777" w:rsidR="004607B7" w:rsidRDefault="004607B7" w:rsidP="004607B7">
      <w:pPr>
        <w:tabs>
          <w:tab w:val="left" w:pos="6300"/>
          <w:tab w:val="right" w:pos="9360"/>
        </w:tabs>
        <w:rPr>
          <w:rFonts w:ascii="Calibri" w:hAnsi="Calibri"/>
          <w:sz w:val="22"/>
          <w:szCs w:val="22"/>
        </w:rPr>
      </w:pPr>
      <w:r>
        <w:rPr>
          <w:rFonts w:ascii="Calibri" w:hAnsi="Calibri"/>
          <w:sz w:val="22"/>
          <w:szCs w:val="22"/>
        </w:rPr>
        <w:t xml:space="preserve">Room 1, Ground Floor </w:t>
      </w:r>
    </w:p>
    <w:p w14:paraId="42A85D11" w14:textId="77777777" w:rsidR="004607B7" w:rsidRDefault="004607B7" w:rsidP="004607B7">
      <w:pPr>
        <w:tabs>
          <w:tab w:val="left" w:pos="6300"/>
          <w:tab w:val="right" w:pos="9360"/>
        </w:tabs>
        <w:rPr>
          <w:rFonts w:ascii="Calibri" w:hAnsi="Calibri"/>
          <w:sz w:val="22"/>
          <w:szCs w:val="22"/>
        </w:rPr>
      </w:pPr>
      <w:r>
        <w:rPr>
          <w:rFonts w:ascii="Calibri" w:hAnsi="Calibri"/>
          <w:sz w:val="22"/>
          <w:szCs w:val="22"/>
        </w:rPr>
        <w:t xml:space="preserve">PTCL Zonal Office </w:t>
      </w:r>
    </w:p>
    <w:p w14:paraId="50073502" w14:textId="77777777" w:rsidR="004607B7" w:rsidRPr="00B92416" w:rsidRDefault="004607B7" w:rsidP="004607B7">
      <w:pPr>
        <w:tabs>
          <w:tab w:val="left" w:pos="6300"/>
          <w:tab w:val="right" w:pos="9360"/>
        </w:tabs>
        <w:rPr>
          <w:rFonts w:ascii="Calibri" w:hAnsi="Calibri"/>
          <w:sz w:val="22"/>
          <w:szCs w:val="22"/>
        </w:rPr>
      </w:pPr>
      <w:r>
        <w:rPr>
          <w:rFonts w:ascii="Calibri" w:hAnsi="Calibri"/>
          <w:sz w:val="22"/>
          <w:szCs w:val="22"/>
        </w:rPr>
        <w:t>Clifton-Karachi</w:t>
      </w:r>
    </w:p>
    <w:p w14:paraId="795EC40E" w14:textId="185607DD" w:rsidR="004607B7" w:rsidRDefault="00000000" w:rsidP="004607B7">
      <w:pPr>
        <w:tabs>
          <w:tab w:val="left" w:pos="6300"/>
          <w:tab w:val="right" w:pos="9360"/>
        </w:tabs>
        <w:rPr>
          <w:rFonts w:ascii="Calibri" w:hAnsi="Calibri"/>
          <w:sz w:val="22"/>
          <w:szCs w:val="22"/>
        </w:rPr>
      </w:pPr>
      <w:hyperlink r:id="rId9" w:history="1">
        <w:r w:rsidR="00D66D49" w:rsidRPr="00A23C20">
          <w:rPr>
            <w:rStyle w:val="Hyperlink"/>
            <w:rFonts w:ascii="Calibri" w:hAnsi="Calibri"/>
            <w:sz w:val="22"/>
            <w:szCs w:val="22"/>
          </w:rPr>
          <w:t>turab.rizvi@ptclgroup.com</w:t>
        </w:r>
      </w:hyperlink>
    </w:p>
    <w:p w14:paraId="37F93F05" w14:textId="5BE8B208" w:rsidR="005518C7" w:rsidRDefault="004607B7" w:rsidP="007F7E22">
      <w:pPr>
        <w:tabs>
          <w:tab w:val="left" w:pos="6300"/>
          <w:tab w:val="right" w:pos="9360"/>
        </w:tabs>
      </w:pPr>
      <w:r w:rsidRPr="00B92416">
        <w:rPr>
          <w:rFonts w:ascii="Calibri" w:hAnsi="Calibri"/>
          <w:sz w:val="22"/>
          <w:szCs w:val="22"/>
        </w:rPr>
        <w:lastRenderedPageBreak/>
        <w:t xml:space="preserve">PH:  </w:t>
      </w:r>
      <w:r w:rsidRPr="004607B7">
        <w:rPr>
          <w:rFonts w:ascii="Calibri" w:hAnsi="Calibri"/>
          <w:sz w:val="22"/>
          <w:szCs w:val="22"/>
        </w:rPr>
        <w:t>+</w:t>
      </w:r>
      <w:r w:rsidR="00D66D49" w:rsidRPr="00D66D49">
        <w:rPr>
          <w:rFonts w:ascii="Calibri" w:hAnsi="Calibri"/>
          <w:sz w:val="22"/>
          <w:szCs w:val="22"/>
        </w:rPr>
        <w:t>+923305800114</w:t>
      </w:r>
    </w:p>
    <w:sectPr w:rsidR="005518C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0DDB" w14:textId="77777777" w:rsidR="00350C5A" w:rsidRDefault="00350C5A" w:rsidP="00E70592">
      <w:r>
        <w:separator/>
      </w:r>
    </w:p>
  </w:endnote>
  <w:endnote w:type="continuationSeparator" w:id="0">
    <w:p w14:paraId="678B8042" w14:textId="77777777" w:rsidR="00350C5A" w:rsidRDefault="00350C5A" w:rsidP="00E7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F642" w14:textId="77777777" w:rsidR="00350C5A" w:rsidRDefault="00350C5A" w:rsidP="00E70592">
      <w:r>
        <w:separator/>
      </w:r>
    </w:p>
  </w:footnote>
  <w:footnote w:type="continuationSeparator" w:id="0">
    <w:p w14:paraId="0A6B5D56" w14:textId="77777777" w:rsidR="00350C5A" w:rsidRDefault="00350C5A" w:rsidP="00E7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1DF7" w14:textId="77777777" w:rsidR="00BF46A5" w:rsidRDefault="00BF46A5" w:rsidP="00BF46A5">
    <w:pPr>
      <w:pStyle w:val="Header"/>
      <w:jc w:val="right"/>
    </w:pPr>
    <w:r>
      <w:rPr>
        <w:i/>
      </w:rPr>
      <w:t>R-PROC.5-2023/5023</w:t>
    </w:r>
  </w:p>
  <w:p w14:paraId="24335B7D" w14:textId="30378C67" w:rsidR="004607B7" w:rsidRDefault="004607B7" w:rsidP="00BF46A5">
    <w:pPr>
      <w:pStyle w:val="Header"/>
      <w:jc w:val="right"/>
    </w:pPr>
    <w:r>
      <w:rPr>
        <w:noProof/>
      </w:rPr>
      <mc:AlternateContent>
        <mc:Choice Requires="wps">
          <w:drawing>
            <wp:anchor distT="0" distB="0" distL="114300" distR="114300" simplePos="0" relativeHeight="251659264" behindDoc="0" locked="0" layoutInCell="0" allowOverlap="1" wp14:anchorId="5E121718" wp14:editId="1077C7EC">
              <wp:simplePos x="0" y="0"/>
              <wp:positionH relativeFrom="page">
                <wp:posOffset>0</wp:posOffset>
              </wp:positionH>
              <wp:positionV relativeFrom="page">
                <wp:posOffset>190500</wp:posOffset>
              </wp:positionV>
              <wp:extent cx="7560310" cy="273050"/>
              <wp:effectExtent l="0" t="0" r="0" b="12700"/>
              <wp:wrapNone/>
              <wp:docPr id="1" name="MSIPCMf01147c5a9411bf6cce897c0" descr="{&quot;HashCode&quot;:671071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346D7" w14:textId="4F6686B5" w:rsidR="004607B7" w:rsidRPr="004607B7" w:rsidRDefault="004607B7" w:rsidP="004607B7">
                          <w:pPr>
                            <w:rPr>
                              <w:rFonts w:ascii="Calibri" w:hAnsi="Calibri" w:cs="Calibri"/>
                              <w:color w:val="000000"/>
                              <w:sz w:val="20"/>
                            </w:rPr>
                          </w:pPr>
                          <w:r w:rsidRPr="004607B7">
                            <w:rPr>
                              <w:rFonts w:ascii="Calibri" w:hAnsi="Calibri" w:cs="Calibri"/>
                              <w:color w:val="000000"/>
                              <w:sz w:val="20"/>
                            </w:rPr>
                            <w:t>PTCL Group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121718" id="_x0000_t202" coordsize="21600,21600" o:spt="202" path="m,l,21600r21600,l21600,xe">
              <v:stroke joinstyle="miter"/>
              <v:path gradientshapeok="t" o:connecttype="rect"/>
            </v:shapetype>
            <v:shape id="MSIPCMf01147c5a9411bf6cce897c0" o:spid="_x0000_s1026" type="#_x0000_t202" alt="{&quot;HashCode&quot;:6710715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EA346D7" w14:textId="4F6686B5" w:rsidR="004607B7" w:rsidRPr="004607B7" w:rsidRDefault="004607B7" w:rsidP="004607B7">
                    <w:pPr>
                      <w:rPr>
                        <w:rFonts w:ascii="Calibri" w:hAnsi="Calibri" w:cs="Calibri"/>
                        <w:color w:val="000000"/>
                        <w:sz w:val="20"/>
                      </w:rPr>
                    </w:pPr>
                    <w:r w:rsidRPr="004607B7">
                      <w:rPr>
                        <w:rFonts w:ascii="Calibri" w:hAnsi="Calibri" w:cs="Calibri"/>
                        <w:color w:val="000000"/>
                        <w:sz w:val="20"/>
                      </w:rPr>
                      <w:t>PTCL Group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B56"/>
    <w:multiLevelType w:val="hybridMultilevel"/>
    <w:tmpl w:val="CD945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F0083B"/>
    <w:multiLevelType w:val="multilevel"/>
    <w:tmpl w:val="984C1DA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12062151">
    <w:abstractNumId w:val="2"/>
  </w:num>
  <w:num w:numId="2" w16cid:durableId="96994488">
    <w:abstractNumId w:val="3"/>
  </w:num>
  <w:num w:numId="3" w16cid:durableId="1089543511">
    <w:abstractNumId w:val="0"/>
  </w:num>
  <w:num w:numId="4" w16cid:durableId="1883442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2209F"/>
    <w:rsid w:val="00066355"/>
    <w:rsid w:val="00093FB4"/>
    <w:rsid w:val="000A6C83"/>
    <w:rsid w:val="0010369E"/>
    <w:rsid w:val="00184DF1"/>
    <w:rsid w:val="001A4C60"/>
    <w:rsid w:val="00217C05"/>
    <w:rsid w:val="002705C3"/>
    <w:rsid w:val="00274587"/>
    <w:rsid w:val="002849DD"/>
    <w:rsid w:val="002F7895"/>
    <w:rsid w:val="0032690A"/>
    <w:rsid w:val="00333D33"/>
    <w:rsid w:val="00333E1F"/>
    <w:rsid w:val="00350C5A"/>
    <w:rsid w:val="00381D94"/>
    <w:rsid w:val="00452189"/>
    <w:rsid w:val="0045302A"/>
    <w:rsid w:val="004600B2"/>
    <w:rsid w:val="004607B7"/>
    <w:rsid w:val="00486D26"/>
    <w:rsid w:val="0049396D"/>
    <w:rsid w:val="00496541"/>
    <w:rsid w:val="004B6DC2"/>
    <w:rsid w:val="00504534"/>
    <w:rsid w:val="005518C7"/>
    <w:rsid w:val="005A04C0"/>
    <w:rsid w:val="005A733B"/>
    <w:rsid w:val="005C355F"/>
    <w:rsid w:val="005F0E6B"/>
    <w:rsid w:val="00624CF4"/>
    <w:rsid w:val="00634263"/>
    <w:rsid w:val="00661CF3"/>
    <w:rsid w:val="006666CB"/>
    <w:rsid w:val="006A222C"/>
    <w:rsid w:val="00766800"/>
    <w:rsid w:val="00766C04"/>
    <w:rsid w:val="00791CD6"/>
    <w:rsid w:val="007A13E8"/>
    <w:rsid w:val="007C632D"/>
    <w:rsid w:val="007D0729"/>
    <w:rsid w:val="007E01BA"/>
    <w:rsid w:val="007E5E90"/>
    <w:rsid w:val="007F09D4"/>
    <w:rsid w:val="007F7E22"/>
    <w:rsid w:val="00802867"/>
    <w:rsid w:val="00873768"/>
    <w:rsid w:val="008C2A6F"/>
    <w:rsid w:val="008D1255"/>
    <w:rsid w:val="00914A2B"/>
    <w:rsid w:val="009310B9"/>
    <w:rsid w:val="009B1B87"/>
    <w:rsid w:val="009B7B88"/>
    <w:rsid w:val="00A9235D"/>
    <w:rsid w:val="00A97367"/>
    <w:rsid w:val="00B16173"/>
    <w:rsid w:val="00B34CF3"/>
    <w:rsid w:val="00B97484"/>
    <w:rsid w:val="00BF46A5"/>
    <w:rsid w:val="00C36E34"/>
    <w:rsid w:val="00C60409"/>
    <w:rsid w:val="00D631D8"/>
    <w:rsid w:val="00D66D49"/>
    <w:rsid w:val="00DB54EF"/>
    <w:rsid w:val="00DC0F87"/>
    <w:rsid w:val="00E1052A"/>
    <w:rsid w:val="00E3355F"/>
    <w:rsid w:val="00E67E91"/>
    <w:rsid w:val="00E70553"/>
    <w:rsid w:val="00E70592"/>
    <w:rsid w:val="00EB4919"/>
    <w:rsid w:val="00F13204"/>
    <w:rsid w:val="00F30ADB"/>
    <w:rsid w:val="00F455CA"/>
    <w:rsid w:val="00F808DD"/>
    <w:rsid w:val="00FC2466"/>
    <w:rsid w:val="00FC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30A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link w:val="ListParagraph"/>
    <w:uiPriority w:val="34"/>
    <w:qFormat/>
    <w:locked/>
    <w:rsid w:val="00766C04"/>
    <w:rPr>
      <w:rFonts w:ascii="Calibri" w:eastAsia="Calibri" w:hAnsi="Calibri" w:cs="Times New Roman"/>
      <w:lang w:val="en-US"/>
    </w:rPr>
  </w:style>
  <w:style w:type="character" w:styleId="Hyperlink">
    <w:name w:val="Hyperlink"/>
    <w:basedOn w:val="DefaultParagraphFont"/>
    <w:uiPriority w:val="99"/>
    <w:unhideWhenUsed/>
    <w:rsid w:val="005A04C0"/>
    <w:rPr>
      <w:color w:val="0563C1" w:themeColor="hyperlink"/>
      <w:u w:val="single"/>
    </w:rPr>
  </w:style>
  <w:style w:type="character" w:styleId="UnresolvedMention">
    <w:name w:val="Unresolved Mention"/>
    <w:basedOn w:val="DefaultParagraphFont"/>
    <w:uiPriority w:val="99"/>
    <w:semiHidden/>
    <w:unhideWhenUsed/>
    <w:rsid w:val="005A04C0"/>
    <w:rPr>
      <w:color w:val="605E5C"/>
      <w:shd w:val="clear" w:color="auto" w:fill="E1DFDD"/>
    </w:rPr>
  </w:style>
  <w:style w:type="paragraph" w:customStyle="1" w:styleId="xxmsonormal">
    <w:name w:val="x_xmsonormal"/>
    <w:basedOn w:val="Normal"/>
    <w:rsid w:val="00791CD6"/>
    <w:rPr>
      <w:rFonts w:ascii="Calibri" w:eastAsia="Calibri" w:hAnsi="Calibri" w:cs="Calibri"/>
      <w:sz w:val="22"/>
      <w:szCs w:val="22"/>
    </w:rPr>
  </w:style>
  <w:style w:type="character" w:customStyle="1" w:styleId="Heading3Char">
    <w:name w:val="Heading 3 Char"/>
    <w:basedOn w:val="DefaultParagraphFont"/>
    <w:link w:val="Heading3"/>
    <w:rsid w:val="00F30ADB"/>
    <w:rPr>
      <w:rFonts w:ascii="Arial" w:eastAsia="Times New Roman" w:hAnsi="Arial" w:cs="Arial"/>
      <w:b/>
      <w:bCs/>
      <w:sz w:val="26"/>
      <w:szCs w:val="26"/>
    </w:rPr>
  </w:style>
  <w:style w:type="paragraph" w:styleId="Header">
    <w:name w:val="header"/>
    <w:basedOn w:val="Normal"/>
    <w:link w:val="HeaderChar"/>
    <w:uiPriority w:val="99"/>
    <w:unhideWhenUsed/>
    <w:rsid w:val="004607B7"/>
    <w:pPr>
      <w:tabs>
        <w:tab w:val="center" w:pos="4513"/>
        <w:tab w:val="right" w:pos="9026"/>
      </w:tabs>
    </w:pPr>
  </w:style>
  <w:style w:type="character" w:customStyle="1" w:styleId="HeaderChar">
    <w:name w:val="Header Char"/>
    <w:basedOn w:val="DefaultParagraphFont"/>
    <w:link w:val="Header"/>
    <w:uiPriority w:val="99"/>
    <w:rsid w:val="004607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07B7"/>
    <w:pPr>
      <w:tabs>
        <w:tab w:val="center" w:pos="4513"/>
        <w:tab w:val="right" w:pos="9026"/>
      </w:tabs>
    </w:pPr>
  </w:style>
  <w:style w:type="character" w:customStyle="1" w:styleId="FooterChar">
    <w:name w:val="Footer Char"/>
    <w:basedOn w:val="DefaultParagraphFont"/>
    <w:link w:val="Footer"/>
    <w:uiPriority w:val="99"/>
    <w:rsid w:val="004607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net.pk" TargetMode="External"/><Relationship Id="rId3" Type="http://schemas.openxmlformats.org/officeDocument/2006/relationships/settings" Target="settings.xml"/><Relationship Id="rId7" Type="http://schemas.openxmlformats.org/officeDocument/2006/relationships/hyperlink" Target="mailto:turab.rizvi@ptcl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urab.rizvi@ptc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Syed Turab Muhammad Rizvi/Regional Procurement South I/Procurement/Karachi</cp:lastModifiedBy>
  <cp:revision>55</cp:revision>
  <dcterms:created xsi:type="dcterms:W3CDTF">2022-04-14T06:37:00Z</dcterms:created>
  <dcterms:modified xsi:type="dcterms:W3CDTF">2023-07-04T10:33:00Z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2023-06-19T11:41:42Z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