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bookmarkStart w:id="0" w:name="_Hlk8385634"/>
      <w:r w:rsidRPr="002C3858">
        <w:rPr>
          <w:b w:val="0"/>
          <w:sz w:val="22"/>
        </w:rPr>
        <w:t>Proc#: EVP-DCTO/RPC/ISB/</w:t>
      </w:r>
      <w:r w:rsidR="00BE74C2">
        <w:rPr>
          <w:b w:val="0"/>
          <w:sz w:val="22"/>
        </w:rPr>
        <w:t>30</w:t>
      </w:r>
      <w:r w:rsidRPr="002C3858">
        <w:rPr>
          <w:b w:val="0"/>
          <w:sz w:val="22"/>
        </w:rPr>
        <w:t>-0</w:t>
      </w:r>
      <w:r w:rsidR="003C22E0">
        <w:rPr>
          <w:b w:val="0"/>
          <w:sz w:val="22"/>
        </w:rPr>
        <w:t>8</w:t>
      </w:r>
      <w:r w:rsidRPr="002C3858">
        <w:rPr>
          <w:b w:val="0"/>
          <w:sz w:val="22"/>
        </w:rPr>
        <w:t>-2019/</w:t>
      </w:r>
      <w:r w:rsidR="003C22E0">
        <w:rPr>
          <w:b w:val="0"/>
          <w:sz w:val="22"/>
        </w:rPr>
        <w:t>2</w:t>
      </w:r>
      <w:r w:rsidR="00BE74C2">
        <w:rPr>
          <w:b w:val="0"/>
          <w:sz w:val="22"/>
        </w:rPr>
        <w:t>1</w:t>
      </w:r>
      <w:bookmarkStart w:id="1" w:name="_GoBack"/>
      <w:bookmarkEnd w:id="1"/>
    </w:p>
    <w:bookmarkEnd w:id="0"/>
    <w:p w:rsidR="00D14478" w:rsidRDefault="00D14478" w:rsidP="00D14478">
      <w:pPr>
        <w:pStyle w:val="Default"/>
        <w:jc w:val="center"/>
        <w:rPr>
          <w:rFonts w:asciiTheme="minorHAnsi" w:hAnsiTheme="minorHAnsi" w:cstheme="minorHAnsi"/>
          <w:b/>
          <w:bCs/>
          <w:sz w:val="26"/>
          <w:szCs w:val="26"/>
        </w:rPr>
      </w:pPr>
      <w:r w:rsidRPr="00D14478">
        <w:rPr>
          <w:rFonts w:asciiTheme="minorHAnsi" w:hAnsiTheme="minorHAnsi" w:cstheme="minorHAnsi"/>
          <w:b/>
          <w:bCs/>
          <w:sz w:val="26"/>
          <w:szCs w:val="26"/>
        </w:rPr>
        <w:t>Tender Notice - Supply of DC Services - Battery Tester-HT Power Cables and Misc. I</w:t>
      </w:r>
      <w:r>
        <w:rPr>
          <w:rFonts w:asciiTheme="minorHAnsi" w:hAnsiTheme="minorHAnsi" w:cstheme="minorHAnsi"/>
          <w:b/>
          <w:bCs/>
          <w:sz w:val="26"/>
          <w:szCs w:val="26"/>
        </w:rPr>
        <w:t>tems</w:t>
      </w:r>
      <w:r w:rsidRPr="00D14478">
        <w:rPr>
          <w:rFonts w:asciiTheme="minorHAnsi" w:hAnsiTheme="minorHAnsi" w:cstheme="minorHAnsi"/>
          <w:b/>
          <w:bCs/>
          <w:sz w:val="26"/>
          <w:szCs w:val="26"/>
        </w:rPr>
        <w:t xml:space="preserve"> for PTCL DC Islamabad</w:t>
      </w:r>
    </w:p>
    <w:p w:rsidR="006424E6" w:rsidRPr="003C22E0" w:rsidRDefault="006424E6" w:rsidP="003C22E0">
      <w:pPr>
        <w:pStyle w:val="Default"/>
        <w:jc w:val="both"/>
        <w:rPr>
          <w:rFonts w:asciiTheme="minorHAnsi" w:hAnsiTheme="minorHAnsi" w:cstheme="minorHAnsi"/>
          <w:b/>
          <w:bCs/>
          <w:sz w:val="26"/>
          <w:szCs w:val="26"/>
        </w:rPr>
      </w:pPr>
      <w:r w:rsidRPr="009F565A">
        <w:rPr>
          <w:rFonts w:asciiTheme="minorHAnsi" w:hAnsiTheme="minorHAnsi" w:cstheme="minorHAnsi"/>
          <w:bCs/>
          <w:szCs w:val="32"/>
          <w:lang w:val="en-AU"/>
        </w:rPr>
        <w:t xml:space="preserve">Sealed tenders are invited from vendors registered with PTCL for </w:t>
      </w:r>
      <w:r w:rsidRPr="00237FEA">
        <w:rPr>
          <w:rFonts w:asciiTheme="minorHAnsi" w:hAnsiTheme="minorHAnsi" w:cstheme="minorHAnsi"/>
          <w:b/>
          <w:bCs/>
          <w:sz w:val="26"/>
          <w:szCs w:val="26"/>
        </w:rPr>
        <w:t>“</w:t>
      </w:r>
      <w:r w:rsidR="00D14478" w:rsidRPr="00D14478">
        <w:rPr>
          <w:rFonts w:asciiTheme="minorHAnsi" w:hAnsiTheme="minorHAnsi" w:cstheme="minorHAnsi"/>
          <w:b/>
          <w:bCs/>
          <w:sz w:val="26"/>
          <w:szCs w:val="26"/>
        </w:rPr>
        <w:t>Tender Notice - Supply of DC Services - Battery Tester-HT Power Cables and Misc. I</w:t>
      </w:r>
      <w:r w:rsidR="00D14478">
        <w:rPr>
          <w:rFonts w:asciiTheme="minorHAnsi" w:hAnsiTheme="minorHAnsi" w:cstheme="minorHAnsi"/>
          <w:b/>
          <w:bCs/>
          <w:sz w:val="26"/>
          <w:szCs w:val="26"/>
        </w:rPr>
        <w:t>t</w:t>
      </w:r>
      <w:r w:rsidR="00D14478" w:rsidRPr="00D14478">
        <w:rPr>
          <w:rFonts w:asciiTheme="minorHAnsi" w:hAnsiTheme="minorHAnsi" w:cstheme="minorHAnsi"/>
          <w:b/>
          <w:bCs/>
          <w:sz w:val="26"/>
          <w:szCs w:val="26"/>
        </w:rPr>
        <w:t>ems for PTCL DC Islamabad</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Mr.Hassan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D14478">
        <w:rPr>
          <w:rFonts w:asciiTheme="minorHAnsi" w:hAnsiTheme="minorHAnsi" w:cstheme="minorHAnsi"/>
          <w:bCs/>
          <w:szCs w:val="32"/>
          <w:lang w:val="en-AU"/>
        </w:rPr>
        <w:t>6</w:t>
      </w:r>
      <w:r w:rsidR="00461C56" w:rsidRPr="009F565A">
        <w:rPr>
          <w:rFonts w:asciiTheme="minorHAnsi" w:hAnsiTheme="minorHAnsi" w:cstheme="minorHAnsi"/>
          <w:bCs/>
          <w:szCs w:val="32"/>
          <w:lang w:val="en-AU"/>
        </w:rPr>
        <w:t>/0</w:t>
      </w:r>
      <w:r w:rsidR="003C22E0">
        <w:rPr>
          <w:rFonts w:asciiTheme="minorHAnsi" w:hAnsiTheme="minorHAnsi" w:cstheme="minorHAnsi"/>
          <w:bCs/>
          <w:szCs w:val="32"/>
          <w:lang w:val="en-AU"/>
        </w:rPr>
        <w:t>9</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w:t>
      </w:r>
    </w:p>
    <w:p w:rsidR="006424E6" w:rsidRPr="009F565A" w:rsidRDefault="006424E6" w:rsidP="003C22E0">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D13" w:rsidRDefault="00DD3D13" w:rsidP="00FF104A">
      <w:r>
        <w:separator/>
      </w:r>
    </w:p>
  </w:endnote>
  <w:endnote w:type="continuationSeparator" w:id="0">
    <w:p w:rsidR="00DD3D13" w:rsidRDefault="00DD3D1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D13" w:rsidRDefault="00DD3D13" w:rsidP="00FF104A">
      <w:r>
        <w:separator/>
      </w:r>
    </w:p>
  </w:footnote>
  <w:footnote w:type="continuationSeparator" w:id="0">
    <w:p w:rsidR="00DD3D13" w:rsidRDefault="00DD3D13"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42D80"/>
    <w:rsid w:val="000E0119"/>
    <w:rsid w:val="000E6728"/>
    <w:rsid w:val="000E7DD4"/>
    <w:rsid w:val="000F4A79"/>
    <w:rsid w:val="000F6F1F"/>
    <w:rsid w:val="001019A7"/>
    <w:rsid w:val="00112101"/>
    <w:rsid w:val="00114B1B"/>
    <w:rsid w:val="0012726E"/>
    <w:rsid w:val="0014113A"/>
    <w:rsid w:val="0015398F"/>
    <w:rsid w:val="00155812"/>
    <w:rsid w:val="00173915"/>
    <w:rsid w:val="00173CAE"/>
    <w:rsid w:val="0018341C"/>
    <w:rsid w:val="001A17A9"/>
    <w:rsid w:val="001B5EAA"/>
    <w:rsid w:val="001B7103"/>
    <w:rsid w:val="002024D2"/>
    <w:rsid w:val="00216800"/>
    <w:rsid w:val="00237FEA"/>
    <w:rsid w:val="00281084"/>
    <w:rsid w:val="00282BE3"/>
    <w:rsid w:val="002941A8"/>
    <w:rsid w:val="002B419F"/>
    <w:rsid w:val="002B450D"/>
    <w:rsid w:val="002C0137"/>
    <w:rsid w:val="002C4BC4"/>
    <w:rsid w:val="002E20F2"/>
    <w:rsid w:val="002E46CA"/>
    <w:rsid w:val="0032356C"/>
    <w:rsid w:val="00336D53"/>
    <w:rsid w:val="0035159D"/>
    <w:rsid w:val="00353B42"/>
    <w:rsid w:val="00372FCC"/>
    <w:rsid w:val="003C22E0"/>
    <w:rsid w:val="004551A7"/>
    <w:rsid w:val="00461C56"/>
    <w:rsid w:val="00462617"/>
    <w:rsid w:val="00463CCA"/>
    <w:rsid w:val="00475242"/>
    <w:rsid w:val="004773C9"/>
    <w:rsid w:val="004852CA"/>
    <w:rsid w:val="00492EFA"/>
    <w:rsid w:val="004D6504"/>
    <w:rsid w:val="004E0AEB"/>
    <w:rsid w:val="004E75E1"/>
    <w:rsid w:val="004E7933"/>
    <w:rsid w:val="004F099D"/>
    <w:rsid w:val="004F726B"/>
    <w:rsid w:val="00501486"/>
    <w:rsid w:val="0053047B"/>
    <w:rsid w:val="00533A5B"/>
    <w:rsid w:val="00540C45"/>
    <w:rsid w:val="00557B80"/>
    <w:rsid w:val="00560B5E"/>
    <w:rsid w:val="005618CF"/>
    <w:rsid w:val="005668B1"/>
    <w:rsid w:val="005B36E8"/>
    <w:rsid w:val="005C6AB7"/>
    <w:rsid w:val="005D3B2D"/>
    <w:rsid w:val="005E1269"/>
    <w:rsid w:val="005E73E9"/>
    <w:rsid w:val="005F7D9F"/>
    <w:rsid w:val="00605089"/>
    <w:rsid w:val="00633475"/>
    <w:rsid w:val="0063500B"/>
    <w:rsid w:val="006424E6"/>
    <w:rsid w:val="0064485A"/>
    <w:rsid w:val="00660ADA"/>
    <w:rsid w:val="006829B4"/>
    <w:rsid w:val="00686796"/>
    <w:rsid w:val="006A1C9B"/>
    <w:rsid w:val="006D0193"/>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B4DDC"/>
    <w:rsid w:val="008D55D9"/>
    <w:rsid w:val="00916F7C"/>
    <w:rsid w:val="0092230A"/>
    <w:rsid w:val="00927CDE"/>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BE5672"/>
    <w:rsid w:val="00BE74C2"/>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4478"/>
    <w:rsid w:val="00D26BBC"/>
    <w:rsid w:val="00D31808"/>
    <w:rsid w:val="00D6550E"/>
    <w:rsid w:val="00D6664F"/>
    <w:rsid w:val="00D714AD"/>
    <w:rsid w:val="00D93908"/>
    <w:rsid w:val="00D950EA"/>
    <w:rsid w:val="00DC1EDE"/>
    <w:rsid w:val="00DC6A78"/>
    <w:rsid w:val="00DD0F28"/>
    <w:rsid w:val="00DD3D13"/>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51619"/>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06EA-D166-41F1-95B2-9E2EAFA9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26</cp:revision>
  <cp:lastPrinted>2012-04-19T05:23:00Z</cp:lastPrinted>
  <dcterms:created xsi:type="dcterms:W3CDTF">2019-02-28T11:40:00Z</dcterms:created>
  <dcterms:modified xsi:type="dcterms:W3CDTF">2019-08-30T10:10:00Z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2019-08-26T12:52:13.9744417Z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0845d63a-9c57-4f76-9b0f-5944dea80cf0</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