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5C5A6" w14:textId="39CF077E" w:rsidR="0047224F" w:rsidRPr="003C70AA" w:rsidRDefault="0088454A" w:rsidP="007E7A22">
      <w:pPr>
        <w:pStyle w:val="NoSpacing"/>
        <w:jc w:val="both"/>
      </w:pPr>
      <w:r w:rsidRPr="003C70AA">
        <w:rPr>
          <w:rFonts w:ascii="Times New Roman" w:hAnsi="Times New Roman"/>
          <w:sz w:val="32"/>
        </w:rPr>
        <w:t xml:space="preserve">                   </w:t>
      </w:r>
    </w:p>
    <w:p w14:paraId="02CB3A13" w14:textId="77777777" w:rsidR="00262DE2" w:rsidRPr="003C70AA" w:rsidRDefault="00262DE2" w:rsidP="007C72BB">
      <w:pPr>
        <w:pStyle w:val="Heading1"/>
        <w:numPr>
          <w:ilvl w:val="0"/>
          <w:numId w:val="27"/>
        </w:numPr>
        <w:pBdr>
          <w:top w:val="single" w:sz="4" w:space="1" w:color="auto"/>
          <w:left w:val="single" w:sz="4" w:space="4" w:color="auto"/>
          <w:bottom w:val="single" w:sz="4" w:space="1" w:color="auto"/>
          <w:right w:val="single" w:sz="4" w:space="4" w:color="auto"/>
        </w:pBdr>
        <w:ind w:left="0" w:firstLine="0"/>
        <w:jc w:val="center"/>
        <w:rPr>
          <w:rFonts w:ascii="Times New Roman" w:hAnsi="Times New Roman" w:cs="Times New Roman"/>
          <w:sz w:val="28"/>
          <w:szCs w:val="28"/>
        </w:rPr>
      </w:pPr>
      <w:bookmarkStart w:id="0" w:name="_Toc38877175"/>
      <w:r w:rsidRPr="003C70AA">
        <w:rPr>
          <w:rFonts w:ascii="Times New Roman" w:hAnsi="Times New Roman" w:cs="Times New Roman"/>
          <w:sz w:val="28"/>
          <w:szCs w:val="28"/>
        </w:rPr>
        <w:t>TENDER NOTICE</w:t>
      </w:r>
      <w:bookmarkEnd w:id="0"/>
    </w:p>
    <w:p w14:paraId="3DCCFE55" w14:textId="756AD382" w:rsidR="00A57BDE" w:rsidRPr="003C70AA" w:rsidRDefault="00BF7395" w:rsidP="00A57BDE">
      <w:pPr>
        <w:autoSpaceDE w:val="0"/>
        <w:autoSpaceDN w:val="0"/>
        <w:jc w:val="center"/>
        <w:rPr>
          <w:rFonts w:asciiTheme="minorHAnsi" w:hAnsiTheme="minorHAnsi" w:cstheme="minorHAnsi"/>
          <w:kern w:val="32"/>
        </w:rPr>
      </w:pPr>
      <w:bookmarkStart w:id="1" w:name="_Hlk88489167"/>
      <w:r w:rsidRPr="003C70AA">
        <w:rPr>
          <w:rFonts w:asciiTheme="minorHAnsi" w:hAnsiTheme="minorHAnsi" w:cstheme="minorHAnsi"/>
          <w:kern w:val="32"/>
        </w:rPr>
        <w:t>Proc#: GEVP-DCTO/RPC/ISB/1</w:t>
      </w:r>
      <w:r w:rsidR="00BE689D">
        <w:rPr>
          <w:rFonts w:asciiTheme="minorHAnsi" w:hAnsiTheme="minorHAnsi" w:cstheme="minorHAnsi"/>
          <w:kern w:val="32"/>
        </w:rPr>
        <w:t>6</w:t>
      </w:r>
      <w:r w:rsidRPr="003C70AA">
        <w:rPr>
          <w:rFonts w:asciiTheme="minorHAnsi" w:hAnsiTheme="minorHAnsi" w:cstheme="minorHAnsi"/>
          <w:kern w:val="32"/>
        </w:rPr>
        <w:t>-12-2021/39</w:t>
      </w:r>
    </w:p>
    <w:bookmarkEnd w:id="1"/>
    <w:p w14:paraId="3B267A42" w14:textId="09FE98DA" w:rsidR="00A764CC" w:rsidRPr="003C70AA" w:rsidRDefault="00A764CC" w:rsidP="00343749">
      <w:pPr>
        <w:ind w:right="-1080"/>
        <w:jc w:val="center"/>
        <w:rPr>
          <w:sz w:val="28"/>
          <w:szCs w:val="22"/>
        </w:rPr>
      </w:pPr>
      <w:r w:rsidRPr="003C70AA">
        <w:rPr>
          <w:rFonts w:asciiTheme="minorHAnsi" w:hAnsiTheme="minorHAnsi" w:cstheme="minorHAnsi"/>
          <w:b/>
          <w:bCs/>
          <w:kern w:val="32"/>
        </w:rPr>
        <w:t>“</w:t>
      </w:r>
      <w:r w:rsidR="00041FC7" w:rsidRPr="003C70AA">
        <w:rPr>
          <w:b/>
          <w:bCs/>
          <w:sz w:val="28"/>
          <w:szCs w:val="28"/>
          <w:u w:val="single"/>
          <w:lang w:val="en-AU"/>
        </w:rPr>
        <w:t>Supply of Burp Suite professional Edition licenses with 3 Years Subscription</w:t>
      </w:r>
      <w:r w:rsidR="00343749" w:rsidRPr="003C70AA">
        <w:rPr>
          <w:sz w:val="28"/>
          <w:szCs w:val="22"/>
        </w:rPr>
        <w:t>”</w:t>
      </w:r>
    </w:p>
    <w:p w14:paraId="4E2D1596" w14:textId="6C555050" w:rsidR="00A764CC" w:rsidRPr="003C70AA" w:rsidRDefault="00A764CC" w:rsidP="00343749">
      <w:pPr>
        <w:ind w:right="-1080"/>
        <w:jc w:val="both"/>
        <w:rPr>
          <w:rFonts w:asciiTheme="minorHAnsi" w:hAnsiTheme="minorHAnsi" w:cstheme="minorHAnsi"/>
          <w:bCs/>
          <w:lang w:val="en-AU"/>
        </w:rPr>
      </w:pPr>
      <w:r w:rsidRPr="003C70AA">
        <w:rPr>
          <w:rFonts w:asciiTheme="minorHAnsi" w:hAnsiTheme="minorHAnsi" w:cstheme="minorHAnsi"/>
          <w:color w:val="000000"/>
        </w:rPr>
        <w:t xml:space="preserve">Sealed bids are invited from Vendors / Firms </w:t>
      </w:r>
      <w:r w:rsidRPr="003C70AA">
        <w:rPr>
          <w:rFonts w:asciiTheme="minorHAnsi" w:hAnsiTheme="minorHAnsi" w:cstheme="minorHAnsi"/>
          <w:bCs/>
          <w:lang w:val="en-AU"/>
        </w:rPr>
        <w:t>for</w:t>
      </w:r>
      <w:r w:rsidRPr="003C70AA">
        <w:rPr>
          <w:rFonts w:asciiTheme="minorHAnsi" w:hAnsiTheme="minorHAnsi" w:cstheme="minorHAnsi"/>
          <w:b/>
          <w:bCs/>
          <w:lang w:val="en-AU"/>
        </w:rPr>
        <w:t xml:space="preserve"> </w:t>
      </w:r>
      <w:r w:rsidRPr="003C70AA">
        <w:rPr>
          <w:rFonts w:asciiTheme="minorHAnsi" w:hAnsiTheme="minorHAnsi" w:cstheme="minorHAnsi"/>
          <w:color w:val="000000"/>
        </w:rPr>
        <w:t>“</w:t>
      </w:r>
      <w:r w:rsidR="00041FC7" w:rsidRPr="003C70AA">
        <w:rPr>
          <w:b/>
          <w:bCs/>
          <w:sz w:val="20"/>
          <w:szCs w:val="20"/>
          <w:u w:val="single"/>
          <w:lang w:val="en-AU"/>
        </w:rPr>
        <w:t>Supply of Burp Suite professional Edition licenses with 3 Years Subscription</w:t>
      </w:r>
      <w:r w:rsidR="00343749" w:rsidRPr="003C70AA">
        <w:rPr>
          <w:b/>
          <w:bCs/>
          <w:sz w:val="20"/>
          <w:szCs w:val="20"/>
          <w:u w:val="single"/>
          <w:lang w:val="en-AU"/>
        </w:rPr>
        <w:t xml:space="preserve"> “</w:t>
      </w:r>
      <w:r w:rsidRPr="003C70AA">
        <w:rPr>
          <w:rFonts w:asciiTheme="minorHAnsi" w:hAnsiTheme="minorHAnsi" w:cstheme="minorHAnsi"/>
          <w:color w:val="000000"/>
        </w:rPr>
        <w:t>in accordance with PTCL requirements</w:t>
      </w:r>
      <w:r w:rsidRPr="003C70AA">
        <w:rPr>
          <w:rFonts w:asciiTheme="minorHAnsi" w:hAnsiTheme="minorHAnsi" w:cstheme="minorHAnsi"/>
          <w:bCs/>
          <w:lang w:val="en-AU"/>
        </w:rPr>
        <w:t xml:space="preserve">. </w:t>
      </w:r>
    </w:p>
    <w:p w14:paraId="32A1ECA4" w14:textId="77777777" w:rsidR="00A764CC" w:rsidRPr="003C70AA" w:rsidRDefault="00A764CC" w:rsidP="00A764CC">
      <w:pPr>
        <w:pStyle w:val="ListParagraph"/>
        <w:autoSpaceDE w:val="0"/>
        <w:autoSpaceDN w:val="0"/>
        <w:adjustRightInd w:val="0"/>
        <w:spacing w:before="200"/>
        <w:ind w:hanging="720"/>
        <w:jc w:val="both"/>
        <w:rPr>
          <w:rFonts w:asciiTheme="minorHAnsi" w:hAnsiTheme="minorHAnsi" w:cstheme="minorHAnsi"/>
          <w:bCs/>
          <w:color w:val="000000"/>
        </w:rPr>
      </w:pPr>
      <w:r w:rsidRPr="003C70AA">
        <w:rPr>
          <w:rFonts w:asciiTheme="minorHAnsi" w:hAnsiTheme="minorHAnsi" w:cstheme="minorHAnsi"/>
          <w:bCs/>
          <w:color w:val="000000"/>
        </w:rPr>
        <w:t>1</w:t>
      </w:r>
      <w:r w:rsidRPr="003C70AA">
        <w:rPr>
          <w:rFonts w:asciiTheme="minorHAnsi" w:hAnsiTheme="minorHAnsi" w:cstheme="minorHAnsi"/>
          <w:bCs/>
          <w:color w:val="000000"/>
        </w:rPr>
        <w:tab/>
        <w:t xml:space="preserve">Tender Documents can be obtained by submitting Scanned Copy of tender fee Receipt of Rs.1000/- deposited to </w:t>
      </w:r>
      <w:r w:rsidRPr="003C70AA">
        <w:rPr>
          <w:rFonts w:asciiTheme="minorHAnsi" w:hAnsiTheme="minorHAnsi" w:cstheme="minorHAnsi"/>
          <w:b/>
          <w:color w:val="000000"/>
        </w:rPr>
        <w:t>PTCL Cashier (Muhammad Iqbal Contact # 3009500255</w:t>
      </w:r>
      <w:r w:rsidRPr="003C70AA">
        <w:rPr>
          <w:rFonts w:asciiTheme="minorHAnsi" w:hAnsiTheme="minorHAnsi" w:cstheme="minorHAnsi"/>
          <w:bCs/>
          <w:color w:val="000000"/>
        </w:rPr>
        <w:t>) at PTCL Accounts &amp; Payments Office 3rd Floor PTCL Building Zero Point Islamabad.</w:t>
      </w:r>
    </w:p>
    <w:p w14:paraId="09001E8E" w14:textId="77777777" w:rsidR="00A764CC" w:rsidRPr="003C70AA" w:rsidRDefault="00A764CC" w:rsidP="00A764CC">
      <w:pPr>
        <w:pStyle w:val="ListParagraph"/>
        <w:autoSpaceDE w:val="0"/>
        <w:autoSpaceDN w:val="0"/>
        <w:adjustRightInd w:val="0"/>
        <w:spacing w:before="200"/>
        <w:ind w:hanging="720"/>
        <w:rPr>
          <w:rFonts w:asciiTheme="minorHAnsi" w:hAnsiTheme="minorHAnsi" w:cstheme="minorHAnsi"/>
          <w:color w:val="000000"/>
        </w:rPr>
      </w:pPr>
      <w:r w:rsidRPr="003C70AA">
        <w:rPr>
          <w:rFonts w:asciiTheme="minorHAnsi" w:hAnsiTheme="minorHAnsi" w:cstheme="minorHAnsi"/>
          <w:bCs/>
          <w:color w:val="000000"/>
        </w:rPr>
        <w:t>2.</w:t>
      </w:r>
      <w:r w:rsidRPr="003C70AA">
        <w:rPr>
          <w:rFonts w:asciiTheme="minorHAnsi" w:hAnsiTheme="minorHAnsi" w:cstheme="minorHAnsi"/>
          <w:bCs/>
          <w:color w:val="000000"/>
        </w:rPr>
        <w:tab/>
      </w:r>
      <w:r w:rsidRPr="003C70AA">
        <w:rPr>
          <w:rFonts w:asciiTheme="minorHAnsi" w:hAnsiTheme="minorHAnsi" w:cstheme="minorHAnsi"/>
          <w:color w:val="000000"/>
        </w:rPr>
        <w:t xml:space="preserve">Tender document along with BOQ will be shared only through Email </w:t>
      </w:r>
      <w:hyperlink r:id="rId8" w:history="1">
        <w:r w:rsidRPr="003C70AA">
          <w:rPr>
            <w:rStyle w:val="Hyperlink"/>
            <w:rFonts w:asciiTheme="minorHAnsi" w:hAnsiTheme="minorHAnsi" w:cstheme="minorHAnsi"/>
            <w:b/>
            <w:bCs/>
          </w:rPr>
          <w:t>tahir.mehmood2@ptcl.net.pk</w:t>
        </w:r>
      </w:hyperlink>
      <w:r w:rsidRPr="003C70AA">
        <w:rPr>
          <w:rFonts w:asciiTheme="minorHAnsi" w:hAnsiTheme="minorHAnsi" w:cstheme="minorHAnsi"/>
          <w:b/>
          <w:bCs/>
          <w:color w:val="000000"/>
        </w:rPr>
        <w:t>.</w:t>
      </w:r>
    </w:p>
    <w:p w14:paraId="64A0F24B" w14:textId="7467FF2A" w:rsidR="00A764CC" w:rsidRPr="003C70AA" w:rsidRDefault="00A764CC" w:rsidP="00A764CC">
      <w:pPr>
        <w:pStyle w:val="ListParagraph"/>
        <w:autoSpaceDE w:val="0"/>
        <w:autoSpaceDN w:val="0"/>
        <w:adjustRightInd w:val="0"/>
        <w:spacing w:before="200"/>
        <w:ind w:hanging="720"/>
        <w:jc w:val="both"/>
        <w:rPr>
          <w:rFonts w:asciiTheme="minorHAnsi" w:hAnsiTheme="minorHAnsi" w:cstheme="minorHAnsi"/>
          <w:strike/>
        </w:rPr>
      </w:pPr>
      <w:r w:rsidRPr="003C70AA">
        <w:rPr>
          <w:rFonts w:asciiTheme="minorHAnsi" w:hAnsiTheme="minorHAnsi" w:cstheme="minorHAnsi"/>
          <w:color w:val="000000"/>
        </w:rPr>
        <w:t>2.</w:t>
      </w:r>
      <w:r w:rsidRPr="003C70AA">
        <w:rPr>
          <w:rFonts w:asciiTheme="minorHAnsi" w:hAnsiTheme="minorHAnsi" w:cstheme="minorHAnsi"/>
          <w:b/>
          <w:color w:val="000000"/>
        </w:rPr>
        <w:tab/>
      </w:r>
      <w:r w:rsidRPr="003C70AA">
        <w:rPr>
          <w:rFonts w:asciiTheme="minorHAnsi" w:hAnsiTheme="minorHAnsi" w:cstheme="minorHAnsi"/>
          <w:bCs/>
          <w:color w:val="000000"/>
        </w:rPr>
        <w:t>Separate</w:t>
      </w:r>
      <w:r w:rsidRPr="003C70AA">
        <w:rPr>
          <w:rFonts w:asciiTheme="minorHAnsi" w:hAnsiTheme="minorHAnsi" w:cstheme="minorHAnsi"/>
          <w:b/>
          <w:color w:val="000000"/>
        </w:rPr>
        <w:t xml:space="preserve"> </w:t>
      </w:r>
      <w:r w:rsidRPr="003C70AA">
        <w:rPr>
          <w:rFonts w:asciiTheme="minorHAnsi" w:hAnsiTheme="minorHAnsi" w:cstheme="minorHAnsi"/>
          <w:color w:val="000000"/>
        </w:rPr>
        <w:t xml:space="preserve">Technical and Commercial bids required to be submitted up to </w:t>
      </w:r>
      <w:r w:rsidR="00BE689D">
        <w:rPr>
          <w:rFonts w:asciiTheme="minorHAnsi" w:hAnsiTheme="minorHAnsi" w:cstheme="minorHAnsi"/>
          <w:b/>
          <w:bCs/>
          <w:color w:val="000000"/>
        </w:rPr>
        <w:t>2</w:t>
      </w:r>
      <w:r w:rsidR="007E7A22">
        <w:rPr>
          <w:rFonts w:asciiTheme="minorHAnsi" w:hAnsiTheme="minorHAnsi" w:cstheme="minorHAnsi"/>
          <w:b/>
          <w:bCs/>
          <w:color w:val="000000"/>
        </w:rPr>
        <w:t>4</w:t>
      </w:r>
      <w:proofErr w:type="gramStart"/>
      <w:r w:rsidR="004A7A1A">
        <w:rPr>
          <w:rFonts w:asciiTheme="minorHAnsi" w:hAnsiTheme="minorHAnsi" w:cstheme="minorHAnsi"/>
          <w:b/>
          <w:bCs/>
          <w:color w:val="000000"/>
          <w:vertAlign w:val="superscript"/>
        </w:rPr>
        <w:t xml:space="preserve">th </w:t>
      </w:r>
      <w:r w:rsidR="00BE689D">
        <w:rPr>
          <w:rFonts w:asciiTheme="minorHAnsi" w:hAnsiTheme="minorHAnsi" w:cstheme="minorHAnsi"/>
          <w:b/>
          <w:bCs/>
          <w:color w:val="000000"/>
        </w:rPr>
        <w:t xml:space="preserve"> December</w:t>
      </w:r>
      <w:proofErr w:type="gramEnd"/>
      <w:r w:rsidRPr="003C70AA">
        <w:rPr>
          <w:rFonts w:asciiTheme="minorHAnsi" w:hAnsiTheme="minorHAnsi" w:cstheme="minorHAnsi"/>
          <w:b/>
          <w:bCs/>
        </w:rPr>
        <w:t xml:space="preserve"> 2021</w:t>
      </w:r>
      <w:r w:rsidRPr="003C70AA">
        <w:rPr>
          <w:rFonts w:asciiTheme="minorHAnsi" w:hAnsiTheme="minorHAnsi" w:cstheme="minorHAnsi"/>
          <w:b/>
        </w:rPr>
        <w:t xml:space="preserve"> </w:t>
      </w:r>
      <w:r w:rsidRPr="003C70AA">
        <w:rPr>
          <w:rFonts w:asciiTheme="minorHAnsi" w:hAnsiTheme="minorHAnsi" w:cstheme="minorHAnsi"/>
          <w:color w:val="000000"/>
        </w:rPr>
        <w:t xml:space="preserve">in the </w:t>
      </w:r>
      <w:r w:rsidRPr="003C70AA">
        <w:rPr>
          <w:rFonts w:asciiTheme="minorHAnsi" w:hAnsiTheme="minorHAnsi" w:cstheme="minorHAnsi"/>
          <w:b/>
        </w:rPr>
        <w:t>Tender Box</w:t>
      </w:r>
      <w:r w:rsidRPr="003C70AA">
        <w:rPr>
          <w:rFonts w:asciiTheme="minorHAnsi" w:hAnsiTheme="minorHAnsi" w:cstheme="minorHAnsi"/>
        </w:rPr>
        <w:t xml:space="preserve"> placed at the Reception of PTCL Zonal Office, F-5/1, Islamabad.</w:t>
      </w:r>
    </w:p>
    <w:p w14:paraId="0D7C16BE" w14:textId="77777777" w:rsidR="00A764CC" w:rsidRPr="003C70AA" w:rsidRDefault="00A764CC" w:rsidP="00A764CC">
      <w:pPr>
        <w:spacing w:before="200" w:after="200"/>
        <w:ind w:left="720" w:hanging="720"/>
        <w:rPr>
          <w:rFonts w:asciiTheme="minorHAnsi" w:hAnsiTheme="minorHAnsi" w:cstheme="minorHAnsi"/>
          <w:color w:val="000000"/>
          <w:sz w:val="22"/>
          <w:szCs w:val="22"/>
        </w:rPr>
      </w:pPr>
      <w:r w:rsidRPr="003C70AA">
        <w:rPr>
          <w:rFonts w:asciiTheme="minorHAnsi" w:hAnsiTheme="minorHAnsi" w:cstheme="minorHAnsi"/>
          <w:color w:val="000000"/>
          <w:sz w:val="22"/>
          <w:szCs w:val="22"/>
        </w:rPr>
        <w:t>3.</w:t>
      </w:r>
      <w:r w:rsidRPr="003C70AA">
        <w:rPr>
          <w:rFonts w:asciiTheme="minorHAnsi" w:hAnsiTheme="minorHAnsi" w:cstheme="minorHAnsi"/>
          <w:color w:val="000000"/>
          <w:sz w:val="22"/>
          <w:szCs w:val="22"/>
        </w:rPr>
        <w:tab/>
        <w:t xml:space="preserve">Bids should be marked as </w:t>
      </w:r>
    </w:p>
    <w:p w14:paraId="6C813549" w14:textId="22081EE1" w:rsidR="00A764CC" w:rsidRPr="003C70AA" w:rsidRDefault="00A764CC" w:rsidP="00A764CC">
      <w:pPr>
        <w:autoSpaceDE w:val="0"/>
        <w:autoSpaceDN w:val="0"/>
        <w:ind w:left="720"/>
        <w:rPr>
          <w:rFonts w:asciiTheme="minorHAnsi" w:hAnsiTheme="minorHAnsi" w:cstheme="minorHAnsi"/>
          <w:b/>
          <w:bCs/>
          <w:sz w:val="20"/>
          <w:szCs w:val="20"/>
          <w:lang w:val="en-AU"/>
        </w:rPr>
      </w:pPr>
      <w:r w:rsidRPr="003C70AA">
        <w:rPr>
          <w:rFonts w:asciiTheme="minorHAnsi" w:hAnsiTheme="minorHAnsi" w:cstheme="minorHAnsi"/>
          <w:color w:val="000000"/>
          <w:sz w:val="22"/>
          <w:szCs w:val="22"/>
        </w:rPr>
        <w:t xml:space="preserve">a) </w:t>
      </w:r>
      <w:r w:rsidRPr="003C70AA">
        <w:rPr>
          <w:rFonts w:asciiTheme="minorHAnsi" w:hAnsiTheme="minorHAnsi" w:cstheme="minorHAnsi"/>
          <w:color w:val="000000"/>
          <w:sz w:val="22"/>
          <w:szCs w:val="22"/>
          <w:u w:val="single"/>
        </w:rPr>
        <w:t>“</w:t>
      </w:r>
      <w:r w:rsidRPr="003C70AA">
        <w:rPr>
          <w:rFonts w:asciiTheme="minorHAnsi" w:hAnsiTheme="minorHAnsi" w:cstheme="minorHAnsi"/>
          <w:color w:val="000000"/>
          <w:sz w:val="20"/>
          <w:szCs w:val="20"/>
          <w:u w:val="single"/>
        </w:rPr>
        <w:t xml:space="preserve">Technical Bid for </w:t>
      </w:r>
      <w:r w:rsidR="00041FC7" w:rsidRPr="003C70AA">
        <w:rPr>
          <w:rFonts w:asciiTheme="minorHAnsi" w:hAnsiTheme="minorHAnsi" w:cstheme="minorHAnsi"/>
          <w:color w:val="000000"/>
          <w:sz w:val="20"/>
          <w:szCs w:val="20"/>
          <w:u w:val="single"/>
        </w:rPr>
        <w:t>Supply of Burp Suite professional Edition licenses with 3 Years Subscription</w:t>
      </w:r>
      <w:r w:rsidRPr="003C70AA">
        <w:rPr>
          <w:rFonts w:asciiTheme="minorHAnsi" w:hAnsiTheme="minorHAnsi" w:cstheme="minorHAnsi"/>
          <w:color w:val="000000"/>
          <w:sz w:val="20"/>
          <w:szCs w:val="20"/>
          <w:u w:val="single"/>
        </w:rPr>
        <w:t xml:space="preserve">   </w:t>
      </w:r>
    </w:p>
    <w:p w14:paraId="33E62F8D" w14:textId="7B980BC4" w:rsidR="00A764CC" w:rsidRPr="003C70AA" w:rsidRDefault="00A764CC" w:rsidP="00A764CC">
      <w:pPr>
        <w:spacing w:before="200" w:after="200"/>
        <w:ind w:left="720"/>
        <w:jc w:val="both"/>
        <w:rPr>
          <w:rFonts w:asciiTheme="minorHAnsi" w:hAnsiTheme="minorHAnsi" w:cstheme="minorHAnsi"/>
          <w:color w:val="000000"/>
          <w:sz w:val="20"/>
          <w:szCs w:val="20"/>
          <w:u w:val="single"/>
        </w:rPr>
      </w:pPr>
      <w:r w:rsidRPr="003C70AA">
        <w:rPr>
          <w:rFonts w:asciiTheme="minorHAnsi" w:hAnsiTheme="minorHAnsi" w:cstheme="minorHAnsi"/>
          <w:color w:val="000000"/>
          <w:sz w:val="20"/>
          <w:szCs w:val="20"/>
        </w:rPr>
        <w:t xml:space="preserve">b) </w:t>
      </w:r>
      <w:r w:rsidRPr="003C70AA">
        <w:rPr>
          <w:rFonts w:asciiTheme="minorHAnsi" w:hAnsiTheme="minorHAnsi" w:cstheme="minorHAnsi"/>
          <w:color w:val="000000"/>
          <w:sz w:val="20"/>
          <w:szCs w:val="20"/>
          <w:u w:val="single"/>
        </w:rPr>
        <w:t xml:space="preserve">“Commercial Bid for </w:t>
      </w:r>
      <w:r w:rsidR="00D01FDF" w:rsidRPr="003C70AA">
        <w:rPr>
          <w:rFonts w:asciiTheme="minorHAnsi" w:hAnsiTheme="minorHAnsi" w:cstheme="minorHAnsi"/>
          <w:color w:val="000000"/>
          <w:sz w:val="20"/>
          <w:szCs w:val="20"/>
          <w:u w:val="single"/>
        </w:rPr>
        <w:t>“</w:t>
      </w:r>
      <w:r w:rsidR="00041FC7" w:rsidRPr="003C70AA">
        <w:rPr>
          <w:rFonts w:asciiTheme="minorHAnsi" w:hAnsiTheme="minorHAnsi" w:cstheme="minorHAnsi"/>
          <w:color w:val="000000"/>
          <w:sz w:val="20"/>
          <w:szCs w:val="20"/>
          <w:u w:val="single"/>
        </w:rPr>
        <w:t>Supply of Burp Suite professional Edition licenses with 3 Years Subscription</w:t>
      </w:r>
      <w:r w:rsidR="00D01FDF" w:rsidRPr="003C70AA">
        <w:rPr>
          <w:rFonts w:asciiTheme="minorHAnsi" w:hAnsiTheme="minorHAnsi" w:cstheme="minorHAnsi"/>
          <w:color w:val="000000"/>
          <w:sz w:val="20"/>
          <w:szCs w:val="20"/>
          <w:u w:val="single"/>
        </w:rPr>
        <w:t>.</w:t>
      </w:r>
      <w:r w:rsidRPr="003C70AA">
        <w:rPr>
          <w:rFonts w:asciiTheme="minorHAnsi" w:hAnsiTheme="minorHAnsi" w:cstheme="minorHAnsi"/>
          <w:color w:val="000000"/>
          <w:sz w:val="20"/>
          <w:szCs w:val="20"/>
          <w:u w:val="single"/>
        </w:rPr>
        <w:t xml:space="preserve">”              </w:t>
      </w:r>
    </w:p>
    <w:p w14:paraId="20BAFBC8" w14:textId="77777777" w:rsidR="00A764CC" w:rsidRPr="003C70AA" w:rsidRDefault="00A764CC" w:rsidP="00A764CC">
      <w:pPr>
        <w:spacing w:before="200" w:after="200"/>
        <w:ind w:left="709" w:hanging="709"/>
        <w:jc w:val="both"/>
        <w:rPr>
          <w:rFonts w:asciiTheme="minorHAnsi" w:hAnsiTheme="minorHAnsi" w:cstheme="minorHAnsi"/>
          <w:color w:val="000000"/>
          <w:sz w:val="22"/>
          <w:szCs w:val="22"/>
        </w:rPr>
      </w:pPr>
      <w:r w:rsidRPr="003C70AA">
        <w:rPr>
          <w:rFonts w:asciiTheme="minorHAnsi" w:hAnsiTheme="minorHAnsi" w:cstheme="minorHAnsi"/>
          <w:sz w:val="22"/>
          <w:szCs w:val="22"/>
        </w:rPr>
        <w:t>4.</w:t>
      </w:r>
      <w:r w:rsidRPr="003C70AA">
        <w:rPr>
          <w:rFonts w:asciiTheme="minorHAnsi" w:hAnsiTheme="minorHAnsi" w:cstheme="minorHAnsi"/>
          <w:sz w:val="22"/>
          <w:szCs w:val="22"/>
        </w:rPr>
        <w:tab/>
        <w:t>The Bids</w:t>
      </w:r>
      <w:r w:rsidRPr="003C70AA">
        <w:rPr>
          <w:rFonts w:asciiTheme="minorHAnsi" w:hAnsiTheme="minorHAnsi" w:cstheme="minorHAnsi"/>
          <w:color w:val="00B050"/>
          <w:sz w:val="22"/>
          <w:szCs w:val="22"/>
        </w:rPr>
        <w:t xml:space="preserve"> </w:t>
      </w:r>
      <w:r w:rsidRPr="003C70AA">
        <w:rPr>
          <w:rFonts w:asciiTheme="minorHAnsi" w:hAnsiTheme="minorHAnsi" w:cstheme="minorHAnsi"/>
          <w:color w:val="000000"/>
          <w:sz w:val="22"/>
          <w:szCs w:val="22"/>
        </w:rPr>
        <w:t xml:space="preserve">must be accompanied </w:t>
      </w:r>
      <w:r w:rsidRPr="003C70AA">
        <w:rPr>
          <w:rFonts w:asciiTheme="minorHAnsi" w:hAnsiTheme="minorHAnsi" w:cstheme="minorHAnsi"/>
          <w:sz w:val="22"/>
          <w:szCs w:val="22"/>
        </w:rPr>
        <w:t>by an</w:t>
      </w:r>
      <w:r w:rsidRPr="003C70AA">
        <w:rPr>
          <w:rFonts w:asciiTheme="minorHAnsi" w:hAnsiTheme="minorHAnsi" w:cstheme="minorHAnsi"/>
          <w:color w:val="00B050"/>
          <w:sz w:val="22"/>
          <w:szCs w:val="22"/>
        </w:rPr>
        <w:t xml:space="preserve"> </w:t>
      </w:r>
      <w:r w:rsidRPr="003C70AA">
        <w:rPr>
          <w:rFonts w:asciiTheme="minorHAnsi" w:hAnsiTheme="minorHAnsi" w:cstheme="minorHAnsi"/>
          <w:color w:val="000000"/>
          <w:sz w:val="22"/>
          <w:szCs w:val="22"/>
        </w:rPr>
        <w:t xml:space="preserve">amount of </w:t>
      </w:r>
      <w:r w:rsidRPr="003C70AA">
        <w:rPr>
          <w:rFonts w:asciiTheme="minorHAnsi" w:hAnsiTheme="minorHAnsi" w:cstheme="minorHAnsi"/>
          <w:b/>
          <w:color w:val="000000"/>
          <w:sz w:val="22"/>
          <w:szCs w:val="22"/>
        </w:rPr>
        <w:t>02% of quoted amount/-</w:t>
      </w:r>
      <w:r w:rsidRPr="003C70AA">
        <w:rPr>
          <w:rFonts w:asciiTheme="minorHAnsi" w:hAnsiTheme="minorHAnsi" w:cstheme="minorHAnsi"/>
          <w:color w:val="000000"/>
          <w:sz w:val="22"/>
          <w:szCs w:val="22"/>
        </w:rPr>
        <w:t xml:space="preserve"> as security in the form    of CDR / DD in the name of “</w:t>
      </w:r>
      <w:r w:rsidRPr="003C70AA">
        <w:rPr>
          <w:rFonts w:asciiTheme="minorHAnsi" w:hAnsiTheme="minorHAnsi" w:cstheme="minorHAnsi"/>
          <w:b/>
          <w:color w:val="000000"/>
          <w:sz w:val="22"/>
          <w:szCs w:val="22"/>
        </w:rPr>
        <w:t>Pakistan Telecommunication Company Limited”</w:t>
      </w:r>
      <w:r w:rsidRPr="003C70AA">
        <w:rPr>
          <w:rFonts w:asciiTheme="minorHAnsi" w:hAnsiTheme="minorHAnsi" w:cstheme="minorHAnsi"/>
          <w:color w:val="000000"/>
          <w:sz w:val="22"/>
          <w:szCs w:val="22"/>
        </w:rPr>
        <w:t>.</w:t>
      </w:r>
      <w:bookmarkStart w:id="2" w:name="_Toc38284285"/>
    </w:p>
    <w:p w14:paraId="4059ED0A" w14:textId="77777777" w:rsidR="00A764CC" w:rsidRPr="003C70AA" w:rsidRDefault="00A764CC" w:rsidP="00A764CC">
      <w:pPr>
        <w:spacing w:before="200" w:after="200"/>
        <w:ind w:left="709" w:hanging="709"/>
        <w:jc w:val="both"/>
        <w:rPr>
          <w:rFonts w:asciiTheme="minorHAnsi" w:hAnsiTheme="minorHAnsi" w:cstheme="minorHAnsi"/>
          <w:color w:val="FF0000"/>
          <w:sz w:val="22"/>
          <w:szCs w:val="22"/>
        </w:rPr>
      </w:pPr>
      <w:r w:rsidRPr="003C70AA">
        <w:rPr>
          <w:rFonts w:asciiTheme="minorHAnsi" w:hAnsiTheme="minorHAnsi" w:cstheme="minorHAnsi"/>
          <w:bCs/>
          <w:color w:val="000000"/>
          <w:sz w:val="22"/>
          <w:szCs w:val="22"/>
        </w:rPr>
        <w:t>5.</w:t>
      </w:r>
      <w:r w:rsidRPr="003C70AA">
        <w:rPr>
          <w:rFonts w:asciiTheme="minorHAnsi" w:hAnsiTheme="minorHAnsi" w:cstheme="minorHAnsi"/>
          <w:bCs/>
          <w:color w:val="000000"/>
          <w:sz w:val="22"/>
          <w:szCs w:val="22"/>
        </w:rPr>
        <w:tab/>
        <w:t>Bids received after the above deadline shall not be accepted and will be returned unopened.</w:t>
      </w:r>
      <w:bookmarkEnd w:id="2"/>
      <w:r w:rsidRPr="003C70AA">
        <w:rPr>
          <w:rFonts w:asciiTheme="minorHAnsi" w:hAnsiTheme="minorHAnsi" w:cstheme="minorHAnsi"/>
          <w:bCs/>
          <w:color w:val="000000"/>
          <w:sz w:val="22"/>
          <w:szCs w:val="22"/>
        </w:rPr>
        <w:t xml:space="preserve"> </w:t>
      </w:r>
      <w:bookmarkStart w:id="3" w:name="_Toc38284286"/>
    </w:p>
    <w:p w14:paraId="54E77A1D" w14:textId="77777777" w:rsidR="00A764CC" w:rsidRPr="003C70AA" w:rsidRDefault="00A764CC" w:rsidP="00A764CC">
      <w:pPr>
        <w:spacing w:before="200" w:after="200"/>
        <w:ind w:left="720" w:hanging="720"/>
        <w:jc w:val="both"/>
        <w:rPr>
          <w:rFonts w:asciiTheme="minorHAnsi" w:hAnsiTheme="minorHAnsi" w:cstheme="minorHAnsi"/>
          <w:color w:val="FF0000"/>
          <w:sz w:val="22"/>
          <w:szCs w:val="22"/>
        </w:rPr>
      </w:pPr>
      <w:r w:rsidRPr="003C70AA">
        <w:rPr>
          <w:rFonts w:asciiTheme="minorHAnsi" w:hAnsiTheme="minorHAnsi" w:cstheme="minorHAnsi"/>
          <w:bCs/>
          <w:color w:val="000000"/>
          <w:sz w:val="22"/>
          <w:szCs w:val="22"/>
        </w:rPr>
        <w:t>6.</w:t>
      </w:r>
      <w:r w:rsidRPr="003C70AA">
        <w:rPr>
          <w:rFonts w:asciiTheme="minorHAnsi" w:hAnsiTheme="minorHAnsi" w:cstheme="minorHAnsi"/>
          <w:bCs/>
          <w:color w:val="000000"/>
          <w:sz w:val="22"/>
          <w:szCs w:val="22"/>
        </w:rPr>
        <w:tab/>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4F449070" w14:textId="77777777" w:rsidR="00A764CC" w:rsidRPr="003C70AA" w:rsidRDefault="00A764CC" w:rsidP="00A764CC">
      <w:pPr>
        <w:spacing w:before="200" w:after="200"/>
        <w:ind w:left="720" w:hanging="720"/>
        <w:jc w:val="both"/>
        <w:rPr>
          <w:rFonts w:asciiTheme="minorHAnsi" w:hAnsiTheme="minorHAnsi" w:cstheme="minorHAnsi"/>
          <w:bCs/>
          <w:color w:val="000000"/>
          <w:sz w:val="22"/>
          <w:szCs w:val="22"/>
        </w:rPr>
      </w:pPr>
      <w:r w:rsidRPr="003C70AA">
        <w:rPr>
          <w:rFonts w:asciiTheme="minorHAnsi" w:hAnsiTheme="minorHAnsi" w:cstheme="minorHAnsi"/>
          <w:bCs/>
          <w:color w:val="000000"/>
          <w:sz w:val="22"/>
          <w:szCs w:val="22"/>
        </w:rPr>
        <w:t>7.</w:t>
      </w:r>
      <w:r w:rsidRPr="003C70AA">
        <w:rPr>
          <w:rFonts w:asciiTheme="minorHAnsi" w:hAnsiTheme="minorHAnsi" w:cstheme="minorHAnsi"/>
          <w:bCs/>
          <w:color w:val="000000"/>
          <w:sz w:val="22"/>
          <w:szCs w:val="22"/>
        </w:rPr>
        <w:tab/>
        <w:t>Vendor registration is mandatory for all the vendors interested to engage in business with PTCL. Unregistered vendors would be required to get registered with PTCL for this purpose before award of work.</w:t>
      </w:r>
    </w:p>
    <w:p w14:paraId="1465F3BA" w14:textId="77777777" w:rsidR="00A764CC" w:rsidRPr="003C70AA" w:rsidRDefault="00A764CC" w:rsidP="00A764CC">
      <w:pPr>
        <w:spacing w:before="200" w:after="200"/>
        <w:ind w:left="720" w:hanging="720"/>
        <w:jc w:val="both"/>
        <w:rPr>
          <w:rFonts w:asciiTheme="minorHAnsi" w:hAnsiTheme="minorHAnsi" w:cstheme="minorHAnsi"/>
          <w:bCs/>
          <w:color w:val="000000"/>
          <w:sz w:val="22"/>
          <w:szCs w:val="22"/>
        </w:rPr>
      </w:pPr>
      <w:r w:rsidRPr="003C70AA">
        <w:rPr>
          <w:rFonts w:asciiTheme="minorHAnsi" w:hAnsiTheme="minorHAnsi" w:cstheme="minorHAnsi"/>
          <w:bCs/>
          <w:color w:val="000000"/>
          <w:sz w:val="22"/>
          <w:szCs w:val="22"/>
        </w:rPr>
        <w:t>8.</w:t>
      </w:r>
      <w:r w:rsidRPr="003C70AA">
        <w:rPr>
          <w:rFonts w:asciiTheme="minorHAnsi" w:hAnsiTheme="minorHAnsi" w:cstheme="minorHAnsi"/>
          <w:bCs/>
          <w:color w:val="000000"/>
          <w:sz w:val="22"/>
          <w:szCs w:val="22"/>
        </w:rPr>
        <w:tab/>
        <w:t xml:space="preserve">All the quoted rates must be exclusive of all GST. </w:t>
      </w:r>
    </w:p>
    <w:p w14:paraId="2643F4A6" w14:textId="77777777" w:rsidR="00A764CC" w:rsidRPr="003C70AA" w:rsidRDefault="00A764CC" w:rsidP="00A764CC">
      <w:pPr>
        <w:ind w:left="709" w:hanging="709"/>
        <w:rPr>
          <w:rFonts w:asciiTheme="minorHAnsi" w:hAnsiTheme="minorHAnsi" w:cstheme="minorHAnsi"/>
          <w:bCs/>
          <w:color w:val="000000"/>
          <w:sz w:val="22"/>
          <w:szCs w:val="22"/>
        </w:rPr>
      </w:pPr>
      <w:bookmarkStart w:id="4" w:name="_Toc38284287"/>
      <w:r w:rsidRPr="003C70AA">
        <w:rPr>
          <w:rFonts w:asciiTheme="minorHAnsi" w:hAnsiTheme="minorHAnsi" w:cstheme="minorHAnsi"/>
          <w:bCs/>
          <w:color w:val="000000"/>
          <w:sz w:val="22"/>
          <w:szCs w:val="22"/>
        </w:rPr>
        <w:t>9.</w:t>
      </w:r>
      <w:r w:rsidRPr="003C70AA">
        <w:rPr>
          <w:rFonts w:asciiTheme="minorHAnsi" w:hAnsiTheme="minorHAnsi" w:cstheme="minorHAnsi"/>
          <w:bCs/>
          <w:color w:val="000000"/>
          <w:sz w:val="22"/>
          <w:szCs w:val="22"/>
        </w:rPr>
        <w:tab/>
        <w:t>10% performance security will be applicable on all Purchase Orders/Contracts above the value of PKR 5 Million as per PTCL policy.</w:t>
      </w:r>
    </w:p>
    <w:p w14:paraId="180D4220" w14:textId="77777777" w:rsidR="00A764CC" w:rsidRPr="003C70AA" w:rsidRDefault="00A764CC" w:rsidP="00A764CC">
      <w:pPr>
        <w:ind w:left="709" w:hanging="709"/>
        <w:rPr>
          <w:rFonts w:asciiTheme="minorHAnsi" w:hAnsiTheme="minorHAnsi" w:cstheme="minorHAnsi"/>
          <w:bCs/>
          <w:color w:val="000000"/>
          <w:sz w:val="22"/>
          <w:szCs w:val="22"/>
        </w:rPr>
      </w:pPr>
    </w:p>
    <w:p w14:paraId="4FAE737B" w14:textId="77777777" w:rsidR="00A764CC" w:rsidRPr="003C70AA" w:rsidRDefault="00A764CC" w:rsidP="00A764CC">
      <w:pPr>
        <w:ind w:left="709" w:hanging="709"/>
        <w:rPr>
          <w:rFonts w:asciiTheme="minorHAnsi" w:hAnsiTheme="minorHAnsi" w:cstheme="minorHAnsi"/>
          <w:bCs/>
          <w:color w:val="000000"/>
          <w:sz w:val="22"/>
          <w:szCs w:val="22"/>
        </w:rPr>
      </w:pPr>
      <w:r w:rsidRPr="003C70AA">
        <w:rPr>
          <w:rFonts w:asciiTheme="minorHAnsi" w:hAnsiTheme="minorHAnsi" w:cstheme="minorHAnsi"/>
          <w:bCs/>
          <w:color w:val="000000"/>
          <w:sz w:val="22"/>
          <w:szCs w:val="22"/>
        </w:rPr>
        <w:t>10.</w:t>
      </w:r>
      <w:r w:rsidRPr="003C70AA">
        <w:rPr>
          <w:rFonts w:asciiTheme="minorHAnsi" w:hAnsiTheme="minorHAnsi" w:cstheme="minorHAnsi"/>
          <w:bCs/>
          <w:color w:val="000000"/>
          <w:sz w:val="22"/>
          <w:szCs w:val="22"/>
        </w:rPr>
        <w:tab/>
        <w:t>All correspondence regarding any clarification about the subject tender may be addressed to the undersigned.</w:t>
      </w:r>
      <w:bookmarkEnd w:id="4"/>
    </w:p>
    <w:p w14:paraId="729115D0" w14:textId="77777777" w:rsidR="00A764CC" w:rsidRPr="003C70AA" w:rsidRDefault="00A764CC" w:rsidP="00A764CC">
      <w:pPr>
        <w:jc w:val="right"/>
        <w:rPr>
          <w:rFonts w:asciiTheme="minorHAnsi" w:hAnsiTheme="minorHAnsi" w:cstheme="minorHAnsi"/>
          <w:b/>
          <w:color w:val="FF0000"/>
          <w:sz w:val="22"/>
          <w:szCs w:val="22"/>
        </w:rPr>
      </w:pPr>
    </w:p>
    <w:p w14:paraId="42FECE7D" w14:textId="77777777" w:rsidR="00A764CC" w:rsidRPr="003C70AA" w:rsidRDefault="00A764CC" w:rsidP="00A764CC">
      <w:pPr>
        <w:tabs>
          <w:tab w:val="left" w:pos="6300"/>
          <w:tab w:val="right" w:pos="9360"/>
        </w:tabs>
        <w:jc w:val="right"/>
        <w:rPr>
          <w:rFonts w:asciiTheme="minorHAnsi" w:hAnsiTheme="minorHAnsi" w:cstheme="minorHAnsi"/>
          <w:b/>
          <w:sz w:val="22"/>
          <w:szCs w:val="22"/>
        </w:rPr>
      </w:pPr>
      <w:r w:rsidRPr="003C70AA">
        <w:rPr>
          <w:rFonts w:asciiTheme="minorHAnsi" w:hAnsiTheme="minorHAnsi" w:cstheme="minorHAnsi"/>
          <w:b/>
          <w:sz w:val="22"/>
          <w:szCs w:val="22"/>
        </w:rPr>
        <w:t>Manager (Finance – I) North,</w:t>
      </w:r>
    </w:p>
    <w:p w14:paraId="44446A0D" w14:textId="77777777" w:rsidR="00A764CC" w:rsidRPr="003C70AA" w:rsidRDefault="00A764CC" w:rsidP="00A764CC">
      <w:pPr>
        <w:tabs>
          <w:tab w:val="left" w:pos="6300"/>
          <w:tab w:val="right" w:pos="9360"/>
        </w:tabs>
        <w:jc w:val="right"/>
        <w:rPr>
          <w:rFonts w:asciiTheme="minorHAnsi" w:hAnsiTheme="minorHAnsi" w:cstheme="minorHAnsi"/>
          <w:b/>
          <w:sz w:val="22"/>
          <w:szCs w:val="22"/>
        </w:rPr>
      </w:pPr>
      <w:r w:rsidRPr="003C70AA">
        <w:rPr>
          <w:rFonts w:asciiTheme="minorHAnsi" w:hAnsiTheme="minorHAnsi" w:cstheme="minorHAnsi"/>
          <w:b/>
          <w:sz w:val="22"/>
          <w:szCs w:val="22"/>
        </w:rPr>
        <w:t>Room # 211 2</w:t>
      </w:r>
      <w:r w:rsidRPr="003C70AA">
        <w:rPr>
          <w:rFonts w:asciiTheme="minorHAnsi" w:hAnsiTheme="minorHAnsi" w:cstheme="minorHAnsi"/>
          <w:b/>
          <w:sz w:val="22"/>
          <w:szCs w:val="22"/>
          <w:vertAlign w:val="superscript"/>
        </w:rPr>
        <w:t>nd</w:t>
      </w:r>
      <w:r w:rsidRPr="003C70AA">
        <w:rPr>
          <w:rFonts w:asciiTheme="minorHAnsi" w:hAnsiTheme="minorHAnsi" w:cstheme="minorHAnsi"/>
          <w:b/>
          <w:sz w:val="22"/>
          <w:szCs w:val="22"/>
        </w:rPr>
        <w:t xml:space="preserve"> Floor, PTCL House, F-5/1 Islamabad</w:t>
      </w:r>
    </w:p>
    <w:p w14:paraId="0FA549FF" w14:textId="77777777" w:rsidR="00A764CC" w:rsidRPr="003C70AA" w:rsidRDefault="00A764CC" w:rsidP="00A764CC">
      <w:pPr>
        <w:tabs>
          <w:tab w:val="left" w:pos="6300"/>
          <w:tab w:val="right" w:pos="9360"/>
        </w:tabs>
        <w:jc w:val="right"/>
        <w:rPr>
          <w:rFonts w:asciiTheme="minorHAnsi" w:hAnsiTheme="minorHAnsi" w:cstheme="minorHAnsi"/>
          <w:b/>
          <w:sz w:val="22"/>
          <w:szCs w:val="22"/>
        </w:rPr>
      </w:pPr>
      <w:r w:rsidRPr="003C70AA">
        <w:rPr>
          <w:rFonts w:asciiTheme="minorHAnsi" w:hAnsiTheme="minorHAnsi" w:cstheme="minorHAnsi"/>
          <w:b/>
          <w:sz w:val="22"/>
          <w:szCs w:val="22"/>
        </w:rPr>
        <w:t>Email: tahir.mehmood2@ptcl.net.pk</w:t>
      </w:r>
    </w:p>
    <w:p w14:paraId="531463DF" w14:textId="77777777" w:rsidR="00A764CC" w:rsidRPr="003C70AA" w:rsidRDefault="00A764CC" w:rsidP="00A764CC">
      <w:pPr>
        <w:ind w:left="5760"/>
        <w:jc w:val="center"/>
        <w:rPr>
          <w:rFonts w:asciiTheme="minorHAnsi" w:hAnsiTheme="minorHAnsi" w:cstheme="minorHAnsi"/>
          <w:b/>
          <w:sz w:val="22"/>
          <w:szCs w:val="22"/>
        </w:rPr>
      </w:pPr>
      <w:r w:rsidRPr="003C70AA">
        <w:rPr>
          <w:rFonts w:asciiTheme="minorHAnsi" w:hAnsiTheme="minorHAnsi" w:cstheme="minorHAnsi"/>
          <w:b/>
          <w:sz w:val="22"/>
          <w:szCs w:val="22"/>
        </w:rPr>
        <w:t>PH:  051-2877989-2201259</w:t>
      </w:r>
    </w:p>
    <w:p w14:paraId="5048509B" w14:textId="77777777" w:rsidR="00A764CC" w:rsidRPr="003C70AA" w:rsidRDefault="004901A4" w:rsidP="00A764CC">
      <w:pPr>
        <w:ind w:left="5760"/>
        <w:jc w:val="center"/>
        <w:rPr>
          <w:rFonts w:asciiTheme="minorHAnsi" w:hAnsiTheme="minorHAnsi" w:cstheme="minorHAnsi"/>
          <w:b/>
          <w:sz w:val="22"/>
          <w:szCs w:val="22"/>
          <w:u w:val="single"/>
        </w:rPr>
      </w:pPr>
      <w:hyperlink r:id="rId9" w:history="1">
        <w:r w:rsidR="00A764CC" w:rsidRPr="003C70AA">
          <w:rPr>
            <w:rStyle w:val="Hyperlink"/>
            <w:rFonts w:asciiTheme="minorHAnsi" w:hAnsiTheme="minorHAnsi" w:cstheme="minorHAnsi"/>
            <w:b/>
            <w:sz w:val="22"/>
            <w:szCs w:val="22"/>
          </w:rPr>
          <w:t>www.ptcl.com.pk</w:t>
        </w:r>
      </w:hyperlink>
    </w:p>
    <w:p w14:paraId="42FDBBC4" w14:textId="78F7CD3E" w:rsidR="00041FC7" w:rsidRPr="007C31A4" w:rsidRDefault="00273A10" w:rsidP="007C31A4">
      <w:pPr>
        <w:jc w:val="both"/>
        <w:rPr>
          <w:sz w:val="22"/>
          <w:szCs w:val="22"/>
        </w:rPr>
      </w:pPr>
      <w:r w:rsidRPr="00273A10">
        <w:rPr>
          <w:rFonts w:asciiTheme="minorHAnsi" w:hAnsiTheme="minorHAnsi" w:cstheme="minorHAnsi"/>
          <w:shd w:val="clear" w:color="auto" w:fill="FFFFFF"/>
        </w:rPr>
        <w:t xml:space="preserve"> </w:t>
      </w:r>
    </w:p>
    <w:sectPr w:rsidR="00041FC7" w:rsidRPr="007C31A4" w:rsidSect="002F72BF">
      <w:headerReference w:type="default" r:id="rId10"/>
      <w:footerReference w:type="even" r:id="rId11"/>
      <w:footerReference w:type="default" r:id="rId12"/>
      <w:pgSz w:w="12240" w:h="15840"/>
      <w:pgMar w:top="1440" w:right="180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AEAAD" w14:textId="77777777" w:rsidR="004901A4" w:rsidRDefault="004901A4">
      <w:r>
        <w:separator/>
      </w:r>
    </w:p>
  </w:endnote>
  <w:endnote w:type="continuationSeparator" w:id="0">
    <w:p w14:paraId="103A0205" w14:textId="77777777" w:rsidR="004901A4" w:rsidRDefault="004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60F7" w14:textId="77777777" w:rsidR="00352A16" w:rsidRDefault="00352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09B54" w14:textId="77777777" w:rsidR="00352A16" w:rsidRDefault="00352A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267A" w14:textId="77777777" w:rsidR="00352A16" w:rsidRDefault="00352A16">
    <w:pPr>
      <w:rPr>
        <w:b/>
        <w:i/>
        <w:sz w:val="18"/>
        <w:szCs w:val="18"/>
      </w:rPr>
    </w:pPr>
    <w:r>
      <w:rPr>
        <w:b/>
        <w:i/>
        <w:sz w:val="18"/>
      </w:rPr>
      <w:tab/>
    </w:r>
    <w:r>
      <w:rPr>
        <w:b/>
        <w:i/>
        <w:sz w:val="18"/>
      </w:rPr>
      <w:tab/>
    </w:r>
    <w:r>
      <w:rPr>
        <w:b/>
        <w:i/>
        <w:sz w:val="18"/>
      </w:rPr>
      <w:tab/>
    </w:r>
    <w:r>
      <w:rPr>
        <w:b/>
        <w:i/>
        <w:sz w:val="18"/>
      </w:rPr>
      <w:tab/>
    </w:r>
    <w:r>
      <w:rPr>
        <w:b/>
        <w:i/>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2DCF9" w14:textId="77777777" w:rsidR="004901A4" w:rsidRDefault="004901A4">
      <w:r>
        <w:separator/>
      </w:r>
    </w:p>
  </w:footnote>
  <w:footnote w:type="continuationSeparator" w:id="0">
    <w:p w14:paraId="6DD31C86" w14:textId="77777777" w:rsidR="004901A4" w:rsidRDefault="0049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9163" w14:textId="77777777" w:rsidR="00352A16" w:rsidRDefault="00352A1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EEB"/>
    <w:multiLevelType w:val="hybridMultilevel"/>
    <w:tmpl w:val="109A24C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E85D68"/>
    <w:multiLevelType w:val="hybridMultilevel"/>
    <w:tmpl w:val="3626CBB8"/>
    <w:lvl w:ilvl="0" w:tplc="4260A7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01A"/>
    <w:multiLevelType w:val="hybridMultilevel"/>
    <w:tmpl w:val="996A10EC"/>
    <w:lvl w:ilvl="0" w:tplc="73E0E8CC">
      <w:start w:val="19"/>
      <w:numFmt w:val="bullet"/>
      <w:lvlText w:val=""/>
      <w:lvlJc w:val="left"/>
      <w:pPr>
        <w:ind w:left="1800" w:hanging="360"/>
      </w:pPr>
      <w:rPr>
        <w:rFonts w:ascii="Wingdings" w:eastAsia="Times New Roman" w:hAnsi="Wingding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0D6330F0"/>
    <w:multiLevelType w:val="hybridMultilevel"/>
    <w:tmpl w:val="29C4CBA4"/>
    <w:lvl w:ilvl="0" w:tplc="4260A7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9C0F59"/>
    <w:multiLevelType w:val="hybridMultilevel"/>
    <w:tmpl w:val="FFFC34C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7E67FC"/>
    <w:multiLevelType w:val="hybridMultilevel"/>
    <w:tmpl w:val="0DBAF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847BA7"/>
    <w:multiLevelType w:val="hybridMultilevel"/>
    <w:tmpl w:val="3626CBB8"/>
    <w:lvl w:ilvl="0" w:tplc="4260A7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5085"/>
    <w:multiLevelType w:val="hybridMultilevel"/>
    <w:tmpl w:val="01BA8D38"/>
    <w:lvl w:ilvl="0" w:tplc="16E498E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C0531FF"/>
    <w:multiLevelType w:val="multilevel"/>
    <w:tmpl w:val="9CE203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F80F83"/>
    <w:multiLevelType w:val="hybridMultilevel"/>
    <w:tmpl w:val="AB9296B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F2631B4"/>
    <w:multiLevelType w:val="hybridMultilevel"/>
    <w:tmpl w:val="08F6117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1FE542BF"/>
    <w:multiLevelType w:val="hybridMultilevel"/>
    <w:tmpl w:val="C11A972C"/>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821B6"/>
    <w:multiLevelType w:val="hybridMultilevel"/>
    <w:tmpl w:val="03985EDE"/>
    <w:lvl w:ilvl="0" w:tplc="77C2C000">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277A4"/>
    <w:multiLevelType w:val="hybridMultilevel"/>
    <w:tmpl w:val="50C2808A"/>
    <w:lvl w:ilvl="0" w:tplc="4260A76C">
      <w:start w:val="1"/>
      <w:numFmt w:val="lowerLetter"/>
      <w:lvlText w:val="%1)"/>
      <w:lvlJc w:val="left"/>
      <w:pPr>
        <w:tabs>
          <w:tab w:val="num" w:pos="1080"/>
        </w:tabs>
        <w:ind w:left="1080" w:hanging="360"/>
      </w:pPr>
      <w:rPr>
        <w:rFonts w:hint="default"/>
      </w:rPr>
    </w:lvl>
    <w:lvl w:ilvl="1" w:tplc="9B1CFD42">
      <w:start w:val="2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BA1358"/>
    <w:multiLevelType w:val="hybridMultilevel"/>
    <w:tmpl w:val="ABE866E0"/>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1367F7"/>
    <w:multiLevelType w:val="hybridMultilevel"/>
    <w:tmpl w:val="5DDAF8D2"/>
    <w:lvl w:ilvl="0" w:tplc="4260A76C">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F63650"/>
    <w:multiLevelType w:val="hybridMultilevel"/>
    <w:tmpl w:val="CACC741E"/>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15:restartNumberingAfterBreak="0">
    <w:nsid w:val="2C404037"/>
    <w:multiLevelType w:val="multilevel"/>
    <w:tmpl w:val="AC4C8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20" w15:restartNumberingAfterBreak="0">
    <w:nsid w:val="31596A77"/>
    <w:multiLevelType w:val="hybridMultilevel"/>
    <w:tmpl w:val="4B72E5E6"/>
    <w:lvl w:ilvl="0" w:tplc="4260A76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433EDD"/>
    <w:multiLevelType w:val="hybridMultilevel"/>
    <w:tmpl w:val="3BA0BA9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2" w15:restartNumberingAfterBreak="0">
    <w:nsid w:val="420452E5"/>
    <w:multiLevelType w:val="hybridMultilevel"/>
    <w:tmpl w:val="4E84985A"/>
    <w:lvl w:ilvl="0" w:tplc="C126676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80D6A92"/>
    <w:multiLevelType w:val="hybridMultilevel"/>
    <w:tmpl w:val="857C537E"/>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start w:val="1"/>
      <w:numFmt w:val="lowerRoman"/>
      <w:lvlText w:val="%3."/>
      <w:lvlJc w:val="right"/>
      <w:pPr>
        <w:ind w:left="2466" w:hanging="180"/>
      </w:pPr>
    </w:lvl>
    <w:lvl w:ilvl="3" w:tplc="0409000F">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4" w15:restartNumberingAfterBreak="0">
    <w:nsid w:val="49A15DA1"/>
    <w:multiLevelType w:val="hybridMultilevel"/>
    <w:tmpl w:val="6A5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E2E77"/>
    <w:multiLevelType w:val="hybridMultilevel"/>
    <w:tmpl w:val="F316555A"/>
    <w:lvl w:ilvl="0" w:tplc="686C7604">
      <w:start w:val="1"/>
      <w:numFmt w:val="lowerRoman"/>
      <w:lvlText w:val="(%1)"/>
      <w:lvlJc w:val="left"/>
      <w:pPr>
        <w:tabs>
          <w:tab w:val="num" w:pos="1080"/>
        </w:tabs>
        <w:ind w:left="1080" w:hanging="360"/>
      </w:pPr>
      <w:rPr>
        <w:rFonts w:hint="default"/>
      </w:rPr>
    </w:lvl>
    <w:lvl w:ilvl="1" w:tplc="D3EA6158">
      <w:start w:val="39"/>
      <w:numFmt w:val="decimal"/>
      <w:lvlText w:val="%2."/>
      <w:lvlJc w:val="left"/>
      <w:pPr>
        <w:tabs>
          <w:tab w:val="num" w:pos="1920"/>
        </w:tabs>
        <w:ind w:left="1920" w:hanging="8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3709FB"/>
    <w:multiLevelType w:val="hybridMultilevel"/>
    <w:tmpl w:val="17EC3D08"/>
    <w:lvl w:ilvl="0" w:tplc="04090001">
      <w:start w:val="1"/>
      <w:numFmt w:val="bullet"/>
      <w:lvlText w:val=""/>
      <w:lvlJc w:val="left"/>
      <w:pPr>
        <w:ind w:left="2399" w:hanging="360"/>
      </w:pPr>
      <w:rPr>
        <w:rFonts w:ascii="Symbol" w:hAnsi="Symbol" w:hint="default"/>
      </w:rPr>
    </w:lvl>
    <w:lvl w:ilvl="1" w:tplc="04090003" w:tentative="1">
      <w:start w:val="1"/>
      <w:numFmt w:val="bullet"/>
      <w:lvlText w:val="o"/>
      <w:lvlJc w:val="left"/>
      <w:pPr>
        <w:ind w:left="3119" w:hanging="360"/>
      </w:pPr>
      <w:rPr>
        <w:rFonts w:ascii="Courier New" w:hAnsi="Courier New" w:cs="Courier New" w:hint="default"/>
      </w:rPr>
    </w:lvl>
    <w:lvl w:ilvl="2" w:tplc="04090005" w:tentative="1">
      <w:start w:val="1"/>
      <w:numFmt w:val="bullet"/>
      <w:lvlText w:val=""/>
      <w:lvlJc w:val="left"/>
      <w:pPr>
        <w:ind w:left="3839" w:hanging="360"/>
      </w:pPr>
      <w:rPr>
        <w:rFonts w:ascii="Wingdings" w:hAnsi="Wingdings" w:hint="default"/>
      </w:rPr>
    </w:lvl>
    <w:lvl w:ilvl="3" w:tplc="04090001" w:tentative="1">
      <w:start w:val="1"/>
      <w:numFmt w:val="bullet"/>
      <w:lvlText w:val=""/>
      <w:lvlJc w:val="left"/>
      <w:pPr>
        <w:ind w:left="4559" w:hanging="360"/>
      </w:pPr>
      <w:rPr>
        <w:rFonts w:ascii="Symbol" w:hAnsi="Symbol" w:hint="default"/>
      </w:rPr>
    </w:lvl>
    <w:lvl w:ilvl="4" w:tplc="04090003" w:tentative="1">
      <w:start w:val="1"/>
      <w:numFmt w:val="bullet"/>
      <w:lvlText w:val="o"/>
      <w:lvlJc w:val="left"/>
      <w:pPr>
        <w:ind w:left="5279" w:hanging="360"/>
      </w:pPr>
      <w:rPr>
        <w:rFonts w:ascii="Courier New" w:hAnsi="Courier New" w:cs="Courier New" w:hint="default"/>
      </w:rPr>
    </w:lvl>
    <w:lvl w:ilvl="5" w:tplc="04090005" w:tentative="1">
      <w:start w:val="1"/>
      <w:numFmt w:val="bullet"/>
      <w:lvlText w:val=""/>
      <w:lvlJc w:val="left"/>
      <w:pPr>
        <w:ind w:left="5999" w:hanging="360"/>
      </w:pPr>
      <w:rPr>
        <w:rFonts w:ascii="Wingdings" w:hAnsi="Wingdings" w:hint="default"/>
      </w:rPr>
    </w:lvl>
    <w:lvl w:ilvl="6" w:tplc="04090001" w:tentative="1">
      <w:start w:val="1"/>
      <w:numFmt w:val="bullet"/>
      <w:lvlText w:val=""/>
      <w:lvlJc w:val="left"/>
      <w:pPr>
        <w:ind w:left="6719" w:hanging="360"/>
      </w:pPr>
      <w:rPr>
        <w:rFonts w:ascii="Symbol" w:hAnsi="Symbol" w:hint="default"/>
      </w:rPr>
    </w:lvl>
    <w:lvl w:ilvl="7" w:tplc="04090003" w:tentative="1">
      <w:start w:val="1"/>
      <w:numFmt w:val="bullet"/>
      <w:lvlText w:val="o"/>
      <w:lvlJc w:val="left"/>
      <w:pPr>
        <w:ind w:left="7439" w:hanging="360"/>
      </w:pPr>
      <w:rPr>
        <w:rFonts w:ascii="Courier New" w:hAnsi="Courier New" w:cs="Courier New" w:hint="default"/>
      </w:rPr>
    </w:lvl>
    <w:lvl w:ilvl="8" w:tplc="04090005" w:tentative="1">
      <w:start w:val="1"/>
      <w:numFmt w:val="bullet"/>
      <w:lvlText w:val=""/>
      <w:lvlJc w:val="left"/>
      <w:pPr>
        <w:ind w:left="8159" w:hanging="360"/>
      </w:pPr>
      <w:rPr>
        <w:rFonts w:ascii="Wingdings" w:hAnsi="Wingdings" w:hint="default"/>
      </w:rPr>
    </w:lvl>
  </w:abstractNum>
  <w:abstractNum w:abstractNumId="27" w15:restartNumberingAfterBreak="0">
    <w:nsid w:val="4DAA39C1"/>
    <w:multiLevelType w:val="hybridMultilevel"/>
    <w:tmpl w:val="ECEE25C4"/>
    <w:lvl w:ilvl="0" w:tplc="686C7604">
      <w:start w:val="1"/>
      <w:numFmt w:val="lowerRoman"/>
      <w:lvlText w:val="(%1)"/>
      <w:lvlJc w:val="left"/>
      <w:pPr>
        <w:tabs>
          <w:tab w:val="num" w:pos="1080"/>
        </w:tabs>
        <w:ind w:left="1080" w:hanging="360"/>
      </w:pPr>
      <w:rPr>
        <w:rFonts w:hint="default"/>
      </w:rPr>
    </w:lvl>
    <w:lvl w:ilvl="1" w:tplc="CC7C37EE">
      <w:start w:val="1"/>
      <w:numFmt w:val="lowerRoman"/>
      <w:lvlText w:val="(%2)"/>
      <w:lvlJc w:val="left"/>
      <w:pPr>
        <w:tabs>
          <w:tab w:val="num" w:pos="1800"/>
        </w:tabs>
        <w:ind w:left="1800" w:hanging="720"/>
      </w:pPr>
      <w:rPr>
        <w:rFonts w:hint="default"/>
      </w:rPr>
    </w:lvl>
    <w:lvl w:ilvl="2" w:tplc="2B6E7EF4">
      <w:start w:val="4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3757D"/>
    <w:multiLevelType w:val="hybridMultilevel"/>
    <w:tmpl w:val="331E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C664E3"/>
    <w:multiLevelType w:val="multilevel"/>
    <w:tmpl w:val="AC4C8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30" w15:restartNumberingAfterBreak="0">
    <w:nsid w:val="59CB07C7"/>
    <w:multiLevelType w:val="hybridMultilevel"/>
    <w:tmpl w:val="31D07E90"/>
    <w:lvl w:ilvl="0" w:tplc="9BA45536">
      <w:start w:val="1"/>
      <w:numFmt w:val="lowerRoman"/>
      <w:lvlText w:val="%1."/>
      <w:lvlJc w:val="righ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5ABD4A75"/>
    <w:multiLevelType w:val="hybridMultilevel"/>
    <w:tmpl w:val="4710B92E"/>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DF5AC5"/>
    <w:multiLevelType w:val="hybridMultilevel"/>
    <w:tmpl w:val="DE643712"/>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A21011"/>
    <w:multiLevelType w:val="hybridMultilevel"/>
    <w:tmpl w:val="3D2AC552"/>
    <w:lvl w:ilvl="0" w:tplc="686C7604">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AC28F9"/>
    <w:multiLevelType w:val="multilevel"/>
    <w:tmpl w:val="52E0E9F6"/>
    <w:lvl w:ilvl="0">
      <w:start w:val="35"/>
      <w:numFmt w:val="decimal"/>
      <w:lvlText w:val="%1"/>
      <w:lvlJc w:val="left"/>
      <w:pPr>
        <w:tabs>
          <w:tab w:val="num" w:pos="540"/>
        </w:tabs>
        <w:ind w:left="540" w:hanging="540"/>
      </w:pPr>
      <w:rPr>
        <w:rFonts w:hint="default"/>
      </w:rPr>
    </w:lvl>
    <w:lvl w:ilvl="1">
      <w:start w:val="1"/>
      <w:numFmt w:val="decimal"/>
      <w:lvlText w:val="38.%2"/>
      <w:lvlJc w:val="left"/>
      <w:pPr>
        <w:tabs>
          <w:tab w:val="num" w:pos="540"/>
        </w:tabs>
        <w:ind w:left="540" w:hanging="540"/>
      </w:pPr>
      <w:rPr>
        <w:rFonts w:hint="default"/>
      </w:rPr>
    </w:lvl>
    <w:lvl w:ilvl="2">
      <w:start w:val="2"/>
      <w:numFmt w:val="decimal"/>
      <w:lvlText w:val="3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C986C43"/>
    <w:multiLevelType w:val="hybridMultilevel"/>
    <w:tmpl w:val="4B68557A"/>
    <w:lvl w:ilvl="0" w:tplc="686C7604">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2F51AC0"/>
    <w:multiLevelType w:val="hybridMultilevel"/>
    <w:tmpl w:val="6826F808"/>
    <w:lvl w:ilvl="0" w:tplc="9BA45536">
      <w:start w:val="1"/>
      <w:numFmt w:val="lowerRoman"/>
      <w:lvlText w:val="%1."/>
      <w:lvlJc w:val="righ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784FAA"/>
    <w:multiLevelType w:val="hybridMultilevel"/>
    <w:tmpl w:val="E8A2168A"/>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151FBD"/>
    <w:multiLevelType w:val="hybridMultilevel"/>
    <w:tmpl w:val="B448A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646F8"/>
    <w:multiLevelType w:val="hybridMultilevel"/>
    <w:tmpl w:val="FE664576"/>
    <w:lvl w:ilvl="0" w:tplc="4260A76C">
      <w:start w:val="1"/>
      <w:numFmt w:val="lowerLetter"/>
      <w:lvlText w:val="%1)"/>
      <w:lvlJc w:val="left"/>
      <w:pPr>
        <w:tabs>
          <w:tab w:val="num" w:pos="1440"/>
        </w:tabs>
        <w:ind w:left="1440" w:hanging="360"/>
      </w:pPr>
      <w:rPr>
        <w:rFonts w:hint="default"/>
      </w:rPr>
    </w:lvl>
    <w:lvl w:ilvl="1" w:tplc="2CF287A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134DD6"/>
    <w:multiLevelType w:val="hybridMultilevel"/>
    <w:tmpl w:val="C3DC6E8E"/>
    <w:lvl w:ilvl="0" w:tplc="C728033E">
      <w:start w:val="1"/>
      <w:numFmt w:val="decimal"/>
      <w:lvlText w:val="%1."/>
      <w:lvlJc w:val="left"/>
      <w:pPr>
        <w:ind w:left="1080" w:hanging="720"/>
      </w:pPr>
      <w:rPr>
        <w:rFonts w:ascii="Times New Roman" w:hAnsi="Times New Roman"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E76D7"/>
    <w:multiLevelType w:val="multilevel"/>
    <w:tmpl w:val="77EC2CC0"/>
    <w:lvl w:ilvl="0">
      <w:start w:val="1"/>
      <w:numFmt w:val="decimal"/>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4C59EA"/>
    <w:multiLevelType w:val="hybridMultilevel"/>
    <w:tmpl w:val="409634A4"/>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972360"/>
    <w:multiLevelType w:val="hybridMultilevel"/>
    <w:tmpl w:val="94E83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0DD2757"/>
    <w:multiLevelType w:val="multilevel"/>
    <w:tmpl w:val="D77413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735E2E"/>
    <w:multiLevelType w:val="hybridMultilevel"/>
    <w:tmpl w:val="B4B06592"/>
    <w:lvl w:ilvl="0" w:tplc="4260A76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1B82A7AC">
      <w:start w:val="2"/>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8C4539C"/>
    <w:multiLevelType w:val="multilevel"/>
    <w:tmpl w:val="6C464F7E"/>
    <w:lvl w:ilvl="0">
      <w:start w:val="1"/>
      <w:numFmt w:val="decimal"/>
      <w:lvlText w:val="%1."/>
      <w:lvlJc w:val="left"/>
      <w:pPr>
        <w:ind w:left="360" w:hanging="360"/>
      </w:pPr>
      <w:rPr>
        <w:rFonts w:hint="default"/>
        <w:b/>
        <w:sz w:val="28"/>
      </w:rPr>
    </w:lvl>
    <w:lvl w:ilvl="1">
      <w:start w:val="1"/>
      <w:numFmt w:val="decimal"/>
      <w:isLgl/>
      <w:lvlText w:val="3.%2"/>
      <w:lvlJc w:val="left"/>
      <w:pPr>
        <w:ind w:left="12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9000" w:hanging="1800"/>
      </w:pPr>
      <w:rPr>
        <w:rFonts w:hint="default"/>
      </w:rPr>
    </w:lvl>
  </w:abstractNum>
  <w:abstractNum w:abstractNumId="47" w15:restartNumberingAfterBreak="0">
    <w:nsid w:val="7DE053F9"/>
    <w:multiLevelType w:val="hybridMultilevel"/>
    <w:tmpl w:val="71901AE2"/>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num w:numId="1">
    <w:abstractNumId w:val="45"/>
  </w:num>
  <w:num w:numId="2">
    <w:abstractNumId w:val="3"/>
  </w:num>
  <w:num w:numId="3">
    <w:abstractNumId w:val="39"/>
  </w:num>
  <w:num w:numId="4">
    <w:abstractNumId w:val="31"/>
  </w:num>
  <w:num w:numId="5">
    <w:abstractNumId w:val="16"/>
  </w:num>
  <w:num w:numId="6">
    <w:abstractNumId w:val="42"/>
  </w:num>
  <w:num w:numId="7">
    <w:abstractNumId w:val="17"/>
  </w:num>
  <w:num w:numId="8">
    <w:abstractNumId w:val="37"/>
  </w:num>
  <w:num w:numId="9">
    <w:abstractNumId w:val="14"/>
  </w:num>
  <w:num w:numId="10">
    <w:abstractNumId w:val="15"/>
  </w:num>
  <w:num w:numId="11">
    <w:abstractNumId w:val="12"/>
  </w:num>
  <w:num w:numId="12">
    <w:abstractNumId w:val="32"/>
  </w:num>
  <w:num w:numId="13">
    <w:abstractNumId w:val="20"/>
  </w:num>
  <w:num w:numId="14">
    <w:abstractNumId w:val="21"/>
  </w:num>
  <w:num w:numId="15">
    <w:abstractNumId w:val="35"/>
  </w:num>
  <w:num w:numId="16">
    <w:abstractNumId w:val="33"/>
  </w:num>
  <w:num w:numId="17">
    <w:abstractNumId w:val="25"/>
  </w:num>
  <w:num w:numId="18">
    <w:abstractNumId w:val="27"/>
  </w:num>
  <w:num w:numId="19">
    <w:abstractNumId w:val="4"/>
  </w:num>
  <w:num w:numId="20">
    <w:abstractNumId w:val="36"/>
  </w:num>
  <w:num w:numId="21">
    <w:abstractNumId w:val="46"/>
  </w:num>
  <w:num w:numId="22">
    <w:abstractNumId w:val="22"/>
  </w:num>
  <w:num w:numId="23">
    <w:abstractNumId w:val="34"/>
  </w:num>
  <w:num w:numId="24">
    <w:abstractNumId w:val="7"/>
  </w:num>
  <w:num w:numId="25">
    <w:abstractNumId w:val="38"/>
  </w:num>
  <w:num w:numId="26">
    <w:abstractNumId w:val="9"/>
  </w:num>
  <w:num w:numId="27">
    <w:abstractNumId w:val="11"/>
  </w:num>
  <w:num w:numId="28">
    <w:abstractNumId w:val="6"/>
  </w:num>
  <w:num w:numId="29">
    <w:abstractNumId w:val="23"/>
  </w:num>
  <w:num w:numId="30">
    <w:abstractNumId w:val="30"/>
  </w:num>
  <w:num w:numId="31">
    <w:abstractNumId w:val="0"/>
  </w:num>
  <w:num w:numId="32">
    <w:abstractNumId w:val="26"/>
  </w:num>
  <w:num w:numId="33">
    <w:abstractNumId w:val="24"/>
  </w:num>
  <w:num w:numId="34">
    <w:abstractNumId w:val="10"/>
  </w:num>
  <w:num w:numId="35">
    <w:abstractNumId w:val="1"/>
  </w:num>
  <w:num w:numId="36">
    <w:abstractNumId w:val="13"/>
  </w:num>
  <w:num w:numId="37">
    <w:abstractNumId w:val="40"/>
  </w:num>
  <w:num w:numId="38">
    <w:abstractNumId w:val="18"/>
  </w:num>
  <w:num w:numId="39">
    <w:abstractNumId w:val="28"/>
  </w:num>
  <w:num w:numId="40">
    <w:abstractNumId w:val="44"/>
  </w:num>
  <w:num w:numId="41">
    <w:abstractNumId w:val="8"/>
  </w:num>
  <w:num w:numId="42">
    <w:abstractNumId w:val="19"/>
  </w:num>
  <w:num w:numId="43">
    <w:abstractNumId w:val="29"/>
  </w:num>
  <w:num w:numId="44">
    <w:abstractNumId w:val="41"/>
  </w:num>
  <w:num w:numId="45">
    <w:abstractNumId w:val="5"/>
  </w:num>
  <w:num w:numId="46">
    <w:abstractNumId w:val="43"/>
  </w:num>
  <w:num w:numId="47">
    <w:abstractNumId w:val="47"/>
  </w:num>
  <w:num w:numId="48">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4C"/>
    <w:rsid w:val="00011EC3"/>
    <w:rsid w:val="0001298E"/>
    <w:rsid w:val="00017172"/>
    <w:rsid w:val="00021342"/>
    <w:rsid w:val="00021B9B"/>
    <w:rsid w:val="00021E23"/>
    <w:rsid w:val="000227A3"/>
    <w:rsid w:val="00025246"/>
    <w:rsid w:val="000254C7"/>
    <w:rsid w:val="0003166E"/>
    <w:rsid w:val="000322C5"/>
    <w:rsid w:val="0003502D"/>
    <w:rsid w:val="000369C4"/>
    <w:rsid w:val="00036C1F"/>
    <w:rsid w:val="00041FC7"/>
    <w:rsid w:val="00046666"/>
    <w:rsid w:val="00047100"/>
    <w:rsid w:val="00066F60"/>
    <w:rsid w:val="0006716E"/>
    <w:rsid w:val="0007311E"/>
    <w:rsid w:val="00081BC8"/>
    <w:rsid w:val="000825A5"/>
    <w:rsid w:val="00083894"/>
    <w:rsid w:val="000860AD"/>
    <w:rsid w:val="00086EFA"/>
    <w:rsid w:val="000A45E2"/>
    <w:rsid w:val="000C04B8"/>
    <w:rsid w:val="000C09FB"/>
    <w:rsid w:val="000C45C9"/>
    <w:rsid w:val="000D187A"/>
    <w:rsid w:val="000D4B78"/>
    <w:rsid w:val="000E025E"/>
    <w:rsid w:val="000F0E90"/>
    <w:rsid w:val="000F45CA"/>
    <w:rsid w:val="000F643A"/>
    <w:rsid w:val="0010275D"/>
    <w:rsid w:val="00104F78"/>
    <w:rsid w:val="00114C57"/>
    <w:rsid w:val="00115E31"/>
    <w:rsid w:val="00131223"/>
    <w:rsid w:val="001313E5"/>
    <w:rsid w:val="00163685"/>
    <w:rsid w:val="00165898"/>
    <w:rsid w:val="001702A5"/>
    <w:rsid w:val="00170892"/>
    <w:rsid w:val="00172F85"/>
    <w:rsid w:val="001732DF"/>
    <w:rsid w:val="00173D80"/>
    <w:rsid w:val="0018617F"/>
    <w:rsid w:val="001958C4"/>
    <w:rsid w:val="001A67AD"/>
    <w:rsid w:val="001D1E3F"/>
    <w:rsid w:val="001D519B"/>
    <w:rsid w:val="001E04C4"/>
    <w:rsid w:val="001E6520"/>
    <w:rsid w:val="001E75FC"/>
    <w:rsid w:val="001F15FE"/>
    <w:rsid w:val="001F396C"/>
    <w:rsid w:val="001F6ADD"/>
    <w:rsid w:val="001F779D"/>
    <w:rsid w:val="00216D72"/>
    <w:rsid w:val="00216EE8"/>
    <w:rsid w:val="00217729"/>
    <w:rsid w:val="00222836"/>
    <w:rsid w:val="00222F96"/>
    <w:rsid w:val="00223139"/>
    <w:rsid w:val="00224CDB"/>
    <w:rsid w:val="0022613B"/>
    <w:rsid w:val="00226E5A"/>
    <w:rsid w:val="00231250"/>
    <w:rsid w:val="00232AB7"/>
    <w:rsid w:val="00233C52"/>
    <w:rsid w:val="002369D1"/>
    <w:rsid w:val="00237AB3"/>
    <w:rsid w:val="00244332"/>
    <w:rsid w:val="00247B32"/>
    <w:rsid w:val="00253E2F"/>
    <w:rsid w:val="00257D64"/>
    <w:rsid w:val="00262DE2"/>
    <w:rsid w:val="00263AA4"/>
    <w:rsid w:val="00266FF8"/>
    <w:rsid w:val="002679B7"/>
    <w:rsid w:val="00273493"/>
    <w:rsid w:val="00273A10"/>
    <w:rsid w:val="00274054"/>
    <w:rsid w:val="002A79B1"/>
    <w:rsid w:val="002B210F"/>
    <w:rsid w:val="002B7894"/>
    <w:rsid w:val="002C4417"/>
    <w:rsid w:val="002C4BA9"/>
    <w:rsid w:val="002C570A"/>
    <w:rsid w:val="002D3772"/>
    <w:rsid w:val="002E4CB3"/>
    <w:rsid w:val="002F72BF"/>
    <w:rsid w:val="002F7CA9"/>
    <w:rsid w:val="00304156"/>
    <w:rsid w:val="003044AC"/>
    <w:rsid w:val="003048A1"/>
    <w:rsid w:val="003120CB"/>
    <w:rsid w:val="00312FF7"/>
    <w:rsid w:val="003147A1"/>
    <w:rsid w:val="0032191D"/>
    <w:rsid w:val="00325702"/>
    <w:rsid w:val="0033044A"/>
    <w:rsid w:val="00330ECE"/>
    <w:rsid w:val="00343749"/>
    <w:rsid w:val="00352A16"/>
    <w:rsid w:val="00354887"/>
    <w:rsid w:val="00354C95"/>
    <w:rsid w:val="0035796C"/>
    <w:rsid w:val="00360662"/>
    <w:rsid w:val="003635BB"/>
    <w:rsid w:val="003655D4"/>
    <w:rsid w:val="00376A75"/>
    <w:rsid w:val="00377814"/>
    <w:rsid w:val="003830F0"/>
    <w:rsid w:val="00383539"/>
    <w:rsid w:val="00383A28"/>
    <w:rsid w:val="00385691"/>
    <w:rsid w:val="00385E7F"/>
    <w:rsid w:val="003914CF"/>
    <w:rsid w:val="0039198C"/>
    <w:rsid w:val="0039585E"/>
    <w:rsid w:val="003B624C"/>
    <w:rsid w:val="003C0CF0"/>
    <w:rsid w:val="003C21DF"/>
    <w:rsid w:val="003C70AA"/>
    <w:rsid w:val="003D3558"/>
    <w:rsid w:val="003D75E0"/>
    <w:rsid w:val="003E1E66"/>
    <w:rsid w:val="003E3A3D"/>
    <w:rsid w:val="003E439C"/>
    <w:rsid w:val="003E4F35"/>
    <w:rsid w:val="004014DC"/>
    <w:rsid w:val="00412992"/>
    <w:rsid w:val="00414926"/>
    <w:rsid w:val="00416885"/>
    <w:rsid w:val="00417A24"/>
    <w:rsid w:val="00432039"/>
    <w:rsid w:val="00433942"/>
    <w:rsid w:val="0043427D"/>
    <w:rsid w:val="00442BB6"/>
    <w:rsid w:val="00446713"/>
    <w:rsid w:val="00447211"/>
    <w:rsid w:val="004476FA"/>
    <w:rsid w:val="00455315"/>
    <w:rsid w:val="00456183"/>
    <w:rsid w:val="00456584"/>
    <w:rsid w:val="00456AB1"/>
    <w:rsid w:val="0047224F"/>
    <w:rsid w:val="00474914"/>
    <w:rsid w:val="004901A4"/>
    <w:rsid w:val="004951D3"/>
    <w:rsid w:val="004A52AD"/>
    <w:rsid w:val="004A689C"/>
    <w:rsid w:val="004A7283"/>
    <w:rsid w:val="004A7A1A"/>
    <w:rsid w:val="004B3619"/>
    <w:rsid w:val="004D04CD"/>
    <w:rsid w:val="004D38B9"/>
    <w:rsid w:val="004E6012"/>
    <w:rsid w:val="004F4114"/>
    <w:rsid w:val="004F6F2B"/>
    <w:rsid w:val="00514BF7"/>
    <w:rsid w:val="00516CEC"/>
    <w:rsid w:val="00521560"/>
    <w:rsid w:val="0052299D"/>
    <w:rsid w:val="005254BD"/>
    <w:rsid w:val="005351E8"/>
    <w:rsid w:val="00536619"/>
    <w:rsid w:val="00540360"/>
    <w:rsid w:val="0054495E"/>
    <w:rsid w:val="00546826"/>
    <w:rsid w:val="00557105"/>
    <w:rsid w:val="00561B57"/>
    <w:rsid w:val="0057228E"/>
    <w:rsid w:val="00587DD9"/>
    <w:rsid w:val="005926B0"/>
    <w:rsid w:val="0059411A"/>
    <w:rsid w:val="005A16CC"/>
    <w:rsid w:val="005A4658"/>
    <w:rsid w:val="005B2419"/>
    <w:rsid w:val="005C550E"/>
    <w:rsid w:val="005C5C5E"/>
    <w:rsid w:val="005C7FF3"/>
    <w:rsid w:val="005D1BB3"/>
    <w:rsid w:val="005D3280"/>
    <w:rsid w:val="005E56B9"/>
    <w:rsid w:val="005E677D"/>
    <w:rsid w:val="005F03CC"/>
    <w:rsid w:val="005F4D82"/>
    <w:rsid w:val="00604998"/>
    <w:rsid w:val="00617C23"/>
    <w:rsid w:val="00620060"/>
    <w:rsid w:val="00630D5F"/>
    <w:rsid w:val="00636F0D"/>
    <w:rsid w:val="00641A5C"/>
    <w:rsid w:val="00641AB8"/>
    <w:rsid w:val="00644461"/>
    <w:rsid w:val="006446EB"/>
    <w:rsid w:val="00662922"/>
    <w:rsid w:val="00673406"/>
    <w:rsid w:val="0067520E"/>
    <w:rsid w:val="00677E4D"/>
    <w:rsid w:val="00680572"/>
    <w:rsid w:val="0068718D"/>
    <w:rsid w:val="006922D4"/>
    <w:rsid w:val="00694F74"/>
    <w:rsid w:val="006A2BAB"/>
    <w:rsid w:val="006A5008"/>
    <w:rsid w:val="006A520B"/>
    <w:rsid w:val="006A5C91"/>
    <w:rsid w:val="006B085E"/>
    <w:rsid w:val="006B3F4D"/>
    <w:rsid w:val="006C713D"/>
    <w:rsid w:val="006E06E0"/>
    <w:rsid w:val="006E3352"/>
    <w:rsid w:val="006E7AF6"/>
    <w:rsid w:val="006F1772"/>
    <w:rsid w:val="007109CB"/>
    <w:rsid w:val="00710B85"/>
    <w:rsid w:val="00717818"/>
    <w:rsid w:val="00723931"/>
    <w:rsid w:val="007243B7"/>
    <w:rsid w:val="00730B07"/>
    <w:rsid w:val="00731B4B"/>
    <w:rsid w:val="007321A0"/>
    <w:rsid w:val="00735068"/>
    <w:rsid w:val="007352A6"/>
    <w:rsid w:val="007403FC"/>
    <w:rsid w:val="00740B31"/>
    <w:rsid w:val="007426B2"/>
    <w:rsid w:val="00745CEB"/>
    <w:rsid w:val="007544B6"/>
    <w:rsid w:val="00754D6A"/>
    <w:rsid w:val="007570F7"/>
    <w:rsid w:val="00760AE9"/>
    <w:rsid w:val="00762BED"/>
    <w:rsid w:val="007672F5"/>
    <w:rsid w:val="0077300F"/>
    <w:rsid w:val="007743F0"/>
    <w:rsid w:val="007749E7"/>
    <w:rsid w:val="00777869"/>
    <w:rsid w:val="0078673E"/>
    <w:rsid w:val="00797E33"/>
    <w:rsid w:val="007A126A"/>
    <w:rsid w:val="007A22CE"/>
    <w:rsid w:val="007A2C5F"/>
    <w:rsid w:val="007A3746"/>
    <w:rsid w:val="007B06DC"/>
    <w:rsid w:val="007B6157"/>
    <w:rsid w:val="007B6453"/>
    <w:rsid w:val="007B7087"/>
    <w:rsid w:val="007C2ADF"/>
    <w:rsid w:val="007C2BFC"/>
    <w:rsid w:val="007C31A4"/>
    <w:rsid w:val="007C72BB"/>
    <w:rsid w:val="007E2510"/>
    <w:rsid w:val="007E380A"/>
    <w:rsid w:val="007E7A22"/>
    <w:rsid w:val="007F201C"/>
    <w:rsid w:val="007F537F"/>
    <w:rsid w:val="00807D95"/>
    <w:rsid w:val="008100E1"/>
    <w:rsid w:val="008117EB"/>
    <w:rsid w:val="008146FF"/>
    <w:rsid w:val="00821846"/>
    <w:rsid w:val="0082281D"/>
    <w:rsid w:val="00827630"/>
    <w:rsid w:val="00847B45"/>
    <w:rsid w:val="00853585"/>
    <w:rsid w:val="0086132A"/>
    <w:rsid w:val="00883C91"/>
    <w:rsid w:val="00883D41"/>
    <w:rsid w:val="0088454A"/>
    <w:rsid w:val="008856C5"/>
    <w:rsid w:val="0089107A"/>
    <w:rsid w:val="008A10BA"/>
    <w:rsid w:val="008A4B54"/>
    <w:rsid w:val="008B3DE9"/>
    <w:rsid w:val="008C1537"/>
    <w:rsid w:val="008C3C17"/>
    <w:rsid w:val="008C5B24"/>
    <w:rsid w:val="008C72EC"/>
    <w:rsid w:val="008D0625"/>
    <w:rsid w:val="008F262C"/>
    <w:rsid w:val="008F2E99"/>
    <w:rsid w:val="008F316A"/>
    <w:rsid w:val="00900A10"/>
    <w:rsid w:val="00904CB5"/>
    <w:rsid w:val="00915F0F"/>
    <w:rsid w:val="00916E25"/>
    <w:rsid w:val="0093370C"/>
    <w:rsid w:val="009413E2"/>
    <w:rsid w:val="0094258B"/>
    <w:rsid w:val="00956910"/>
    <w:rsid w:val="00963888"/>
    <w:rsid w:val="009742B9"/>
    <w:rsid w:val="00976F14"/>
    <w:rsid w:val="009A3853"/>
    <w:rsid w:val="009B3F61"/>
    <w:rsid w:val="009B615E"/>
    <w:rsid w:val="009C0161"/>
    <w:rsid w:val="009C3C3F"/>
    <w:rsid w:val="009D42DA"/>
    <w:rsid w:val="009D4B63"/>
    <w:rsid w:val="009E25D7"/>
    <w:rsid w:val="009E39AB"/>
    <w:rsid w:val="009E5752"/>
    <w:rsid w:val="009F08FA"/>
    <w:rsid w:val="009F2DA7"/>
    <w:rsid w:val="009F67BF"/>
    <w:rsid w:val="00A11F72"/>
    <w:rsid w:val="00A17AF0"/>
    <w:rsid w:val="00A221A7"/>
    <w:rsid w:val="00A26044"/>
    <w:rsid w:val="00A3253E"/>
    <w:rsid w:val="00A426F1"/>
    <w:rsid w:val="00A4620A"/>
    <w:rsid w:val="00A5489F"/>
    <w:rsid w:val="00A57BDE"/>
    <w:rsid w:val="00A67A20"/>
    <w:rsid w:val="00A7222D"/>
    <w:rsid w:val="00A74460"/>
    <w:rsid w:val="00A764CC"/>
    <w:rsid w:val="00A77934"/>
    <w:rsid w:val="00A83E0F"/>
    <w:rsid w:val="00A866B1"/>
    <w:rsid w:val="00A870C6"/>
    <w:rsid w:val="00AA161F"/>
    <w:rsid w:val="00AB4949"/>
    <w:rsid w:val="00AB7FFB"/>
    <w:rsid w:val="00AC25ED"/>
    <w:rsid w:val="00AD0CFE"/>
    <w:rsid w:val="00AD372F"/>
    <w:rsid w:val="00AE419C"/>
    <w:rsid w:val="00AE6E5C"/>
    <w:rsid w:val="00B010CE"/>
    <w:rsid w:val="00B02E2D"/>
    <w:rsid w:val="00B10AFB"/>
    <w:rsid w:val="00B16258"/>
    <w:rsid w:val="00B400AC"/>
    <w:rsid w:val="00B42419"/>
    <w:rsid w:val="00B46AC1"/>
    <w:rsid w:val="00B5024D"/>
    <w:rsid w:val="00B528FF"/>
    <w:rsid w:val="00B550F4"/>
    <w:rsid w:val="00B71B95"/>
    <w:rsid w:val="00B758D1"/>
    <w:rsid w:val="00B75E77"/>
    <w:rsid w:val="00B80891"/>
    <w:rsid w:val="00B85BD6"/>
    <w:rsid w:val="00B86EB2"/>
    <w:rsid w:val="00B87910"/>
    <w:rsid w:val="00B87F1F"/>
    <w:rsid w:val="00B9349A"/>
    <w:rsid w:val="00BB67F9"/>
    <w:rsid w:val="00BC2B4E"/>
    <w:rsid w:val="00BD2EEB"/>
    <w:rsid w:val="00BD3F4C"/>
    <w:rsid w:val="00BD516B"/>
    <w:rsid w:val="00BD793B"/>
    <w:rsid w:val="00BE2493"/>
    <w:rsid w:val="00BE3B86"/>
    <w:rsid w:val="00BE689D"/>
    <w:rsid w:val="00BE7D0A"/>
    <w:rsid w:val="00BF1199"/>
    <w:rsid w:val="00BF52F9"/>
    <w:rsid w:val="00BF7395"/>
    <w:rsid w:val="00C00D43"/>
    <w:rsid w:val="00C06E2F"/>
    <w:rsid w:val="00C11FAE"/>
    <w:rsid w:val="00C13217"/>
    <w:rsid w:val="00C14D76"/>
    <w:rsid w:val="00C14E40"/>
    <w:rsid w:val="00C31A86"/>
    <w:rsid w:val="00C31DE0"/>
    <w:rsid w:val="00C51B4B"/>
    <w:rsid w:val="00C62399"/>
    <w:rsid w:val="00C76852"/>
    <w:rsid w:val="00C84C2F"/>
    <w:rsid w:val="00C87249"/>
    <w:rsid w:val="00C9129F"/>
    <w:rsid w:val="00CA1EDF"/>
    <w:rsid w:val="00CA6070"/>
    <w:rsid w:val="00CB178D"/>
    <w:rsid w:val="00CC13F6"/>
    <w:rsid w:val="00CC1BBA"/>
    <w:rsid w:val="00CC41BD"/>
    <w:rsid w:val="00CC734E"/>
    <w:rsid w:val="00CD2601"/>
    <w:rsid w:val="00CD38A3"/>
    <w:rsid w:val="00CE16E8"/>
    <w:rsid w:val="00CE2957"/>
    <w:rsid w:val="00CE6517"/>
    <w:rsid w:val="00D01FDF"/>
    <w:rsid w:val="00D02175"/>
    <w:rsid w:val="00D061EC"/>
    <w:rsid w:val="00D1376E"/>
    <w:rsid w:val="00D16DF4"/>
    <w:rsid w:val="00D24E95"/>
    <w:rsid w:val="00D30291"/>
    <w:rsid w:val="00D37644"/>
    <w:rsid w:val="00D41819"/>
    <w:rsid w:val="00D43CE4"/>
    <w:rsid w:val="00D46D30"/>
    <w:rsid w:val="00D51FCA"/>
    <w:rsid w:val="00D6006E"/>
    <w:rsid w:val="00D67F03"/>
    <w:rsid w:val="00D7157B"/>
    <w:rsid w:val="00D71A54"/>
    <w:rsid w:val="00D73E13"/>
    <w:rsid w:val="00D82944"/>
    <w:rsid w:val="00D944A6"/>
    <w:rsid w:val="00D96F9C"/>
    <w:rsid w:val="00DB11AC"/>
    <w:rsid w:val="00DB53DE"/>
    <w:rsid w:val="00DC6204"/>
    <w:rsid w:val="00DC6F62"/>
    <w:rsid w:val="00DD05EA"/>
    <w:rsid w:val="00DD454B"/>
    <w:rsid w:val="00DE34AF"/>
    <w:rsid w:val="00DF270F"/>
    <w:rsid w:val="00DF30FC"/>
    <w:rsid w:val="00DF4966"/>
    <w:rsid w:val="00E228CE"/>
    <w:rsid w:val="00E24CE1"/>
    <w:rsid w:val="00E26906"/>
    <w:rsid w:val="00E26F61"/>
    <w:rsid w:val="00E31452"/>
    <w:rsid w:val="00E333B3"/>
    <w:rsid w:val="00E41773"/>
    <w:rsid w:val="00E425F7"/>
    <w:rsid w:val="00E427C6"/>
    <w:rsid w:val="00E53F9B"/>
    <w:rsid w:val="00E5582C"/>
    <w:rsid w:val="00E607A5"/>
    <w:rsid w:val="00E61810"/>
    <w:rsid w:val="00E6727F"/>
    <w:rsid w:val="00E74928"/>
    <w:rsid w:val="00E816A9"/>
    <w:rsid w:val="00E856EE"/>
    <w:rsid w:val="00E86B87"/>
    <w:rsid w:val="00E916C3"/>
    <w:rsid w:val="00E92336"/>
    <w:rsid w:val="00EA30AA"/>
    <w:rsid w:val="00EA4CB0"/>
    <w:rsid w:val="00EB2FAD"/>
    <w:rsid w:val="00EB34D4"/>
    <w:rsid w:val="00EB769F"/>
    <w:rsid w:val="00ED0EE0"/>
    <w:rsid w:val="00EE3AB7"/>
    <w:rsid w:val="00EE6CD1"/>
    <w:rsid w:val="00EF0D25"/>
    <w:rsid w:val="00EF688A"/>
    <w:rsid w:val="00F016BF"/>
    <w:rsid w:val="00F05A04"/>
    <w:rsid w:val="00F10AAF"/>
    <w:rsid w:val="00F11816"/>
    <w:rsid w:val="00F118E4"/>
    <w:rsid w:val="00F11A4F"/>
    <w:rsid w:val="00F20E7D"/>
    <w:rsid w:val="00F2378A"/>
    <w:rsid w:val="00F24F0E"/>
    <w:rsid w:val="00F25E9A"/>
    <w:rsid w:val="00F27E64"/>
    <w:rsid w:val="00F44409"/>
    <w:rsid w:val="00F46C06"/>
    <w:rsid w:val="00F53B3C"/>
    <w:rsid w:val="00F567D6"/>
    <w:rsid w:val="00F6356D"/>
    <w:rsid w:val="00F64FA8"/>
    <w:rsid w:val="00F84FC1"/>
    <w:rsid w:val="00F95A74"/>
    <w:rsid w:val="00FA69EC"/>
    <w:rsid w:val="00FB1A5A"/>
    <w:rsid w:val="00FB3E69"/>
    <w:rsid w:val="00FB6BA7"/>
    <w:rsid w:val="00FC07AF"/>
    <w:rsid w:val="00FC098F"/>
    <w:rsid w:val="00FC0E17"/>
    <w:rsid w:val="00FC0EEA"/>
    <w:rsid w:val="00FC7215"/>
    <w:rsid w:val="00FD1793"/>
    <w:rsid w:val="00FD46D6"/>
    <w:rsid w:val="00FE06BD"/>
    <w:rsid w:val="00FE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24EA"/>
  <w15:chartTrackingRefBased/>
  <w15:docId w15:val="{65B9C329-CF79-43E0-94B4-BB094D8C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F41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paragraph" w:customStyle="1" w:styleId="DefaultText1">
    <w:name w:val="Default Text:1"/>
    <w:basedOn w:val="Normal"/>
    <w:rPr>
      <w:noProof/>
    </w:rPr>
  </w:style>
  <w:style w:type="paragraph" w:styleId="NormalIndent">
    <w:name w:val="Normal Indent"/>
    <w:basedOn w:val="Normal"/>
    <w:semiHidden/>
    <w:pPr>
      <w:ind w:left="720"/>
    </w:pPr>
  </w:style>
  <w:style w:type="paragraph" w:styleId="BodyText">
    <w:name w:val="Body Text"/>
    <w:basedOn w:val="Normal"/>
    <w:semiHidden/>
    <w:pPr>
      <w:spacing w:after="120"/>
    </w:pPr>
  </w:style>
  <w:style w:type="paragraph" w:customStyle="1" w:styleId="Char">
    <w:name w:val="Char"/>
    <w:basedOn w:val="Normal"/>
    <w:pPr>
      <w:spacing w:after="160" w:line="240" w:lineRule="exact"/>
    </w:pPr>
    <w:rPr>
      <w:rFonts w:ascii="Verdana" w:hAnsi="Verdana"/>
      <w:sz w:val="20"/>
      <w:szCs w:val="20"/>
      <w:lang w:val="en-GB"/>
    </w:rPr>
  </w:style>
  <w:style w:type="character" w:styleId="Hyperlink">
    <w:name w:val="Hyperlink"/>
    <w:uiPriority w:val="99"/>
    <w:rPr>
      <w:color w:val="0000FF"/>
      <w:u w:val="single"/>
    </w:rPr>
  </w:style>
  <w:style w:type="paragraph" w:styleId="BodyTextIndent">
    <w:name w:val="Body Text Indent"/>
    <w:basedOn w:val="Normal"/>
    <w:semiHidden/>
    <w:pPr>
      <w:spacing w:after="120"/>
      <w:ind w:left="360"/>
    </w:pPr>
  </w:style>
  <w:style w:type="paragraph" w:customStyle="1" w:styleId="item-3">
    <w:name w:val="item-3"/>
    <w:basedOn w:val="Heading3"/>
    <w:pPr>
      <w:keepNext w:val="0"/>
      <w:keepLines/>
      <w:widowControl w:val="0"/>
      <w:numPr>
        <w:ilvl w:val="2"/>
      </w:numPr>
      <w:tabs>
        <w:tab w:val="num" w:pos="1287"/>
      </w:tabs>
      <w:overflowPunct w:val="0"/>
      <w:autoSpaceDE w:val="0"/>
      <w:autoSpaceDN w:val="0"/>
      <w:adjustRightInd w:val="0"/>
      <w:spacing w:before="0"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bCs w:val="0"/>
      <w:sz w:val="22"/>
      <w:szCs w:val="20"/>
      <w:lang w:val="en-GB"/>
    </w:rPr>
  </w:style>
  <w:style w:type="paragraph" w:customStyle="1" w:styleId="DefaultText">
    <w:name w:val="Default Text"/>
    <w:basedOn w:val="Normal"/>
    <w:pPr>
      <w:autoSpaceDE w:val="0"/>
      <w:autoSpaceDN w:val="0"/>
      <w:adjustRightInd w:val="0"/>
    </w:pPr>
  </w:style>
  <w:style w:type="paragraph" w:styleId="ListParagraph">
    <w:name w:val="List Paragraph"/>
    <w:aliases w:val="List Paragraph11,List Paragraph2,List Paragraph Char Char,lp1,Number_1,SGLText List Paragraph,new,b1,Colorful List - Accent 11,Normal Sentence,Bullets 2,ListPar1,Figure_name,List Paragraph1,Use Case List Paragraph Char,EOH bullet,Bullet 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semiHidden/>
    <w:unhideWhenUsed/>
    <w:rPr>
      <w:color w:val="800080"/>
      <w:u w:val="single"/>
    </w:rPr>
  </w:style>
  <w:style w:type="paragraph" w:customStyle="1" w:styleId="font0">
    <w:name w:val="font0"/>
    <w:basedOn w:val="Normal"/>
    <w:pPr>
      <w:spacing w:before="100" w:beforeAutospacing="1" w:after="100" w:afterAutospacing="1"/>
    </w:pPr>
    <w:rPr>
      <w:rFonts w:ascii="Arial" w:hAnsi="Arial" w:cs="Arial"/>
      <w:sz w:val="20"/>
      <w:szCs w:val="20"/>
    </w:rPr>
  </w:style>
  <w:style w:type="paragraph" w:customStyle="1" w:styleId="font5">
    <w:name w:val="font5"/>
    <w:basedOn w:val="Normal"/>
    <w:pPr>
      <w:spacing w:before="100" w:beforeAutospacing="1" w:after="100" w:afterAutospacing="1"/>
    </w:pPr>
    <w:rPr>
      <w:rFonts w:ascii="Arial"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pPr>
      <w:spacing w:before="100" w:beforeAutospacing="1" w:after="100" w:afterAutospacing="1"/>
      <w:jc w:val="right"/>
    </w:p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3">
    <w:name w:val="xl83"/>
    <w:basedOn w:val="Normal"/>
    <w:pPr>
      <w:pBdr>
        <w:bottom w:val="single" w:sz="4" w:space="0" w:color="auto"/>
      </w:pBdr>
      <w:spacing w:before="100" w:beforeAutospacing="1" w:after="100" w:afterAutospacing="1"/>
    </w:p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pPr>
      <w:spacing w:before="100" w:beforeAutospacing="1" w:after="100" w:afterAutospacing="1"/>
    </w:pPr>
  </w:style>
  <w:style w:type="paragraph" w:customStyle="1" w:styleId="xl92">
    <w:name w:val="xl92"/>
    <w:basedOn w:val="Normal"/>
    <w:pPr>
      <w:pBdr>
        <w:bottom w:val="single" w:sz="4" w:space="0" w:color="auto"/>
        <w:right w:val="single" w:sz="4" w:space="0" w:color="auto"/>
      </w:pBdr>
      <w:spacing w:before="100" w:beforeAutospacing="1" w:after="100" w:afterAutospacing="1"/>
    </w:pPr>
  </w:style>
  <w:style w:type="paragraph" w:customStyle="1" w:styleId="xl93">
    <w:name w:val="xl93"/>
    <w:basedOn w:val="Normal"/>
    <w:pPr>
      <w:spacing w:before="100" w:beforeAutospacing="1" w:after="100" w:afterAutospacing="1"/>
    </w:pPr>
    <w:rPr>
      <w:rFonts w:ascii="Arial" w:hAnsi="Arial" w:cs="Arial"/>
      <w:b/>
      <w:bCs/>
      <w:sz w:val="22"/>
      <w:szCs w:val="22"/>
    </w:rPr>
  </w:style>
  <w:style w:type="paragraph" w:customStyle="1" w:styleId="xl94">
    <w:name w:val="xl94"/>
    <w:basedOn w:val="Normal"/>
    <w:pPr>
      <w:spacing w:before="100" w:beforeAutospacing="1" w:after="100" w:afterAutospacing="1"/>
    </w:pPr>
    <w:rPr>
      <w:rFonts w:ascii="Arial" w:hAnsi="Arial" w:cs="Arial"/>
      <w:b/>
      <w:bCs/>
      <w:sz w:val="22"/>
      <w:szCs w:val="22"/>
    </w:rPr>
  </w:style>
  <w:style w:type="paragraph" w:customStyle="1" w:styleId="xl95">
    <w:name w:val="xl95"/>
    <w:basedOn w:val="Normal"/>
    <w:pPr>
      <w:spacing w:before="100" w:beforeAutospacing="1" w:after="100" w:afterAutospacing="1"/>
      <w:jc w:val="center"/>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qFormat/>
    <w:locked/>
    <w:rsid w:val="00AD0CFE"/>
    <w:rPr>
      <w:rFonts w:ascii="Calibri" w:eastAsia="Calibri" w:hAnsi="Calibri"/>
      <w:sz w:val="22"/>
      <w:szCs w:val="22"/>
    </w:rPr>
  </w:style>
  <w:style w:type="paragraph" w:styleId="NoSpacing">
    <w:name w:val="No Spacing"/>
    <w:uiPriority w:val="1"/>
    <w:qFormat/>
    <w:rsid w:val="0088454A"/>
    <w:rPr>
      <w:rFonts w:ascii="Calibri" w:hAnsi="Calibri"/>
      <w:sz w:val="22"/>
      <w:szCs w:val="22"/>
    </w:rPr>
  </w:style>
  <w:style w:type="paragraph" w:styleId="TOCHeading">
    <w:name w:val="TOC Heading"/>
    <w:basedOn w:val="Heading1"/>
    <w:next w:val="Normal"/>
    <w:uiPriority w:val="39"/>
    <w:unhideWhenUsed/>
    <w:qFormat/>
    <w:rsid w:val="00AA161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AA161F"/>
    <w:pPr>
      <w:spacing w:after="100"/>
    </w:pPr>
  </w:style>
  <w:style w:type="paragraph" w:styleId="TOC3">
    <w:name w:val="toc 3"/>
    <w:basedOn w:val="Normal"/>
    <w:next w:val="Normal"/>
    <w:autoRedefine/>
    <w:uiPriority w:val="39"/>
    <w:unhideWhenUsed/>
    <w:rsid w:val="00AA161F"/>
    <w:pPr>
      <w:spacing w:after="100"/>
      <w:ind w:left="480"/>
    </w:pPr>
  </w:style>
  <w:style w:type="character" w:styleId="UnresolvedMention">
    <w:name w:val="Unresolved Mention"/>
    <w:basedOn w:val="DefaultParagraphFont"/>
    <w:uiPriority w:val="99"/>
    <w:semiHidden/>
    <w:unhideWhenUsed/>
    <w:rsid w:val="00A17AF0"/>
    <w:rPr>
      <w:color w:val="605E5C"/>
      <w:shd w:val="clear" w:color="auto" w:fill="E1DFDD"/>
    </w:rPr>
  </w:style>
  <w:style w:type="table" w:styleId="TableGrid">
    <w:name w:val="Table Grid"/>
    <w:basedOn w:val="TableNormal"/>
    <w:uiPriority w:val="39"/>
    <w:rsid w:val="00BE2493"/>
    <w:pPr>
      <w:spacing w:before="100" w:after="200" w:line="276"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4114"/>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rsid w:val="00A57BDE"/>
    <w:rPr>
      <w:sz w:val="24"/>
      <w:szCs w:val="24"/>
    </w:rPr>
  </w:style>
  <w:style w:type="paragraph" w:styleId="NormalWeb">
    <w:name w:val="Normal (Web)"/>
    <w:basedOn w:val="Normal"/>
    <w:uiPriority w:val="99"/>
    <w:unhideWhenUsed/>
    <w:rsid w:val="00E53F9B"/>
    <w:pPr>
      <w:spacing w:before="100" w:beforeAutospacing="1" w:after="100" w:afterAutospacing="1"/>
    </w:pPr>
  </w:style>
  <w:style w:type="paragraph" w:customStyle="1" w:styleId="pbulletcmt">
    <w:name w:val="pbulletcmt"/>
    <w:basedOn w:val="Normal"/>
    <w:rsid w:val="001E04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6260">
      <w:bodyDiv w:val="1"/>
      <w:marLeft w:val="0"/>
      <w:marRight w:val="0"/>
      <w:marTop w:val="0"/>
      <w:marBottom w:val="0"/>
      <w:divBdr>
        <w:top w:val="none" w:sz="0" w:space="0" w:color="auto"/>
        <w:left w:val="none" w:sz="0" w:space="0" w:color="auto"/>
        <w:bottom w:val="none" w:sz="0" w:space="0" w:color="auto"/>
        <w:right w:val="none" w:sz="0" w:space="0" w:color="auto"/>
      </w:divBdr>
    </w:div>
    <w:div w:id="435059515">
      <w:bodyDiv w:val="1"/>
      <w:marLeft w:val="0"/>
      <w:marRight w:val="0"/>
      <w:marTop w:val="0"/>
      <w:marBottom w:val="0"/>
      <w:divBdr>
        <w:top w:val="none" w:sz="0" w:space="0" w:color="auto"/>
        <w:left w:val="none" w:sz="0" w:space="0" w:color="auto"/>
        <w:bottom w:val="none" w:sz="0" w:space="0" w:color="auto"/>
        <w:right w:val="none" w:sz="0" w:space="0" w:color="auto"/>
      </w:divBdr>
    </w:div>
    <w:div w:id="446891943">
      <w:bodyDiv w:val="1"/>
      <w:marLeft w:val="0"/>
      <w:marRight w:val="0"/>
      <w:marTop w:val="0"/>
      <w:marBottom w:val="0"/>
      <w:divBdr>
        <w:top w:val="none" w:sz="0" w:space="0" w:color="auto"/>
        <w:left w:val="none" w:sz="0" w:space="0" w:color="auto"/>
        <w:bottom w:val="none" w:sz="0" w:space="0" w:color="auto"/>
        <w:right w:val="none" w:sz="0" w:space="0" w:color="auto"/>
      </w:divBdr>
    </w:div>
    <w:div w:id="661391601">
      <w:bodyDiv w:val="1"/>
      <w:marLeft w:val="0"/>
      <w:marRight w:val="0"/>
      <w:marTop w:val="0"/>
      <w:marBottom w:val="0"/>
      <w:divBdr>
        <w:top w:val="none" w:sz="0" w:space="0" w:color="auto"/>
        <w:left w:val="none" w:sz="0" w:space="0" w:color="auto"/>
        <w:bottom w:val="none" w:sz="0" w:space="0" w:color="auto"/>
        <w:right w:val="none" w:sz="0" w:space="0" w:color="auto"/>
      </w:divBdr>
    </w:div>
    <w:div w:id="946623653">
      <w:bodyDiv w:val="1"/>
      <w:marLeft w:val="0"/>
      <w:marRight w:val="0"/>
      <w:marTop w:val="0"/>
      <w:marBottom w:val="0"/>
      <w:divBdr>
        <w:top w:val="none" w:sz="0" w:space="0" w:color="auto"/>
        <w:left w:val="none" w:sz="0" w:space="0" w:color="auto"/>
        <w:bottom w:val="none" w:sz="0" w:space="0" w:color="auto"/>
        <w:right w:val="none" w:sz="0" w:space="0" w:color="auto"/>
      </w:divBdr>
    </w:div>
    <w:div w:id="977691028">
      <w:bodyDiv w:val="1"/>
      <w:marLeft w:val="0"/>
      <w:marRight w:val="0"/>
      <w:marTop w:val="0"/>
      <w:marBottom w:val="0"/>
      <w:divBdr>
        <w:top w:val="none" w:sz="0" w:space="0" w:color="auto"/>
        <w:left w:val="none" w:sz="0" w:space="0" w:color="auto"/>
        <w:bottom w:val="none" w:sz="0" w:space="0" w:color="auto"/>
        <w:right w:val="none" w:sz="0" w:space="0" w:color="auto"/>
      </w:divBdr>
    </w:div>
    <w:div w:id="1059284015">
      <w:bodyDiv w:val="1"/>
      <w:marLeft w:val="0"/>
      <w:marRight w:val="0"/>
      <w:marTop w:val="0"/>
      <w:marBottom w:val="0"/>
      <w:divBdr>
        <w:top w:val="none" w:sz="0" w:space="0" w:color="auto"/>
        <w:left w:val="none" w:sz="0" w:space="0" w:color="auto"/>
        <w:bottom w:val="none" w:sz="0" w:space="0" w:color="auto"/>
        <w:right w:val="none" w:sz="0" w:space="0" w:color="auto"/>
      </w:divBdr>
    </w:div>
    <w:div w:id="1366171834">
      <w:bodyDiv w:val="1"/>
      <w:marLeft w:val="0"/>
      <w:marRight w:val="0"/>
      <w:marTop w:val="0"/>
      <w:marBottom w:val="0"/>
      <w:divBdr>
        <w:top w:val="none" w:sz="0" w:space="0" w:color="auto"/>
        <w:left w:val="none" w:sz="0" w:space="0" w:color="auto"/>
        <w:bottom w:val="none" w:sz="0" w:space="0" w:color="auto"/>
        <w:right w:val="none" w:sz="0" w:space="0" w:color="auto"/>
      </w:divBdr>
    </w:div>
    <w:div w:id="1467704585">
      <w:bodyDiv w:val="1"/>
      <w:marLeft w:val="0"/>
      <w:marRight w:val="0"/>
      <w:marTop w:val="0"/>
      <w:marBottom w:val="0"/>
      <w:divBdr>
        <w:top w:val="none" w:sz="0" w:space="0" w:color="auto"/>
        <w:left w:val="none" w:sz="0" w:space="0" w:color="auto"/>
        <w:bottom w:val="none" w:sz="0" w:space="0" w:color="auto"/>
        <w:right w:val="none" w:sz="0" w:space="0" w:color="auto"/>
      </w:divBdr>
    </w:div>
    <w:div w:id="1708334388">
      <w:bodyDiv w:val="1"/>
      <w:marLeft w:val="0"/>
      <w:marRight w:val="0"/>
      <w:marTop w:val="0"/>
      <w:marBottom w:val="0"/>
      <w:divBdr>
        <w:top w:val="none" w:sz="0" w:space="0" w:color="auto"/>
        <w:left w:val="none" w:sz="0" w:space="0" w:color="auto"/>
        <w:bottom w:val="none" w:sz="0" w:space="0" w:color="auto"/>
        <w:right w:val="none" w:sz="0" w:space="0" w:color="auto"/>
      </w:divBdr>
    </w:div>
    <w:div w:id="1714771776">
      <w:bodyDiv w:val="1"/>
      <w:marLeft w:val="0"/>
      <w:marRight w:val="0"/>
      <w:marTop w:val="0"/>
      <w:marBottom w:val="0"/>
      <w:divBdr>
        <w:top w:val="none" w:sz="0" w:space="0" w:color="auto"/>
        <w:left w:val="none" w:sz="0" w:space="0" w:color="auto"/>
        <w:bottom w:val="none" w:sz="0" w:space="0" w:color="auto"/>
        <w:right w:val="none" w:sz="0" w:space="0" w:color="auto"/>
      </w:divBdr>
    </w:div>
    <w:div w:id="1821456194">
      <w:bodyDiv w:val="1"/>
      <w:marLeft w:val="0"/>
      <w:marRight w:val="0"/>
      <w:marTop w:val="0"/>
      <w:marBottom w:val="0"/>
      <w:divBdr>
        <w:top w:val="none" w:sz="0" w:space="0" w:color="auto"/>
        <w:left w:val="none" w:sz="0" w:space="0" w:color="auto"/>
        <w:bottom w:val="none" w:sz="0" w:space="0" w:color="auto"/>
        <w:right w:val="none" w:sz="0" w:space="0" w:color="auto"/>
      </w:divBdr>
    </w:div>
    <w:div w:id="1865359043">
      <w:bodyDiv w:val="1"/>
      <w:marLeft w:val="0"/>
      <w:marRight w:val="0"/>
      <w:marTop w:val="0"/>
      <w:marBottom w:val="0"/>
      <w:divBdr>
        <w:top w:val="none" w:sz="0" w:space="0" w:color="auto"/>
        <w:left w:val="none" w:sz="0" w:space="0" w:color="auto"/>
        <w:bottom w:val="none" w:sz="0" w:space="0" w:color="auto"/>
        <w:right w:val="none" w:sz="0" w:space="0" w:color="auto"/>
      </w:divBdr>
    </w:div>
    <w:div w:id="20512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net.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tcl.com.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9703-E6F9-4072-82E5-43044A72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PTCL</Company>
  <LinksUpToDate>false</LinksUpToDate>
  <CharactersWithSpaces>2348</CharactersWithSpaces>
  <SharedDoc>false</SharedDoc>
  <HLinks>
    <vt:vector size="30" baseType="variant">
      <vt:variant>
        <vt:i4>3932214</vt:i4>
      </vt:variant>
      <vt:variant>
        <vt:i4>12</vt:i4>
      </vt:variant>
      <vt:variant>
        <vt:i4>0</vt:i4>
      </vt:variant>
      <vt:variant>
        <vt:i4>5</vt:i4>
      </vt:variant>
      <vt:variant>
        <vt:lpwstr>http://www.ptcl.com.pk/</vt:lpwstr>
      </vt:variant>
      <vt:variant>
        <vt:lpwstr/>
      </vt:variant>
      <vt:variant>
        <vt:i4>2293764</vt:i4>
      </vt:variant>
      <vt:variant>
        <vt:i4>9</vt:i4>
      </vt:variant>
      <vt:variant>
        <vt:i4>0</vt:i4>
      </vt:variant>
      <vt:variant>
        <vt:i4>5</vt:i4>
      </vt:variant>
      <vt:variant>
        <vt:lpwstr>mailto:Muhammad.mumtaz@ptcl.net.pk</vt:lpwstr>
      </vt:variant>
      <vt:variant>
        <vt:lpwstr/>
      </vt:variant>
      <vt:variant>
        <vt:i4>3932214</vt:i4>
      </vt:variant>
      <vt:variant>
        <vt:i4>6</vt:i4>
      </vt:variant>
      <vt:variant>
        <vt:i4>0</vt:i4>
      </vt:variant>
      <vt:variant>
        <vt:i4>5</vt:i4>
      </vt:variant>
      <vt:variant>
        <vt:lpwstr>http://www.ptcl.com.pk/</vt:lpwstr>
      </vt:variant>
      <vt:variant>
        <vt:lpwstr/>
      </vt:variant>
      <vt:variant>
        <vt:i4>2293764</vt:i4>
      </vt:variant>
      <vt:variant>
        <vt:i4>3</vt:i4>
      </vt:variant>
      <vt:variant>
        <vt:i4>0</vt:i4>
      </vt:variant>
      <vt:variant>
        <vt:i4>5</vt:i4>
      </vt:variant>
      <vt:variant>
        <vt:lpwstr>mailto:Muhammad.mumtaz@ptcl.net.pk</vt:lpwstr>
      </vt:variant>
      <vt:variant>
        <vt:lpwstr/>
      </vt:variant>
      <vt:variant>
        <vt:i4>3932214</vt:i4>
      </vt:variant>
      <vt:variant>
        <vt:i4>0</vt:i4>
      </vt:variant>
      <vt:variant>
        <vt:i4>0</vt:i4>
      </vt:variant>
      <vt:variant>
        <vt:i4>5</vt:i4>
      </vt:variant>
      <vt:variant>
        <vt:lpwstr>http://www.ptcl.com.pk/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Shahid Khan</dc:creator>
  <cp:keywords/>
  <cp:lastModifiedBy>Tahir Mehmood/Manager (Finance-I) North/PTCL</cp:lastModifiedBy>
  <cp:revision>8</cp:revision>
  <cp:lastPrinted>2021-11-03T09:44:00Z</cp:lastPrinted>
  <dcterms:created xsi:type="dcterms:W3CDTF">2021-12-17T06:06:00Z</dcterms:created>
  <dcterms:modified xsi:type="dcterms:W3CDTF">2021-12-17T07:38:00Z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Saleena.Gul@ptcl.net.pk</vt:lpwstr>
  </property>
  <property fmtid="{D5CDD505-2E9C-101B-9397-08002B2CF9AE}" pid="5" name="MSIP_Label_b2538721-8534-4ad4-a2b5-e2ba438bfbdd_SetDate">
    <vt:lpwstr>2019-07-20T17:35:19.1216086Z</vt:lpwstr>
  </property>
  <property fmtid="{D5CDD505-2E9C-101B-9397-08002B2CF9AE}" pid="6" name="MSIP_Label_b2538721-8534-4ad4-a2b5-e2ba438bfbdd_Name">
    <vt:lpwstr>General</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8ae7df8c-ca80-4539-9f1e-697b555bedcb</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Saleena.Gul@ptcl.net.pk</vt:lpwstr>
  </property>
  <property fmtid="{D5CDD505-2E9C-101B-9397-08002B2CF9AE}" pid="13" name="MSIP_Label_3d4eff76-4008-4835-b7a0-9ec2711593db_SetDate">
    <vt:lpwstr>2019-07-04T08:03:18.7562400Z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ActionId">
    <vt:lpwstr>7bc62d65-bdf0-4210-bf91-9f5fb5fe04d6</vt:lpwstr>
  </property>
  <property fmtid="{D5CDD505-2E9C-101B-9397-08002B2CF9AE}" pid="17" name="MSIP_Label_3d4eff76-4008-4835-b7a0-9ec2711593db_Extended_MSFT_Method">
    <vt:lpwstr>Automatic</vt:lpwstr>
  </property>
  <property fmtid="{D5CDD505-2E9C-101B-9397-08002B2CF9AE}" pid="18" name="Sensitivity">
    <vt:lpwstr>General General</vt:lpwstr>
  </property>
</Properties>
</file>