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52" w:rsidRDefault="000A1C52" w:rsidP="000D58CD">
      <w:pPr>
        <w:ind w:left="720" w:hanging="720"/>
        <w:jc w:val="center"/>
        <w:rPr>
          <w:rFonts w:ascii="Calibri" w:hAnsi="Calibri" w:cs="Neo Tech Alt Medium"/>
          <w:b/>
          <w:bCs/>
          <w:sz w:val="28"/>
          <w:szCs w:val="28"/>
        </w:rPr>
      </w:pPr>
    </w:p>
    <w:p w:rsidR="000D58CD" w:rsidRPr="00620B02" w:rsidRDefault="000D58CD" w:rsidP="000D58CD">
      <w:pPr>
        <w:ind w:left="720" w:hanging="720"/>
        <w:jc w:val="center"/>
        <w:rPr>
          <w:rFonts w:ascii="Calibri" w:hAnsi="Calibri" w:cs="Neo Tech Alt Medium"/>
          <w:b/>
          <w:bCs/>
          <w:sz w:val="28"/>
          <w:szCs w:val="28"/>
        </w:rPr>
      </w:pPr>
      <w:r w:rsidRPr="00620B02">
        <w:rPr>
          <w:rFonts w:ascii="Calibri" w:hAnsi="Calibri" w:cs="Neo Tech Alt Medium"/>
          <w:b/>
          <w:bCs/>
          <w:sz w:val="28"/>
          <w:szCs w:val="28"/>
        </w:rPr>
        <w:t>TENDER NOTICE</w:t>
      </w:r>
    </w:p>
    <w:p w:rsidR="000D58CD" w:rsidRPr="00620B02" w:rsidRDefault="000D58CD" w:rsidP="000D58CD">
      <w:pPr>
        <w:ind w:left="720" w:hanging="720"/>
        <w:jc w:val="center"/>
        <w:rPr>
          <w:rFonts w:ascii="Calibri" w:hAnsi="Calibri" w:cs="Neo Tech Alt Medium"/>
          <w:b/>
          <w:bCs/>
          <w:sz w:val="20"/>
          <w:szCs w:val="28"/>
        </w:rPr>
      </w:pPr>
    </w:p>
    <w:p w:rsidR="000D58CD" w:rsidRPr="008138A4" w:rsidRDefault="000D58CD" w:rsidP="00EB0EB0">
      <w:pPr>
        <w:ind w:left="720" w:hanging="720"/>
        <w:jc w:val="center"/>
        <w:rPr>
          <w:rFonts w:ascii="Calibri" w:hAnsi="Calibri" w:cs="Neo Tech Alt Medium"/>
          <w:b/>
          <w:bCs/>
          <w:sz w:val="28"/>
          <w:szCs w:val="28"/>
        </w:rPr>
      </w:pPr>
      <w:r w:rsidRPr="00513D12">
        <w:rPr>
          <w:rFonts w:ascii="Calibri" w:hAnsi="Calibri" w:cs="Neo Tech Alt Medium"/>
          <w:b/>
          <w:bCs/>
          <w:sz w:val="28"/>
          <w:szCs w:val="28"/>
        </w:rPr>
        <w:t xml:space="preserve">TENDER NO. </w:t>
      </w:r>
      <w:r w:rsidR="00DC0BE8" w:rsidRPr="00DC0BE8">
        <w:rPr>
          <w:rFonts w:ascii="Calibri" w:hAnsi="Calibri" w:cs="Neo Tech Alt Medium"/>
          <w:b/>
          <w:bCs/>
          <w:sz w:val="28"/>
          <w:szCs w:val="28"/>
        </w:rPr>
        <w:t>NTR-I/</w:t>
      </w:r>
      <w:r w:rsidR="008138A4" w:rsidRPr="008138A4">
        <w:rPr>
          <w:rFonts w:ascii="Calibri" w:hAnsi="Calibri" w:cs="Neo Tech Alt Medium"/>
          <w:b/>
          <w:bCs/>
          <w:sz w:val="28"/>
          <w:szCs w:val="28"/>
        </w:rPr>
        <w:t>Tech</w:t>
      </w:r>
      <w:r w:rsidR="008138A4">
        <w:rPr>
          <w:rFonts w:ascii="Calibri" w:hAnsi="Calibri" w:cs="Neo Tech Alt Medium"/>
          <w:b/>
          <w:bCs/>
          <w:sz w:val="28"/>
          <w:szCs w:val="28"/>
        </w:rPr>
        <w:t>-</w:t>
      </w:r>
      <w:proofErr w:type="spellStart"/>
      <w:r w:rsidR="008138A4" w:rsidRPr="008138A4">
        <w:rPr>
          <w:rFonts w:ascii="Calibri" w:hAnsi="Calibri" w:cs="Neo Tech Alt Medium"/>
          <w:b/>
          <w:bCs/>
          <w:sz w:val="28"/>
          <w:szCs w:val="28"/>
        </w:rPr>
        <w:t>Pesh</w:t>
      </w:r>
      <w:proofErr w:type="spellEnd"/>
      <w:r w:rsidR="008138A4" w:rsidRPr="008138A4">
        <w:rPr>
          <w:rFonts w:ascii="Calibri" w:hAnsi="Calibri" w:cs="Neo Tech Alt Medium"/>
          <w:b/>
          <w:bCs/>
          <w:sz w:val="28"/>
          <w:szCs w:val="28"/>
        </w:rPr>
        <w:t>/</w:t>
      </w:r>
      <w:r w:rsidR="00EB0EB0">
        <w:rPr>
          <w:rFonts w:ascii="Calibri" w:hAnsi="Calibri" w:cs="Neo Tech Alt Medium"/>
          <w:b/>
          <w:bCs/>
          <w:sz w:val="28"/>
          <w:szCs w:val="28"/>
        </w:rPr>
        <w:t>IT-Equipment</w:t>
      </w:r>
      <w:r w:rsidR="008138A4" w:rsidRPr="008138A4">
        <w:rPr>
          <w:rFonts w:ascii="Calibri" w:hAnsi="Calibri" w:cs="Neo Tech Alt Medium"/>
          <w:b/>
          <w:bCs/>
          <w:sz w:val="28"/>
          <w:szCs w:val="28"/>
        </w:rPr>
        <w:t xml:space="preserve"> FOR NOD NTR /2019-20/0</w:t>
      </w:r>
      <w:r w:rsidR="001D7D0A">
        <w:rPr>
          <w:rFonts w:ascii="Calibri" w:hAnsi="Calibri" w:cs="Neo Tech Alt Medium"/>
          <w:b/>
          <w:bCs/>
          <w:sz w:val="28"/>
          <w:szCs w:val="28"/>
        </w:rPr>
        <w:t>2</w:t>
      </w:r>
      <w:r w:rsidR="008138A4" w:rsidRPr="008138A4">
        <w:rPr>
          <w:rFonts w:ascii="Calibri" w:hAnsi="Calibri" w:cs="Neo Tech Alt Medium"/>
          <w:b/>
          <w:bCs/>
          <w:sz w:val="28"/>
          <w:szCs w:val="28"/>
        </w:rPr>
        <w:t>/</w:t>
      </w:r>
    </w:p>
    <w:p w:rsidR="000D58CD" w:rsidRPr="00620B02" w:rsidRDefault="000D58CD" w:rsidP="000D58CD">
      <w:pPr>
        <w:tabs>
          <w:tab w:val="left" w:pos="5181"/>
        </w:tabs>
        <w:ind w:left="720" w:hanging="720"/>
        <w:jc w:val="both"/>
        <w:rPr>
          <w:rFonts w:ascii="Calibri" w:hAnsi="Calibri" w:cs="Neo Tech Alt Medium"/>
          <w:sz w:val="24"/>
          <w:szCs w:val="24"/>
        </w:rPr>
      </w:pPr>
      <w:r w:rsidRPr="00620B02">
        <w:rPr>
          <w:rFonts w:ascii="Calibri" w:hAnsi="Calibri" w:cs="Neo Tech Alt Medium"/>
          <w:b/>
          <w:bCs/>
          <w:sz w:val="20"/>
          <w:szCs w:val="36"/>
          <w:lang w:val="en-GB"/>
        </w:rPr>
        <w:tab/>
      </w:r>
    </w:p>
    <w:p w:rsidR="000D58CD" w:rsidRPr="00620B02" w:rsidRDefault="001D7D0A" w:rsidP="00DC0BE8">
      <w:pPr>
        <w:ind w:left="720" w:hanging="720"/>
        <w:jc w:val="center"/>
        <w:rPr>
          <w:rFonts w:ascii="Calibri" w:hAnsi="Calibri" w:cs="Book Antiqua"/>
          <w:b/>
          <w:bCs/>
          <w:sz w:val="24"/>
          <w:szCs w:val="28"/>
          <w:u w:val="single"/>
          <w:lang w:val="en-GB"/>
        </w:rPr>
      </w:pPr>
      <w:r w:rsidRPr="001D7D0A">
        <w:rPr>
          <w:rFonts w:ascii="Calibri" w:hAnsi="Calibri"/>
          <w:b/>
          <w:bCs/>
          <w:snapToGrid w:val="0"/>
          <w:sz w:val="32"/>
          <w:szCs w:val="36"/>
          <w:u w:val="single"/>
        </w:rPr>
        <w:t>SUPPLY, INSTALLATION, TESTING AND COMMISSIONING OF IT EQUIPMENT</w:t>
      </w:r>
      <w:r>
        <w:rPr>
          <w:rFonts w:ascii="Calibri" w:hAnsi="Calibri"/>
          <w:b/>
          <w:bCs/>
          <w:snapToGrid w:val="0"/>
          <w:sz w:val="32"/>
          <w:szCs w:val="36"/>
          <w:u w:val="single"/>
        </w:rPr>
        <w:t>’</w:t>
      </w:r>
      <w:r w:rsidRPr="001D7D0A">
        <w:rPr>
          <w:rFonts w:ascii="Calibri" w:hAnsi="Calibri"/>
          <w:b/>
          <w:bCs/>
          <w:snapToGrid w:val="0"/>
          <w:sz w:val="32"/>
          <w:szCs w:val="36"/>
          <w:u w:val="single"/>
        </w:rPr>
        <w:t>S IN NTR-I &amp; II</w:t>
      </w:r>
      <w:r w:rsidR="00DC0BE8">
        <w:rPr>
          <w:rFonts w:ascii="Calibri" w:hAnsi="Calibri"/>
          <w:b/>
          <w:bCs/>
          <w:snapToGrid w:val="0"/>
          <w:sz w:val="32"/>
          <w:szCs w:val="36"/>
          <w:u w:val="single"/>
        </w:rPr>
        <w:t xml:space="preserve"> </w:t>
      </w:r>
    </w:p>
    <w:p w:rsidR="000D58CD" w:rsidRPr="00620B02" w:rsidRDefault="000D58CD" w:rsidP="000D58CD">
      <w:pPr>
        <w:ind w:left="720" w:hanging="720"/>
        <w:jc w:val="both"/>
        <w:rPr>
          <w:rFonts w:ascii="Calibri" w:hAnsi="Calibri" w:cs="Book Antiqua"/>
          <w:sz w:val="20"/>
        </w:rPr>
      </w:pPr>
    </w:p>
    <w:p w:rsidR="000D58CD" w:rsidRPr="00620B02" w:rsidRDefault="000D58CD" w:rsidP="001D7D0A">
      <w:pPr>
        <w:jc w:val="both"/>
        <w:rPr>
          <w:rFonts w:ascii="Calibri" w:hAnsi="Calibri" w:cs="Neo Tech Alt"/>
        </w:rPr>
      </w:pPr>
      <w:r w:rsidRPr="00620B02">
        <w:rPr>
          <w:rFonts w:ascii="Calibri" w:hAnsi="Calibri" w:cs="Neo Tech Alt"/>
        </w:rPr>
        <w:t>Sealed bids are invited for</w:t>
      </w:r>
      <w:r w:rsidRPr="00620B02">
        <w:rPr>
          <w:rFonts w:ascii="Calibri" w:hAnsi="Calibri" w:cs="Neo Tech Alt"/>
          <w:sz w:val="26"/>
        </w:rPr>
        <w:t xml:space="preserve"> </w:t>
      </w:r>
      <w:r w:rsidR="001D7D0A" w:rsidRPr="001D7D0A">
        <w:rPr>
          <w:rFonts w:ascii="Calibri" w:hAnsi="Calibri"/>
          <w:b/>
          <w:bCs/>
          <w:snapToGrid w:val="0"/>
          <w:szCs w:val="36"/>
        </w:rPr>
        <w:t>Supply, Installation, testing and commissioning of IT equipment’s in NTR-I &amp; II</w:t>
      </w:r>
      <w:r w:rsidRPr="00620B02">
        <w:rPr>
          <w:rFonts w:ascii="Calibri" w:hAnsi="Calibri" w:cs="Neo Tech Alt Medium"/>
          <w:bCs/>
          <w:sz w:val="14"/>
          <w:lang w:val="en-GB"/>
        </w:rPr>
        <w:t xml:space="preserve"> </w:t>
      </w:r>
      <w:r w:rsidRPr="00620B02">
        <w:rPr>
          <w:rFonts w:ascii="Calibri" w:hAnsi="Calibri" w:cs="Neo Tech Alt"/>
        </w:rPr>
        <w:t>in accordance with Technical Specifications, Scope of Work and BOQ as spe</w:t>
      </w:r>
      <w:r w:rsidR="00DC0BE8">
        <w:rPr>
          <w:rFonts w:ascii="Calibri" w:hAnsi="Calibri" w:cs="Neo Tech Alt"/>
        </w:rPr>
        <w:t>cified in the Tender Documents.</w:t>
      </w:r>
    </w:p>
    <w:p w:rsidR="000D58CD" w:rsidRPr="00620B02" w:rsidRDefault="000D58CD" w:rsidP="000D58CD">
      <w:pPr>
        <w:ind w:left="720" w:hanging="720"/>
        <w:jc w:val="both"/>
        <w:rPr>
          <w:rFonts w:ascii="Calibri" w:hAnsi="Calibri" w:cs="Neo Tech Alt"/>
        </w:rPr>
      </w:pPr>
    </w:p>
    <w:p w:rsidR="000D58CD" w:rsidRPr="00620B02" w:rsidRDefault="000D58CD" w:rsidP="001D7D0A">
      <w:pPr>
        <w:numPr>
          <w:ilvl w:val="0"/>
          <w:numId w:val="1"/>
        </w:numPr>
        <w:ind w:hanging="720"/>
        <w:jc w:val="both"/>
        <w:rPr>
          <w:rFonts w:ascii="Calibri" w:hAnsi="Calibri" w:cs="Neo Tech Alt"/>
        </w:rPr>
      </w:pPr>
      <w:r w:rsidRPr="00620B02">
        <w:rPr>
          <w:rFonts w:ascii="Calibri" w:hAnsi="Calibri" w:cs="Neo Tech Alt"/>
        </w:rPr>
        <w:t xml:space="preserve">Bids shall be submitted in </w:t>
      </w:r>
      <w:r w:rsidR="00DC0BE8">
        <w:rPr>
          <w:rFonts w:ascii="Calibri" w:hAnsi="Calibri" w:cs="Neo Tech Alt"/>
        </w:rPr>
        <w:t>Room #:01</w:t>
      </w:r>
      <w:r w:rsidR="00C977A1">
        <w:rPr>
          <w:rFonts w:ascii="Calibri" w:hAnsi="Calibri" w:cs="Neo Tech Alt"/>
        </w:rPr>
        <w:t>2</w:t>
      </w:r>
      <w:r w:rsidR="00DC0BE8">
        <w:rPr>
          <w:rFonts w:ascii="Calibri" w:hAnsi="Calibri" w:cs="Neo Tech Alt"/>
        </w:rPr>
        <w:t>, Telephone Office</w:t>
      </w:r>
      <w:r w:rsidRPr="00620B02">
        <w:rPr>
          <w:rFonts w:ascii="Calibri" w:hAnsi="Calibri" w:cs="Neo Tech Alt"/>
        </w:rPr>
        <w:t>,</w:t>
      </w:r>
      <w:r w:rsidR="00DC0BE8">
        <w:rPr>
          <w:rFonts w:ascii="Calibri" w:hAnsi="Calibri" w:cs="Neo Tech Alt"/>
        </w:rPr>
        <w:t xml:space="preserve"> 1 The Mall Peshawar Cantt</w:t>
      </w:r>
      <w:r w:rsidRPr="00620B02">
        <w:rPr>
          <w:rFonts w:ascii="Calibri" w:hAnsi="Calibri" w:cs="Neo Tech Alt"/>
        </w:rPr>
        <w:t xml:space="preserve"> as per instructions provided in tender documents on or before 12:00 Hr. Dated: </w:t>
      </w:r>
      <w:r w:rsidR="001D7D0A">
        <w:rPr>
          <w:rFonts w:ascii="Calibri" w:hAnsi="Calibri" w:cs="Neo Tech Alt"/>
          <w:b/>
        </w:rPr>
        <w:t>23</w:t>
      </w:r>
      <w:r w:rsidR="00902B58">
        <w:rPr>
          <w:rFonts w:ascii="Calibri" w:hAnsi="Calibri" w:cs="Neo Tech Alt"/>
          <w:b/>
        </w:rPr>
        <w:t>-</w:t>
      </w:r>
      <w:r w:rsidR="00B664A4">
        <w:rPr>
          <w:rFonts w:ascii="Calibri" w:hAnsi="Calibri" w:cs="Neo Tech Alt"/>
          <w:b/>
        </w:rPr>
        <w:t>0</w:t>
      </w:r>
      <w:r w:rsidR="008138A4">
        <w:rPr>
          <w:rFonts w:ascii="Calibri" w:hAnsi="Calibri" w:cs="Neo Tech Alt"/>
          <w:b/>
        </w:rPr>
        <w:t>7</w:t>
      </w:r>
      <w:r w:rsidRPr="00FB71FC">
        <w:rPr>
          <w:rFonts w:ascii="Calibri" w:hAnsi="Calibri" w:cs="Neo Tech Alt"/>
          <w:b/>
        </w:rPr>
        <w:t>-201</w:t>
      </w:r>
      <w:r w:rsidR="008138A4">
        <w:rPr>
          <w:rFonts w:ascii="Calibri" w:hAnsi="Calibri" w:cs="Neo Tech Alt"/>
          <w:b/>
        </w:rPr>
        <w:t>9</w:t>
      </w:r>
      <w:r w:rsidRPr="00620B02">
        <w:rPr>
          <w:rFonts w:ascii="Calibri" w:hAnsi="Calibri" w:cs="Neo Tech Alt"/>
        </w:rPr>
        <w:t xml:space="preserve">. </w:t>
      </w:r>
    </w:p>
    <w:p w:rsidR="000D58CD" w:rsidRPr="00620B02" w:rsidRDefault="000D58CD" w:rsidP="000D58CD">
      <w:pPr>
        <w:ind w:left="720" w:hanging="720"/>
        <w:jc w:val="both"/>
        <w:rPr>
          <w:rFonts w:ascii="Calibri" w:hAnsi="Calibri" w:cs="Neo Tech Alt"/>
        </w:rPr>
      </w:pPr>
    </w:p>
    <w:p w:rsidR="000D58CD" w:rsidRDefault="000D58CD" w:rsidP="008138A4">
      <w:pPr>
        <w:numPr>
          <w:ilvl w:val="0"/>
          <w:numId w:val="1"/>
        </w:numPr>
        <w:ind w:hanging="720"/>
        <w:jc w:val="both"/>
        <w:rPr>
          <w:rFonts w:ascii="Calibri" w:hAnsi="Calibri" w:cs="Neo Tech Alt"/>
        </w:rPr>
      </w:pPr>
      <w:r w:rsidRPr="00AF79D3">
        <w:rPr>
          <w:rFonts w:ascii="Calibri" w:hAnsi="Calibri" w:cs="Neo Tech Alt"/>
        </w:rPr>
        <w:t xml:space="preserve">Tender documents can be purchased from the undersigned on payment of Rs. </w:t>
      </w:r>
      <w:r w:rsidR="008138A4">
        <w:rPr>
          <w:rFonts w:ascii="Calibri" w:hAnsi="Calibri" w:cs="Neo Tech Alt"/>
        </w:rPr>
        <w:t>10</w:t>
      </w:r>
      <w:r w:rsidRPr="00AF79D3">
        <w:rPr>
          <w:rFonts w:ascii="Calibri" w:hAnsi="Calibri" w:cs="Neo Tech Alt"/>
        </w:rPr>
        <w:t>00</w:t>
      </w:r>
      <w:proofErr w:type="gramStart"/>
      <w:r w:rsidRPr="00AF79D3">
        <w:rPr>
          <w:rFonts w:ascii="Calibri" w:hAnsi="Calibri" w:cs="Neo Tech Alt"/>
        </w:rPr>
        <w:t>/.-</w:t>
      </w:r>
      <w:proofErr w:type="gramEnd"/>
      <w:r w:rsidRPr="00AF79D3">
        <w:rPr>
          <w:rFonts w:ascii="Calibri" w:hAnsi="Calibri" w:cs="Neo Tech Alt"/>
        </w:rPr>
        <w:t xml:space="preserve"> </w:t>
      </w:r>
      <w:r w:rsidRPr="00AF79D3">
        <w:rPr>
          <w:rFonts w:ascii="Calibri" w:hAnsi="Calibri"/>
        </w:rPr>
        <w:t xml:space="preserve">(non-refundable) through Demand Draft/pay order in favor of </w:t>
      </w:r>
      <w:r w:rsidR="00B664A4">
        <w:rPr>
          <w:rFonts w:ascii="Calibri" w:hAnsi="Calibri"/>
        </w:rPr>
        <w:t>Senior Manager (Finance) NTR-1, Peshawar</w:t>
      </w:r>
      <w:r w:rsidRPr="00AF79D3">
        <w:rPr>
          <w:rFonts w:ascii="Calibri" w:hAnsi="Calibri"/>
        </w:rPr>
        <w:t>.</w:t>
      </w:r>
    </w:p>
    <w:p w:rsidR="000D58CD" w:rsidRDefault="000D58CD" w:rsidP="000D58CD">
      <w:pPr>
        <w:pStyle w:val="ListParagraph"/>
        <w:rPr>
          <w:rFonts w:ascii="Calibri" w:hAnsi="Calibri" w:cs="Neo Tech Alt"/>
        </w:rPr>
      </w:pPr>
    </w:p>
    <w:p w:rsidR="000D58CD" w:rsidRDefault="000D58CD" w:rsidP="000D58CD">
      <w:pPr>
        <w:numPr>
          <w:ilvl w:val="0"/>
          <w:numId w:val="1"/>
        </w:numPr>
        <w:ind w:hanging="720"/>
        <w:jc w:val="both"/>
        <w:rPr>
          <w:rFonts w:ascii="Calibri" w:hAnsi="Calibri" w:cs="Neo Tech Alt"/>
        </w:rPr>
      </w:pPr>
      <w:r w:rsidRPr="00346C37">
        <w:rPr>
          <w:rFonts w:ascii="Calibri" w:hAnsi="Calibri" w:cs="Neo Tech Alt"/>
        </w:rPr>
        <w:t>Bids received after the above deadline shall not be accepted and be returned unopened. Bids through E-mail / Fax / Courier shall not be accepted.</w:t>
      </w:r>
    </w:p>
    <w:p w:rsidR="000D58CD" w:rsidRDefault="000D58CD" w:rsidP="000D58CD">
      <w:pPr>
        <w:pStyle w:val="ListParagraph"/>
        <w:rPr>
          <w:rFonts w:ascii="Calibri" w:hAnsi="Calibri" w:cs="Neo Tech Alt"/>
        </w:rPr>
      </w:pPr>
    </w:p>
    <w:p w:rsidR="000D58CD" w:rsidRDefault="000D58CD" w:rsidP="00A81FFC">
      <w:pPr>
        <w:numPr>
          <w:ilvl w:val="0"/>
          <w:numId w:val="1"/>
        </w:numPr>
        <w:ind w:hanging="720"/>
        <w:jc w:val="both"/>
        <w:rPr>
          <w:rFonts w:ascii="Calibri" w:hAnsi="Calibri" w:cs="Neo Tech Alt"/>
        </w:rPr>
      </w:pPr>
      <w:r w:rsidRPr="00346C37">
        <w:rPr>
          <w:rFonts w:ascii="Calibri" w:hAnsi="Calibri" w:cs="Neo Tech Alt"/>
        </w:rPr>
        <w:t xml:space="preserve">Commercial bids must be accompanied by a bid security of </w:t>
      </w:r>
      <w:r w:rsidR="00357343">
        <w:rPr>
          <w:rFonts w:ascii="Calibri" w:hAnsi="Calibri" w:cs="Neo Tech Alt"/>
        </w:rPr>
        <w:t xml:space="preserve">2% of </w:t>
      </w:r>
      <w:r w:rsidR="00A81FFC">
        <w:rPr>
          <w:rFonts w:ascii="Calibri" w:hAnsi="Calibri" w:cs="Neo Tech Alt"/>
        </w:rPr>
        <w:t xml:space="preserve">the </w:t>
      </w:r>
      <w:r w:rsidR="00357343">
        <w:rPr>
          <w:rFonts w:ascii="Calibri" w:hAnsi="Calibri" w:cs="Neo Tech Alt"/>
        </w:rPr>
        <w:t>total cost</w:t>
      </w:r>
      <w:r w:rsidRPr="00346C37">
        <w:rPr>
          <w:rFonts w:ascii="Calibri" w:hAnsi="Calibri" w:cs="Neo Tech Alt"/>
        </w:rPr>
        <w:t>.</w:t>
      </w:r>
      <w:r w:rsidR="00357343">
        <w:rPr>
          <w:rFonts w:ascii="Calibri" w:hAnsi="Calibri" w:cs="Neo Tech Alt"/>
        </w:rPr>
        <w:t xml:space="preserve"> </w:t>
      </w:r>
      <w:r w:rsidRPr="00346C37">
        <w:rPr>
          <w:rFonts w:ascii="Calibri" w:hAnsi="Calibri"/>
          <w:b/>
          <w:bCs/>
          <w:u w:val="single"/>
        </w:rPr>
        <w:t>In case of non-compliance, the bids will be disqualified from further processing. (Not Applicable)</w:t>
      </w:r>
    </w:p>
    <w:p w:rsidR="000D58CD" w:rsidRDefault="000D58CD" w:rsidP="000D58CD">
      <w:pPr>
        <w:pStyle w:val="ListParagraph"/>
        <w:rPr>
          <w:rFonts w:ascii="Calibri" w:hAnsi="Calibri" w:cs="Neo Tech Alt"/>
        </w:rPr>
      </w:pPr>
    </w:p>
    <w:p w:rsidR="000D58CD" w:rsidRDefault="000D58CD" w:rsidP="000D58CD">
      <w:pPr>
        <w:numPr>
          <w:ilvl w:val="0"/>
          <w:numId w:val="1"/>
        </w:numPr>
        <w:ind w:hanging="720"/>
        <w:jc w:val="both"/>
        <w:rPr>
          <w:rFonts w:ascii="Calibri" w:hAnsi="Calibri" w:cs="Neo Tech Alt"/>
        </w:rPr>
      </w:pPr>
      <w:r w:rsidRPr="00346C37">
        <w:rPr>
          <w:rFonts w:ascii="Calibri" w:hAnsi="Calibri" w:cs="Neo Tech Alt"/>
        </w:rPr>
        <w:t>PTCL reserves the right to reject any or all bids and to annul the bidding process at any time, without thereby incurring any liability to the affected bidder (s) or any obligation to inform the affected bidder (s) of the grounds for PTCL action.</w:t>
      </w:r>
    </w:p>
    <w:p w:rsidR="000D58CD" w:rsidRDefault="000D58CD" w:rsidP="000D58CD">
      <w:pPr>
        <w:pStyle w:val="ListParagraph"/>
        <w:rPr>
          <w:rFonts w:ascii="Calibri" w:hAnsi="Calibri" w:cs="Neo Tech Alt"/>
        </w:rPr>
      </w:pPr>
    </w:p>
    <w:p w:rsidR="000D58CD" w:rsidRDefault="000D58CD" w:rsidP="000D58CD">
      <w:pPr>
        <w:numPr>
          <w:ilvl w:val="0"/>
          <w:numId w:val="1"/>
        </w:numPr>
        <w:ind w:hanging="720"/>
        <w:jc w:val="both"/>
        <w:rPr>
          <w:rFonts w:ascii="Calibri" w:hAnsi="Calibri" w:cs="Neo Tech Alt"/>
        </w:rPr>
      </w:pPr>
      <w:r w:rsidRPr="00346C37">
        <w:rPr>
          <w:rFonts w:ascii="Calibri" w:hAnsi="Calibri" w:cs="Neo Tech Alt"/>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history="1">
        <w:r w:rsidRPr="005D7BFD">
          <w:rPr>
            <w:rStyle w:val="Hyperlink"/>
            <w:rFonts w:ascii="Calibri" w:hAnsi="Calibri" w:cs="Neo Tech Alt"/>
          </w:rPr>
          <w:t>www.ptcl.com.pk/media</w:t>
        </w:r>
      </w:hyperlink>
      <w:r w:rsidRPr="00346C37">
        <w:rPr>
          <w:rFonts w:ascii="Calibri" w:hAnsi="Calibri" w:cs="Neo Tech Alt"/>
        </w:rPr>
        <w:t>.</w:t>
      </w:r>
    </w:p>
    <w:p w:rsidR="000D58CD" w:rsidRDefault="000D58CD" w:rsidP="000D58CD">
      <w:pPr>
        <w:pStyle w:val="ListParagraph"/>
        <w:rPr>
          <w:rFonts w:ascii="Calibri" w:hAnsi="Calibri" w:cs="Neo Tech Alt"/>
        </w:rPr>
      </w:pPr>
    </w:p>
    <w:p w:rsidR="000D58CD" w:rsidRPr="00346C37" w:rsidRDefault="000D58CD" w:rsidP="000D58CD">
      <w:pPr>
        <w:numPr>
          <w:ilvl w:val="0"/>
          <w:numId w:val="1"/>
        </w:numPr>
        <w:ind w:hanging="720"/>
        <w:jc w:val="both"/>
        <w:rPr>
          <w:rFonts w:ascii="Calibri" w:hAnsi="Calibri" w:cs="Neo Tech Alt"/>
        </w:rPr>
      </w:pPr>
      <w:r w:rsidRPr="00346C37">
        <w:rPr>
          <w:rFonts w:ascii="Calibri" w:hAnsi="Calibri" w:cs="Neo Tech Alt"/>
        </w:rPr>
        <w:t>All correspondence on the subject may be addressed to the undersigned.</w:t>
      </w:r>
    </w:p>
    <w:p w:rsidR="000D58CD" w:rsidRPr="00620B02" w:rsidRDefault="000D58CD" w:rsidP="000D58CD">
      <w:pPr>
        <w:pStyle w:val="ListParagraph"/>
        <w:ind w:hanging="720"/>
        <w:jc w:val="both"/>
        <w:rPr>
          <w:rFonts w:ascii="Calibri" w:hAnsi="Calibri" w:cs="Neo Tech Alt"/>
        </w:rPr>
      </w:pPr>
    </w:p>
    <w:p w:rsidR="000D58CD" w:rsidRPr="00620B02" w:rsidRDefault="000D58CD" w:rsidP="000D58CD">
      <w:pPr>
        <w:ind w:left="720" w:hanging="720"/>
        <w:jc w:val="both"/>
        <w:rPr>
          <w:rFonts w:ascii="Calibri" w:hAnsi="Calibri" w:cs="Neo Tech Alt"/>
        </w:rPr>
      </w:pPr>
    </w:p>
    <w:p w:rsidR="000D58CD" w:rsidRPr="00620B02" w:rsidRDefault="00B664A4" w:rsidP="000D58CD">
      <w:pPr>
        <w:ind w:left="720" w:hanging="720"/>
        <w:jc w:val="both"/>
        <w:rPr>
          <w:rFonts w:ascii="Calibri" w:hAnsi="Calibri" w:cs="Neo Tech Alt Medium"/>
          <w:b/>
          <w:bCs/>
        </w:rPr>
      </w:pPr>
      <w:r>
        <w:rPr>
          <w:rFonts w:ascii="Calibri" w:hAnsi="Calibri" w:cs="Neo Tech Alt Medium"/>
          <w:b/>
          <w:bCs/>
        </w:rPr>
        <w:t>Ibrar Hussain</w:t>
      </w:r>
    </w:p>
    <w:p w:rsidR="000D58CD" w:rsidRPr="00620B02" w:rsidRDefault="000D58CD" w:rsidP="00905DC3">
      <w:pPr>
        <w:ind w:left="720" w:hanging="720"/>
        <w:jc w:val="both"/>
        <w:rPr>
          <w:rFonts w:ascii="Calibri" w:hAnsi="Calibri" w:cs="Neo Tech Alt Medium"/>
          <w:b/>
          <w:bCs/>
        </w:rPr>
      </w:pPr>
      <w:r w:rsidRPr="00620B02">
        <w:rPr>
          <w:rFonts w:ascii="Calibri" w:hAnsi="Calibri" w:cs="Neo Tech Alt Medium"/>
          <w:b/>
          <w:bCs/>
        </w:rPr>
        <w:t>SM (</w:t>
      </w:r>
      <w:r w:rsidR="00B664A4">
        <w:rPr>
          <w:rFonts w:ascii="Calibri" w:hAnsi="Calibri" w:cs="Neo Tech Alt Medium"/>
          <w:b/>
          <w:bCs/>
        </w:rPr>
        <w:t>R</w:t>
      </w:r>
      <w:r w:rsidR="00905DC3">
        <w:rPr>
          <w:rFonts w:ascii="Calibri" w:hAnsi="Calibri" w:cs="Neo Tech Alt Medium"/>
          <w:b/>
          <w:bCs/>
        </w:rPr>
        <w:t>egional Procurement</w:t>
      </w:r>
      <w:r w:rsidR="00B664A4">
        <w:rPr>
          <w:rFonts w:ascii="Calibri" w:hAnsi="Calibri" w:cs="Neo Tech Alt Medium"/>
          <w:b/>
          <w:bCs/>
        </w:rPr>
        <w:t>)</w:t>
      </w:r>
    </w:p>
    <w:p w:rsidR="000D58CD" w:rsidRDefault="00B664A4" w:rsidP="00905DC3">
      <w:pPr>
        <w:ind w:left="720" w:hanging="720"/>
        <w:jc w:val="both"/>
        <w:rPr>
          <w:rFonts w:ascii="Calibri" w:hAnsi="Calibri" w:cs="Neo Tech Alt Medium"/>
          <w:b/>
          <w:bCs/>
        </w:rPr>
      </w:pPr>
      <w:r>
        <w:rPr>
          <w:rFonts w:ascii="Calibri" w:hAnsi="Calibri" w:cs="Neo Tech Alt Medium"/>
          <w:b/>
          <w:bCs/>
        </w:rPr>
        <w:t>Telephone House</w:t>
      </w:r>
    </w:p>
    <w:p w:rsidR="00B664A4" w:rsidRPr="00620B02" w:rsidRDefault="00B664A4" w:rsidP="00B664A4">
      <w:pPr>
        <w:ind w:left="720" w:hanging="720"/>
        <w:jc w:val="both"/>
        <w:rPr>
          <w:rFonts w:ascii="Calibri" w:hAnsi="Calibri" w:cs="Neo Tech Alt Medium"/>
          <w:b/>
          <w:bCs/>
        </w:rPr>
      </w:pPr>
      <w:r>
        <w:rPr>
          <w:rFonts w:ascii="Calibri" w:hAnsi="Calibri" w:cs="Neo Tech Alt Medium"/>
          <w:b/>
          <w:bCs/>
        </w:rPr>
        <w:t>1 The Mall, Peshawar Cantt</w:t>
      </w:r>
    </w:p>
    <w:p w:rsidR="000D58CD" w:rsidRPr="00620B02" w:rsidRDefault="000D58CD" w:rsidP="00B664A4">
      <w:pPr>
        <w:ind w:left="720" w:hanging="720"/>
        <w:jc w:val="both"/>
        <w:rPr>
          <w:rFonts w:ascii="Calibri" w:hAnsi="Calibri" w:cs="Neo Tech Alt Medium"/>
          <w:b/>
          <w:bCs/>
        </w:rPr>
      </w:pPr>
      <w:r w:rsidRPr="00620B02">
        <w:rPr>
          <w:rFonts w:ascii="Calibri" w:hAnsi="Calibri" w:cs="Neo Tech Alt Medium"/>
          <w:b/>
          <w:bCs/>
        </w:rPr>
        <w:t>Tel: +92-</w:t>
      </w:r>
      <w:r w:rsidR="00B664A4">
        <w:rPr>
          <w:rFonts w:ascii="Calibri" w:hAnsi="Calibri" w:cs="Neo Tech Alt Medium"/>
          <w:b/>
          <w:bCs/>
        </w:rPr>
        <w:t>9</w:t>
      </w:r>
      <w:r w:rsidRPr="00620B02">
        <w:rPr>
          <w:rFonts w:ascii="Calibri" w:hAnsi="Calibri" w:cs="Neo Tech Alt Medium"/>
          <w:b/>
          <w:bCs/>
        </w:rPr>
        <w:t>1-</w:t>
      </w:r>
      <w:r w:rsidR="00905DC3">
        <w:rPr>
          <w:rFonts w:ascii="Calibri" w:hAnsi="Calibri" w:cs="Neo Tech Alt Medium"/>
          <w:b/>
          <w:bCs/>
        </w:rPr>
        <w:t>5276013</w:t>
      </w:r>
      <w:r w:rsidRPr="00620B02">
        <w:rPr>
          <w:rFonts w:ascii="Calibri" w:hAnsi="Calibri" w:cs="Neo Tech Alt Medium"/>
          <w:b/>
          <w:bCs/>
        </w:rPr>
        <w:t xml:space="preserve"> </w:t>
      </w:r>
    </w:p>
    <w:p w:rsidR="000D58CD" w:rsidRDefault="000D58CD" w:rsidP="00B664A4">
      <w:pPr>
        <w:ind w:left="720" w:hanging="720"/>
        <w:jc w:val="both"/>
        <w:rPr>
          <w:rFonts w:ascii="Calibri" w:hAnsi="Calibri" w:cs="Neo Tech Alt Medium"/>
          <w:b/>
          <w:bCs/>
        </w:rPr>
      </w:pPr>
      <w:r w:rsidRPr="00620B02">
        <w:rPr>
          <w:rFonts w:ascii="Calibri" w:hAnsi="Calibri" w:cs="Neo Tech Alt Medium"/>
          <w:b/>
          <w:bCs/>
        </w:rPr>
        <w:t xml:space="preserve">Email: </w:t>
      </w:r>
      <w:hyperlink r:id="rId8" w:history="1">
        <w:r w:rsidR="00B664A4" w:rsidRPr="00E07307">
          <w:rPr>
            <w:rStyle w:val="Hyperlink"/>
            <w:rFonts w:ascii="Calibri" w:hAnsi="Calibri" w:cs="Neo Tech Alt Medium"/>
            <w:b/>
            <w:bCs/>
          </w:rPr>
          <w:t>Ibrar.Hussain1@ptcl.net.pk</w:t>
        </w:r>
      </w:hyperlink>
      <w:r w:rsidRPr="00620B02">
        <w:rPr>
          <w:rFonts w:ascii="Calibri" w:hAnsi="Calibri" w:cs="Neo Tech Alt Medium"/>
          <w:b/>
          <w:bCs/>
        </w:rPr>
        <w:tab/>
      </w:r>
    </w:p>
    <w:p w:rsidR="001D7D0A" w:rsidRDefault="001D7D0A">
      <w:pPr>
        <w:overflowPunct/>
        <w:autoSpaceDE/>
        <w:autoSpaceDN/>
        <w:adjustRightInd/>
        <w:spacing w:after="200" w:line="276" w:lineRule="auto"/>
        <w:textAlignment w:val="auto"/>
        <w:rPr>
          <w:rFonts w:ascii="Calibri" w:hAnsi="Calibri" w:cs="Neo Tech Alt Medium"/>
          <w:b/>
          <w:bCs/>
        </w:rPr>
      </w:pPr>
      <w:r>
        <w:rPr>
          <w:rFonts w:ascii="Calibri" w:hAnsi="Calibri" w:cs="Neo Tech Alt Medium"/>
          <w:b/>
          <w:bCs/>
        </w:rPr>
        <w:br w:type="page"/>
      </w:r>
    </w:p>
    <w:p w:rsidR="003D7685" w:rsidRDefault="003D7685" w:rsidP="00B664A4">
      <w:pPr>
        <w:ind w:left="720" w:hanging="720"/>
        <w:jc w:val="both"/>
        <w:rPr>
          <w:rFonts w:ascii="Calibri" w:hAnsi="Calibri" w:cs="Neo Tech Alt Medium"/>
          <w:b/>
          <w:bCs/>
        </w:rPr>
      </w:pPr>
    </w:p>
    <w:tbl>
      <w:tblPr>
        <w:tblStyle w:val="TableGrid"/>
        <w:tblW w:w="0" w:type="auto"/>
        <w:tblLook w:val="04A0" w:firstRow="1" w:lastRow="0" w:firstColumn="1" w:lastColumn="0" w:noHBand="0" w:noVBand="1"/>
      </w:tblPr>
      <w:tblGrid>
        <w:gridCol w:w="715"/>
        <w:gridCol w:w="7110"/>
        <w:gridCol w:w="802"/>
        <w:gridCol w:w="723"/>
      </w:tblGrid>
      <w:tr w:rsidR="00755E4E" w:rsidRPr="00755E4E" w:rsidTr="00755E4E">
        <w:trPr>
          <w:trHeight w:val="570"/>
        </w:trPr>
        <w:tc>
          <w:tcPr>
            <w:tcW w:w="9350" w:type="dxa"/>
            <w:gridSpan w:val="4"/>
            <w:noWrap/>
            <w:hideMark/>
          </w:tcPr>
          <w:p w:rsidR="00755E4E" w:rsidRPr="00393520" w:rsidRDefault="00755E4E" w:rsidP="00393520">
            <w:pPr>
              <w:overflowPunct/>
              <w:autoSpaceDE/>
              <w:autoSpaceDN/>
              <w:adjustRightInd/>
              <w:spacing w:after="200" w:line="276" w:lineRule="auto"/>
              <w:jc w:val="center"/>
              <w:textAlignment w:val="auto"/>
              <w:rPr>
                <w:rFonts w:ascii="Calibri" w:hAnsi="Calibri" w:cs="Neo Tech Alt Medium"/>
                <w:b/>
                <w:bCs/>
              </w:rPr>
            </w:pPr>
            <w:bookmarkStart w:id="0" w:name="_GoBack" w:colFirst="0" w:colLast="0"/>
            <w:r w:rsidRPr="00393520">
              <w:rPr>
                <w:rFonts w:ascii="Calibri" w:hAnsi="Calibri" w:cs="Neo Tech Alt Medium"/>
                <w:b/>
                <w:bCs/>
              </w:rPr>
              <w:t>BOQ FOR IT EQUIPMENT</w:t>
            </w:r>
          </w:p>
        </w:tc>
      </w:tr>
      <w:bookmarkEnd w:id="0"/>
      <w:tr w:rsidR="00755E4E" w:rsidRPr="00755E4E" w:rsidTr="00755E4E">
        <w:trPr>
          <w:trHeight w:val="315"/>
        </w:trPr>
        <w:tc>
          <w:tcPr>
            <w:tcW w:w="715" w:type="dxa"/>
            <w:noWrap/>
            <w:hideMark/>
          </w:tcPr>
          <w:p w:rsidR="00755E4E" w:rsidRPr="00393520" w:rsidRDefault="00755E4E" w:rsidP="00755E4E">
            <w:pPr>
              <w:overflowPunct/>
              <w:autoSpaceDE/>
              <w:autoSpaceDN/>
              <w:adjustRightInd/>
              <w:spacing w:after="200" w:line="276" w:lineRule="auto"/>
              <w:textAlignment w:val="auto"/>
              <w:rPr>
                <w:rFonts w:ascii="Calibri" w:hAnsi="Calibri" w:cs="Neo Tech Alt Medium"/>
                <w:b/>
                <w:bCs/>
              </w:rPr>
            </w:pPr>
            <w:proofErr w:type="spellStart"/>
            <w:r w:rsidRPr="00393520">
              <w:rPr>
                <w:rFonts w:ascii="Calibri" w:hAnsi="Calibri" w:cs="Neo Tech Alt Medium"/>
                <w:b/>
                <w:bCs/>
              </w:rPr>
              <w:t>S.No</w:t>
            </w:r>
            <w:proofErr w:type="spellEnd"/>
          </w:p>
        </w:tc>
        <w:tc>
          <w:tcPr>
            <w:tcW w:w="7110" w:type="dxa"/>
            <w:noWrap/>
            <w:hideMark/>
          </w:tcPr>
          <w:p w:rsidR="00755E4E" w:rsidRPr="00393520" w:rsidRDefault="00755E4E" w:rsidP="00755E4E">
            <w:pPr>
              <w:overflowPunct/>
              <w:autoSpaceDE/>
              <w:autoSpaceDN/>
              <w:adjustRightInd/>
              <w:spacing w:after="200" w:line="276" w:lineRule="auto"/>
              <w:textAlignment w:val="auto"/>
              <w:rPr>
                <w:rFonts w:ascii="Calibri" w:hAnsi="Calibri" w:cs="Neo Tech Alt Medium"/>
                <w:b/>
                <w:bCs/>
              </w:rPr>
            </w:pPr>
            <w:r w:rsidRPr="00393520">
              <w:rPr>
                <w:rFonts w:ascii="Calibri" w:hAnsi="Calibri" w:cs="Neo Tech Alt Medium"/>
                <w:b/>
                <w:bCs/>
              </w:rPr>
              <w:t>Item DESCRIPTION</w:t>
            </w:r>
          </w:p>
        </w:tc>
        <w:tc>
          <w:tcPr>
            <w:tcW w:w="802" w:type="dxa"/>
            <w:hideMark/>
          </w:tcPr>
          <w:p w:rsidR="00755E4E" w:rsidRPr="00393520" w:rsidRDefault="00755E4E" w:rsidP="00755E4E">
            <w:pPr>
              <w:overflowPunct/>
              <w:autoSpaceDE/>
              <w:autoSpaceDN/>
              <w:adjustRightInd/>
              <w:spacing w:after="200" w:line="276" w:lineRule="auto"/>
              <w:textAlignment w:val="auto"/>
              <w:rPr>
                <w:rFonts w:ascii="Calibri" w:hAnsi="Calibri" w:cs="Neo Tech Alt Medium"/>
                <w:b/>
                <w:bCs/>
              </w:rPr>
            </w:pPr>
            <w:r w:rsidRPr="00393520">
              <w:rPr>
                <w:rFonts w:ascii="Calibri" w:hAnsi="Calibri" w:cs="Neo Tech Alt Medium"/>
                <w:b/>
                <w:bCs/>
              </w:rPr>
              <w:t>Unit</w:t>
            </w:r>
          </w:p>
        </w:tc>
        <w:tc>
          <w:tcPr>
            <w:tcW w:w="723" w:type="dxa"/>
            <w:hideMark/>
          </w:tcPr>
          <w:p w:rsidR="00755E4E" w:rsidRPr="00393520" w:rsidRDefault="00755E4E" w:rsidP="00755E4E">
            <w:pPr>
              <w:overflowPunct/>
              <w:autoSpaceDE/>
              <w:autoSpaceDN/>
              <w:adjustRightInd/>
              <w:spacing w:after="200" w:line="276" w:lineRule="auto"/>
              <w:textAlignment w:val="auto"/>
              <w:rPr>
                <w:rFonts w:ascii="Calibri" w:hAnsi="Calibri" w:cs="Neo Tech Alt Medium"/>
                <w:b/>
                <w:bCs/>
              </w:rPr>
            </w:pPr>
            <w:r w:rsidRPr="00393520">
              <w:rPr>
                <w:rFonts w:ascii="Calibri" w:hAnsi="Calibri" w:cs="Neo Tech Alt Medium"/>
                <w:b/>
                <w:bCs/>
              </w:rPr>
              <w:t>Rate</w:t>
            </w:r>
          </w:p>
        </w:tc>
      </w:tr>
      <w:tr w:rsidR="00755E4E" w:rsidRPr="00755E4E" w:rsidTr="00755E4E">
        <w:trPr>
          <w:trHeight w:val="102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Manageable Media Converter/L-2 Switch 2 GE/4 FE ports without SFP &amp; Standard Power Cable (AC 180 to 220 V and 55 Celsius Operated with all </w:t>
            </w:r>
            <w:proofErr w:type="spellStart"/>
            <w:r w:rsidRPr="00755E4E">
              <w:rPr>
                <w:rFonts w:ascii="Calibri" w:hAnsi="Calibri" w:cs="Neo Tech Alt Medium"/>
              </w:rPr>
              <w:t>essencial</w:t>
            </w:r>
            <w:proofErr w:type="spellEnd"/>
            <w:r w:rsidRPr="00755E4E">
              <w:rPr>
                <w:rFonts w:ascii="Calibri" w:hAnsi="Calibri" w:cs="Neo Tech Alt Medium"/>
              </w:rPr>
              <w:t xml:space="preserve"> accessories  to be installed at </w:t>
            </w:r>
            <w:r w:rsidRPr="00755E4E">
              <w:rPr>
                <w:rFonts w:ascii="Calibri" w:hAnsi="Calibri" w:cs="Neo Tech Alt Medium"/>
                <w:i/>
                <w:iCs/>
                <w:u w:val="single"/>
              </w:rPr>
              <w:t>User End</w:t>
            </w:r>
            <w:r w:rsidRPr="00755E4E">
              <w:rPr>
                <w:rFonts w:ascii="Calibri" w:hAnsi="Calibri" w:cs="Neo Tech Alt Medium"/>
                <w:i/>
                <w:iCs/>
              </w:rPr>
              <w:t xml:space="preserve"> </w:t>
            </w:r>
            <w:r w:rsidRPr="00755E4E">
              <w:rPr>
                <w:rFonts w:ascii="Calibri" w:hAnsi="Calibri" w:cs="Neo Tech Alt Medium"/>
              </w:rPr>
              <w:t xml:space="preserve">) Type: D-Link, O-ring, </w:t>
            </w:r>
            <w:proofErr w:type="spellStart"/>
            <w:r w:rsidRPr="00755E4E">
              <w:rPr>
                <w:rFonts w:ascii="Calibri" w:hAnsi="Calibri" w:cs="Neo Tech Alt Medium"/>
              </w:rPr>
              <w:t>Raisecom</w:t>
            </w:r>
            <w:proofErr w:type="spellEnd"/>
            <w:r w:rsidRPr="00755E4E">
              <w:rPr>
                <w:rFonts w:ascii="Calibri" w:hAnsi="Calibri" w:cs="Neo Tech Alt Medium"/>
              </w:rPr>
              <w:t xml:space="preserve">, Tenda, Fiber Home, Allied Telesis, </w:t>
            </w:r>
            <w:proofErr w:type="spellStart"/>
            <w:r w:rsidRPr="00755E4E">
              <w:rPr>
                <w:rFonts w:ascii="Calibri" w:hAnsi="Calibri" w:cs="Neo Tech Alt Medium"/>
              </w:rPr>
              <w:t>Zyxel</w:t>
            </w:r>
            <w:proofErr w:type="spellEnd"/>
            <w:r w:rsidRPr="00755E4E">
              <w:rPr>
                <w:rFonts w:ascii="Calibri" w:hAnsi="Calibri" w:cs="Neo Tech Alt Medium"/>
              </w:rPr>
              <w:t xml:space="preserve">, Link Pro, Juniper, Cisco, Huawei, ZTE, Planet, </w:t>
            </w:r>
            <w:proofErr w:type="spellStart"/>
            <w:r w:rsidRPr="00755E4E">
              <w:rPr>
                <w:rFonts w:ascii="Calibri" w:hAnsi="Calibri" w:cs="Neo Tech Alt Medium"/>
              </w:rPr>
              <w:t>Ewell</w:t>
            </w:r>
            <w:proofErr w:type="spellEnd"/>
            <w:r w:rsidRPr="00755E4E">
              <w:rPr>
                <w:rFonts w:ascii="Calibri" w:hAnsi="Calibri" w:cs="Neo Tech Alt Medium"/>
              </w:rPr>
              <w:t xml:space="preserve"> or Any Other SNMP </w:t>
            </w:r>
            <w:proofErr w:type="spellStart"/>
            <w:r w:rsidRPr="00755E4E">
              <w:rPr>
                <w:rFonts w:ascii="Calibri" w:hAnsi="Calibri" w:cs="Neo Tech Alt Medium"/>
              </w:rPr>
              <w:t>Compatable</w:t>
            </w:r>
            <w:proofErr w:type="spellEnd"/>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102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2</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Manageable Media Converter/L-2 Switch 2 GE/8 FE ports without SFP &amp; Standard Power Cable ( -48  V DC  and 55 Celsius Operated with all </w:t>
            </w:r>
            <w:proofErr w:type="spellStart"/>
            <w:r w:rsidRPr="00755E4E">
              <w:rPr>
                <w:rFonts w:ascii="Calibri" w:hAnsi="Calibri" w:cs="Neo Tech Alt Medium"/>
              </w:rPr>
              <w:t>essencial</w:t>
            </w:r>
            <w:proofErr w:type="spellEnd"/>
            <w:r w:rsidRPr="00755E4E">
              <w:rPr>
                <w:rFonts w:ascii="Calibri" w:hAnsi="Calibri" w:cs="Neo Tech Alt Medium"/>
              </w:rPr>
              <w:t xml:space="preserve"> accessories  to be installed at </w:t>
            </w:r>
            <w:proofErr w:type="spellStart"/>
            <w:r w:rsidRPr="00755E4E">
              <w:rPr>
                <w:rFonts w:ascii="Calibri" w:hAnsi="Calibri" w:cs="Neo Tech Alt Medium"/>
                <w:i/>
                <w:iCs/>
                <w:u w:val="single"/>
              </w:rPr>
              <w:t>Exch</w:t>
            </w:r>
            <w:proofErr w:type="spellEnd"/>
            <w:r w:rsidRPr="00755E4E">
              <w:rPr>
                <w:rFonts w:ascii="Calibri" w:hAnsi="Calibri" w:cs="Neo Tech Alt Medium"/>
                <w:i/>
                <w:iCs/>
                <w:u w:val="single"/>
              </w:rPr>
              <w:t>/NE/MSAG End</w:t>
            </w:r>
            <w:r w:rsidRPr="00755E4E">
              <w:rPr>
                <w:rFonts w:ascii="Calibri" w:hAnsi="Calibri" w:cs="Neo Tech Alt Medium"/>
              </w:rPr>
              <w:t xml:space="preserve"> ) Type: D-Link, O-ring, </w:t>
            </w:r>
            <w:proofErr w:type="spellStart"/>
            <w:r w:rsidRPr="00755E4E">
              <w:rPr>
                <w:rFonts w:ascii="Calibri" w:hAnsi="Calibri" w:cs="Neo Tech Alt Medium"/>
              </w:rPr>
              <w:t>Raisecom</w:t>
            </w:r>
            <w:proofErr w:type="spellEnd"/>
            <w:r w:rsidRPr="00755E4E">
              <w:rPr>
                <w:rFonts w:ascii="Calibri" w:hAnsi="Calibri" w:cs="Neo Tech Alt Medium"/>
              </w:rPr>
              <w:t xml:space="preserve">, Tenda, Fiber Home, Allied Telesis, </w:t>
            </w:r>
            <w:proofErr w:type="spellStart"/>
            <w:r w:rsidRPr="00755E4E">
              <w:rPr>
                <w:rFonts w:ascii="Calibri" w:hAnsi="Calibri" w:cs="Neo Tech Alt Medium"/>
              </w:rPr>
              <w:t>Zyxel</w:t>
            </w:r>
            <w:proofErr w:type="spellEnd"/>
            <w:r w:rsidRPr="00755E4E">
              <w:rPr>
                <w:rFonts w:ascii="Calibri" w:hAnsi="Calibri" w:cs="Neo Tech Alt Medium"/>
              </w:rPr>
              <w:t xml:space="preserve">, Link Pro, Juniper, Cisco, Huawei, ZTE, Planet, </w:t>
            </w:r>
            <w:proofErr w:type="spellStart"/>
            <w:r w:rsidRPr="00755E4E">
              <w:rPr>
                <w:rFonts w:ascii="Calibri" w:hAnsi="Calibri" w:cs="Neo Tech Alt Medium"/>
              </w:rPr>
              <w:t>Ewell</w:t>
            </w:r>
            <w:proofErr w:type="spellEnd"/>
            <w:r w:rsidRPr="00755E4E">
              <w:rPr>
                <w:rFonts w:ascii="Calibri" w:hAnsi="Calibri" w:cs="Neo Tech Alt Medium"/>
              </w:rPr>
              <w:t xml:space="preserve"> or Any Other SNMP </w:t>
            </w:r>
            <w:proofErr w:type="spellStart"/>
            <w:r w:rsidRPr="00755E4E">
              <w:rPr>
                <w:rFonts w:ascii="Calibri" w:hAnsi="Calibri" w:cs="Neo Tech Alt Medium"/>
              </w:rPr>
              <w:t>Compatable</w:t>
            </w:r>
            <w:proofErr w:type="spellEnd"/>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102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3</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Manageable Media Converter/L-2 Switch 4 GE/24 FE ports without SFP &amp; Standard Power Cable ( -48  V DC  and 55 Celsius Operated with all </w:t>
            </w:r>
            <w:proofErr w:type="spellStart"/>
            <w:r w:rsidRPr="00755E4E">
              <w:rPr>
                <w:rFonts w:ascii="Calibri" w:hAnsi="Calibri" w:cs="Neo Tech Alt Medium"/>
              </w:rPr>
              <w:t>essencial</w:t>
            </w:r>
            <w:proofErr w:type="spellEnd"/>
            <w:r w:rsidRPr="00755E4E">
              <w:rPr>
                <w:rFonts w:ascii="Calibri" w:hAnsi="Calibri" w:cs="Neo Tech Alt Medium"/>
              </w:rPr>
              <w:t xml:space="preserve"> accessories  to be installed at </w:t>
            </w:r>
            <w:proofErr w:type="spellStart"/>
            <w:r w:rsidRPr="00755E4E">
              <w:rPr>
                <w:rFonts w:ascii="Calibri" w:hAnsi="Calibri" w:cs="Neo Tech Alt Medium"/>
                <w:i/>
                <w:iCs/>
                <w:u w:val="single"/>
              </w:rPr>
              <w:t>Exch</w:t>
            </w:r>
            <w:proofErr w:type="spellEnd"/>
            <w:r w:rsidRPr="00755E4E">
              <w:rPr>
                <w:rFonts w:ascii="Calibri" w:hAnsi="Calibri" w:cs="Neo Tech Alt Medium"/>
                <w:i/>
                <w:iCs/>
                <w:u w:val="single"/>
              </w:rPr>
              <w:t>/NE/MSAG End</w:t>
            </w:r>
            <w:r w:rsidRPr="00755E4E">
              <w:rPr>
                <w:rFonts w:ascii="Calibri" w:hAnsi="Calibri" w:cs="Neo Tech Alt Medium"/>
              </w:rPr>
              <w:t xml:space="preserve"> ) Type: D-Link, O-ring, </w:t>
            </w:r>
            <w:proofErr w:type="spellStart"/>
            <w:r w:rsidRPr="00755E4E">
              <w:rPr>
                <w:rFonts w:ascii="Calibri" w:hAnsi="Calibri" w:cs="Neo Tech Alt Medium"/>
              </w:rPr>
              <w:t>Raisecom</w:t>
            </w:r>
            <w:proofErr w:type="spellEnd"/>
            <w:r w:rsidRPr="00755E4E">
              <w:rPr>
                <w:rFonts w:ascii="Calibri" w:hAnsi="Calibri" w:cs="Neo Tech Alt Medium"/>
              </w:rPr>
              <w:t xml:space="preserve">, Tenda, Fiber Home, Allied Telesis, </w:t>
            </w:r>
            <w:proofErr w:type="spellStart"/>
            <w:r w:rsidRPr="00755E4E">
              <w:rPr>
                <w:rFonts w:ascii="Calibri" w:hAnsi="Calibri" w:cs="Neo Tech Alt Medium"/>
              </w:rPr>
              <w:t>Zyxel</w:t>
            </w:r>
            <w:proofErr w:type="spellEnd"/>
            <w:r w:rsidRPr="00755E4E">
              <w:rPr>
                <w:rFonts w:ascii="Calibri" w:hAnsi="Calibri" w:cs="Neo Tech Alt Medium"/>
              </w:rPr>
              <w:t xml:space="preserve">, Link Pro, Juniper, Cisco, Huawei, ZTE, Planet, </w:t>
            </w:r>
            <w:proofErr w:type="spellStart"/>
            <w:r w:rsidRPr="00755E4E">
              <w:rPr>
                <w:rFonts w:ascii="Calibri" w:hAnsi="Calibri" w:cs="Neo Tech Alt Medium"/>
              </w:rPr>
              <w:t>Ewell</w:t>
            </w:r>
            <w:proofErr w:type="spellEnd"/>
            <w:r w:rsidRPr="00755E4E">
              <w:rPr>
                <w:rFonts w:ascii="Calibri" w:hAnsi="Calibri" w:cs="Neo Tech Alt Medium"/>
              </w:rPr>
              <w:t xml:space="preserve"> or Any Other SNMP </w:t>
            </w:r>
            <w:proofErr w:type="spellStart"/>
            <w:r w:rsidRPr="00755E4E">
              <w:rPr>
                <w:rFonts w:ascii="Calibri" w:hAnsi="Calibri" w:cs="Neo Tech Alt Medium"/>
              </w:rPr>
              <w:t>Compatable</w:t>
            </w:r>
            <w:proofErr w:type="spellEnd"/>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102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4</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SNMP Aggregation Switch 16 GE/8 FE ports without SFP &amp; Standard Power Cable ( -48  V DC  and 55 Celsius Operated with all </w:t>
            </w:r>
            <w:proofErr w:type="spellStart"/>
            <w:r w:rsidRPr="00755E4E">
              <w:rPr>
                <w:rFonts w:ascii="Calibri" w:hAnsi="Calibri" w:cs="Neo Tech Alt Medium"/>
              </w:rPr>
              <w:t>essencial</w:t>
            </w:r>
            <w:proofErr w:type="spellEnd"/>
            <w:r w:rsidRPr="00755E4E">
              <w:rPr>
                <w:rFonts w:ascii="Calibri" w:hAnsi="Calibri" w:cs="Neo Tech Alt Medium"/>
              </w:rPr>
              <w:t xml:space="preserve"> accessories  to be installed at </w:t>
            </w:r>
            <w:proofErr w:type="spellStart"/>
            <w:r w:rsidRPr="00755E4E">
              <w:rPr>
                <w:rFonts w:ascii="Calibri" w:hAnsi="Calibri" w:cs="Neo Tech Alt Medium"/>
                <w:i/>
                <w:iCs/>
                <w:u w:val="single"/>
              </w:rPr>
              <w:t>Exch</w:t>
            </w:r>
            <w:proofErr w:type="spellEnd"/>
            <w:r w:rsidRPr="00755E4E">
              <w:rPr>
                <w:rFonts w:ascii="Calibri" w:hAnsi="Calibri" w:cs="Neo Tech Alt Medium"/>
                <w:i/>
                <w:iCs/>
                <w:u w:val="single"/>
              </w:rPr>
              <w:t>/NE/MSAG End</w:t>
            </w:r>
            <w:r w:rsidRPr="00755E4E">
              <w:rPr>
                <w:rFonts w:ascii="Calibri" w:hAnsi="Calibri" w:cs="Neo Tech Alt Medium"/>
                <w:u w:val="single"/>
              </w:rPr>
              <w:t xml:space="preserve"> </w:t>
            </w:r>
            <w:r w:rsidRPr="00755E4E">
              <w:rPr>
                <w:rFonts w:ascii="Calibri" w:hAnsi="Calibri" w:cs="Neo Tech Alt Medium"/>
              </w:rPr>
              <w:t xml:space="preserve">) Type: D-Link, O-ring, </w:t>
            </w:r>
            <w:proofErr w:type="spellStart"/>
            <w:r w:rsidRPr="00755E4E">
              <w:rPr>
                <w:rFonts w:ascii="Calibri" w:hAnsi="Calibri" w:cs="Neo Tech Alt Medium"/>
              </w:rPr>
              <w:t>Raisecom</w:t>
            </w:r>
            <w:proofErr w:type="spellEnd"/>
            <w:r w:rsidRPr="00755E4E">
              <w:rPr>
                <w:rFonts w:ascii="Calibri" w:hAnsi="Calibri" w:cs="Neo Tech Alt Medium"/>
              </w:rPr>
              <w:t xml:space="preserve">, Tenda, Fiber Home, Allied Telesis, </w:t>
            </w:r>
            <w:proofErr w:type="spellStart"/>
            <w:r w:rsidRPr="00755E4E">
              <w:rPr>
                <w:rFonts w:ascii="Calibri" w:hAnsi="Calibri" w:cs="Neo Tech Alt Medium"/>
              </w:rPr>
              <w:t>Zyxel</w:t>
            </w:r>
            <w:proofErr w:type="spellEnd"/>
            <w:r w:rsidRPr="00755E4E">
              <w:rPr>
                <w:rFonts w:ascii="Calibri" w:hAnsi="Calibri" w:cs="Neo Tech Alt Medium"/>
              </w:rPr>
              <w:t xml:space="preserve">, Link Pro, Juniper, Cisco, Huawei, ZTE, Planet, </w:t>
            </w:r>
            <w:proofErr w:type="spellStart"/>
            <w:r w:rsidRPr="00755E4E">
              <w:rPr>
                <w:rFonts w:ascii="Calibri" w:hAnsi="Calibri" w:cs="Neo Tech Alt Medium"/>
              </w:rPr>
              <w:t>Ewell</w:t>
            </w:r>
            <w:proofErr w:type="spellEnd"/>
            <w:r w:rsidRPr="00755E4E">
              <w:rPr>
                <w:rFonts w:ascii="Calibri" w:hAnsi="Calibri" w:cs="Neo Tech Alt Medium"/>
              </w:rPr>
              <w:t xml:space="preserve"> or Any Other SNMP </w:t>
            </w:r>
            <w:proofErr w:type="spellStart"/>
            <w:r w:rsidRPr="00755E4E">
              <w:rPr>
                <w:rFonts w:ascii="Calibri" w:hAnsi="Calibri" w:cs="Neo Tech Alt Medium"/>
              </w:rPr>
              <w:t>Compatable</w:t>
            </w:r>
            <w:proofErr w:type="spellEnd"/>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102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5</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SNMP Aggregation Switch 24 GE/8 FE ports without SFP &amp; Standard Power Cable ( -48  V DC  and 55 Celsius Operated with all </w:t>
            </w:r>
            <w:proofErr w:type="spellStart"/>
            <w:r w:rsidRPr="00755E4E">
              <w:rPr>
                <w:rFonts w:ascii="Calibri" w:hAnsi="Calibri" w:cs="Neo Tech Alt Medium"/>
              </w:rPr>
              <w:t>essencial</w:t>
            </w:r>
            <w:proofErr w:type="spellEnd"/>
            <w:r w:rsidRPr="00755E4E">
              <w:rPr>
                <w:rFonts w:ascii="Calibri" w:hAnsi="Calibri" w:cs="Neo Tech Alt Medium"/>
              </w:rPr>
              <w:t xml:space="preserve"> accessories  to be installed at </w:t>
            </w:r>
            <w:proofErr w:type="spellStart"/>
            <w:r w:rsidRPr="00755E4E">
              <w:rPr>
                <w:rFonts w:ascii="Calibri" w:hAnsi="Calibri" w:cs="Neo Tech Alt Medium"/>
                <w:i/>
                <w:iCs/>
                <w:u w:val="single"/>
              </w:rPr>
              <w:t>Exch</w:t>
            </w:r>
            <w:proofErr w:type="spellEnd"/>
            <w:r w:rsidRPr="00755E4E">
              <w:rPr>
                <w:rFonts w:ascii="Calibri" w:hAnsi="Calibri" w:cs="Neo Tech Alt Medium"/>
                <w:i/>
                <w:iCs/>
                <w:u w:val="single"/>
              </w:rPr>
              <w:t xml:space="preserve">/NE/MSAG End </w:t>
            </w:r>
            <w:r w:rsidRPr="00755E4E">
              <w:rPr>
                <w:rFonts w:ascii="Calibri" w:hAnsi="Calibri" w:cs="Neo Tech Alt Medium"/>
              </w:rPr>
              <w:t xml:space="preserve">) Type: D-Link, O-ring, </w:t>
            </w:r>
            <w:proofErr w:type="spellStart"/>
            <w:r w:rsidRPr="00755E4E">
              <w:rPr>
                <w:rFonts w:ascii="Calibri" w:hAnsi="Calibri" w:cs="Neo Tech Alt Medium"/>
              </w:rPr>
              <w:t>Raisecom</w:t>
            </w:r>
            <w:proofErr w:type="spellEnd"/>
            <w:r w:rsidRPr="00755E4E">
              <w:rPr>
                <w:rFonts w:ascii="Calibri" w:hAnsi="Calibri" w:cs="Neo Tech Alt Medium"/>
              </w:rPr>
              <w:t xml:space="preserve">, Tenda, Fiber Home, Allied Telesis, </w:t>
            </w:r>
            <w:proofErr w:type="spellStart"/>
            <w:r w:rsidRPr="00755E4E">
              <w:rPr>
                <w:rFonts w:ascii="Calibri" w:hAnsi="Calibri" w:cs="Neo Tech Alt Medium"/>
              </w:rPr>
              <w:t>Zyxel</w:t>
            </w:r>
            <w:proofErr w:type="spellEnd"/>
            <w:r w:rsidRPr="00755E4E">
              <w:rPr>
                <w:rFonts w:ascii="Calibri" w:hAnsi="Calibri" w:cs="Neo Tech Alt Medium"/>
              </w:rPr>
              <w:t xml:space="preserve">, Link Pro, Juniper, Cisco, Huawei, ZTE, Planet, </w:t>
            </w:r>
            <w:proofErr w:type="spellStart"/>
            <w:r w:rsidRPr="00755E4E">
              <w:rPr>
                <w:rFonts w:ascii="Calibri" w:hAnsi="Calibri" w:cs="Neo Tech Alt Medium"/>
              </w:rPr>
              <w:t>Ewell</w:t>
            </w:r>
            <w:proofErr w:type="spellEnd"/>
            <w:r w:rsidRPr="00755E4E">
              <w:rPr>
                <w:rFonts w:ascii="Calibri" w:hAnsi="Calibri" w:cs="Neo Tech Alt Medium"/>
              </w:rPr>
              <w:t xml:space="preserve"> or Any Other SNMP </w:t>
            </w:r>
            <w:proofErr w:type="spellStart"/>
            <w:r w:rsidRPr="00755E4E">
              <w:rPr>
                <w:rFonts w:ascii="Calibri" w:hAnsi="Calibri" w:cs="Neo Tech Alt Medium"/>
              </w:rPr>
              <w:t>Compatable</w:t>
            </w:r>
            <w:proofErr w:type="spellEnd"/>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102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6</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SNMP Aggregation Switch 2*10 GE /24 GE /FE ports without SFPs &amp; Standard Power Cable ( -48  V DC  and 55 Celsius Operated with all </w:t>
            </w:r>
            <w:proofErr w:type="spellStart"/>
            <w:r w:rsidRPr="00755E4E">
              <w:rPr>
                <w:rFonts w:ascii="Calibri" w:hAnsi="Calibri" w:cs="Neo Tech Alt Medium"/>
              </w:rPr>
              <w:t>essencial</w:t>
            </w:r>
            <w:proofErr w:type="spellEnd"/>
            <w:r w:rsidRPr="00755E4E">
              <w:rPr>
                <w:rFonts w:ascii="Calibri" w:hAnsi="Calibri" w:cs="Neo Tech Alt Medium"/>
              </w:rPr>
              <w:t xml:space="preserve"> accessories  to be installed at</w:t>
            </w:r>
            <w:r w:rsidRPr="00755E4E">
              <w:rPr>
                <w:rFonts w:ascii="Calibri" w:hAnsi="Calibri" w:cs="Neo Tech Alt Medium"/>
                <w:i/>
                <w:iCs/>
                <w:u w:val="single"/>
              </w:rPr>
              <w:t xml:space="preserve"> </w:t>
            </w:r>
            <w:proofErr w:type="spellStart"/>
            <w:r w:rsidRPr="00755E4E">
              <w:rPr>
                <w:rFonts w:ascii="Calibri" w:hAnsi="Calibri" w:cs="Neo Tech Alt Medium"/>
                <w:i/>
                <w:iCs/>
                <w:u w:val="single"/>
              </w:rPr>
              <w:t>Exch</w:t>
            </w:r>
            <w:proofErr w:type="spellEnd"/>
            <w:r w:rsidRPr="00755E4E">
              <w:rPr>
                <w:rFonts w:ascii="Calibri" w:hAnsi="Calibri" w:cs="Neo Tech Alt Medium"/>
                <w:i/>
                <w:iCs/>
                <w:u w:val="single"/>
              </w:rPr>
              <w:t>/NE/MSAG End</w:t>
            </w:r>
            <w:r w:rsidRPr="00755E4E">
              <w:rPr>
                <w:rFonts w:ascii="Calibri" w:hAnsi="Calibri" w:cs="Neo Tech Alt Medium"/>
              </w:rPr>
              <w:t xml:space="preserve"> ) Type: D-Link, O-ring, </w:t>
            </w:r>
            <w:proofErr w:type="spellStart"/>
            <w:r w:rsidRPr="00755E4E">
              <w:rPr>
                <w:rFonts w:ascii="Calibri" w:hAnsi="Calibri" w:cs="Neo Tech Alt Medium"/>
              </w:rPr>
              <w:t>Raisecom</w:t>
            </w:r>
            <w:proofErr w:type="spellEnd"/>
            <w:r w:rsidRPr="00755E4E">
              <w:rPr>
                <w:rFonts w:ascii="Calibri" w:hAnsi="Calibri" w:cs="Neo Tech Alt Medium"/>
              </w:rPr>
              <w:t xml:space="preserve">, Tenda, Fiber Home, Allied Telesis, </w:t>
            </w:r>
            <w:proofErr w:type="spellStart"/>
            <w:r w:rsidRPr="00755E4E">
              <w:rPr>
                <w:rFonts w:ascii="Calibri" w:hAnsi="Calibri" w:cs="Neo Tech Alt Medium"/>
              </w:rPr>
              <w:t>Zyxel</w:t>
            </w:r>
            <w:proofErr w:type="spellEnd"/>
            <w:r w:rsidRPr="00755E4E">
              <w:rPr>
                <w:rFonts w:ascii="Calibri" w:hAnsi="Calibri" w:cs="Neo Tech Alt Medium"/>
              </w:rPr>
              <w:t xml:space="preserve">, Link Pro, Juniper, Cisco, Huawei, ZTE, Planet, </w:t>
            </w:r>
            <w:proofErr w:type="spellStart"/>
            <w:r w:rsidRPr="00755E4E">
              <w:rPr>
                <w:rFonts w:ascii="Calibri" w:hAnsi="Calibri" w:cs="Neo Tech Alt Medium"/>
              </w:rPr>
              <w:t>Ewell</w:t>
            </w:r>
            <w:proofErr w:type="spellEnd"/>
            <w:r w:rsidRPr="00755E4E">
              <w:rPr>
                <w:rFonts w:ascii="Calibri" w:hAnsi="Calibri" w:cs="Neo Tech Alt Medium"/>
              </w:rPr>
              <w:t xml:space="preserve"> or Any Other SNMP </w:t>
            </w:r>
            <w:proofErr w:type="spellStart"/>
            <w:r w:rsidRPr="00755E4E">
              <w:rPr>
                <w:rFonts w:ascii="Calibri" w:hAnsi="Calibri" w:cs="Neo Tech Alt Medium"/>
              </w:rPr>
              <w:t>Compatable</w:t>
            </w:r>
            <w:proofErr w:type="spellEnd"/>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102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7</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SNMP Aggregation Switch 100/1000 </w:t>
            </w:r>
            <w:proofErr w:type="spellStart"/>
            <w:r w:rsidRPr="00755E4E">
              <w:rPr>
                <w:rFonts w:ascii="Calibri" w:hAnsi="Calibri" w:cs="Neo Tech Alt Medium"/>
              </w:rPr>
              <w:t>BaseFX</w:t>
            </w:r>
            <w:proofErr w:type="spellEnd"/>
            <w:r w:rsidRPr="00755E4E">
              <w:rPr>
                <w:rFonts w:ascii="Calibri" w:hAnsi="Calibri" w:cs="Neo Tech Alt Medium"/>
              </w:rPr>
              <w:t xml:space="preserve"> 24 SFP without SFPs &amp; Standard Power Cable ( -48  V DC  and 55 Celsius Operated with all </w:t>
            </w:r>
            <w:proofErr w:type="spellStart"/>
            <w:r w:rsidRPr="00755E4E">
              <w:rPr>
                <w:rFonts w:ascii="Calibri" w:hAnsi="Calibri" w:cs="Neo Tech Alt Medium"/>
              </w:rPr>
              <w:t>essencial</w:t>
            </w:r>
            <w:proofErr w:type="spellEnd"/>
            <w:r w:rsidRPr="00755E4E">
              <w:rPr>
                <w:rFonts w:ascii="Calibri" w:hAnsi="Calibri" w:cs="Neo Tech Alt Medium"/>
              </w:rPr>
              <w:t xml:space="preserve"> accessories  to be installed at</w:t>
            </w:r>
            <w:r w:rsidRPr="00755E4E">
              <w:rPr>
                <w:rFonts w:ascii="Calibri" w:hAnsi="Calibri" w:cs="Neo Tech Alt Medium"/>
                <w:i/>
                <w:iCs/>
                <w:u w:val="single"/>
              </w:rPr>
              <w:t xml:space="preserve"> </w:t>
            </w:r>
            <w:proofErr w:type="spellStart"/>
            <w:r w:rsidRPr="00755E4E">
              <w:rPr>
                <w:rFonts w:ascii="Calibri" w:hAnsi="Calibri" w:cs="Neo Tech Alt Medium"/>
                <w:i/>
                <w:iCs/>
                <w:u w:val="single"/>
              </w:rPr>
              <w:t>Exch</w:t>
            </w:r>
            <w:proofErr w:type="spellEnd"/>
            <w:r w:rsidRPr="00755E4E">
              <w:rPr>
                <w:rFonts w:ascii="Calibri" w:hAnsi="Calibri" w:cs="Neo Tech Alt Medium"/>
                <w:i/>
                <w:iCs/>
                <w:u w:val="single"/>
              </w:rPr>
              <w:t>/NE/MSAG End</w:t>
            </w:r>
            <w:r w:rsidRPr="00755E4E">
              <w:rPr>
                <w:rFonts w:ascii="Calibri" w:hAnsi="Calibri" w:cs="Neo Tech Alt Medium"/>
              </w:rPr>
              <w:t xml:space="preserve"> ) Type: D-Link, O-ring, </w:t>
            </w:r>
            <w:proofErr w:type="spellStart"/>
            <w:r w:rsidRPr="00755E4E">
              <w:rPr>
                <w:rFonts w:ascii="Calibri" w:hAnsi="Calibri" w:cs="Neo Tech Alt Medium"/>
              </w:rPr>
              <w:lastRenderedPageBreak/>
              <w:t>Raisecom</w:t>
            </w:r>
            <w:proofErr w:type="spellEnd"/>
            <w:r w:rsidRPr="00755E4E">
              <w:rPr>
                <w:rFonts w:ascii="Calibri" w:hAnsi="Calibri" w:cs="Neo Tech Alt Medium"/>
              </w:rPr>
              <w:t xml:space="preserve">, Tenda, Fiber Home, Allied Telesis, </w:t>
            </w:r>
            <w:proofErr w:type="spellStart"/>
            <w:r w:rsidRPr="00755E4E">
              <w:rPr>
                <w:rFonts w:ascii="Calibri" w:hAnsi="Calibri" w:cs="Neo Tech Alt Medium"/>
              </w:rPr>
              <w:t>Zyxel</w:t>
            </w:r>
            <w:proofErr w:type="spellEnd"/>
            <w:r w:rsidRPr="00755E4E">
              <w:rPr>
                <w:rFonts w:ascii="Calibri" w:hAnsi="Calibri" w:cs="Neo Tech Alt Medium"/>
              </w:rPr>
              <w:t xml:space="preserve">, Link Pro, Juniper, Cisco, Huawei, ZTE, Planet, </w:t>
            </w:r>
            <w:proofErr w:type="spellStart"/>
            <w:r w:rsidRPr="00755E4E">
              <w:rPr>
                <w:rFonts w:ascii="Calibri" w:hAnsi="Calibri" w:cs="Neo Tech Alt Medium"/>
              </w:rPr>
              <w:t>Ewell</w:t>
            </w:r>
            <w:proofErr w:type="spellEnd"/>
            <w:r w:rsidRPr="00755E4E">
              <w:rPr>
                <w:rFonts w:ascii="Calibri" w:hAnsi="Calibri" w:cs="Neo Tech Alt Medium"/>
              </w:rPr>
              <w:t xml:space="preserve"> or Any Other SNMP </w:t>
            </w:r>
            <w:proofErr w:type="spellStart"/>
            <w:r w:rsidRPr="00755E4E">
              <w:rPr>
                <w:rFonts w:ascii="Calibri" w:hAnsi="Calibri" w:cs="Neo Tech Alt Medium"/>
              </w:rPr>
              <w:t>Compatable</w:t>
            </w:r>
            <w:proofErr w:type="spellEnd"/>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lastRenderedPageBreak/>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lastRenderedPageBreak/>
              <w:t>8</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E1 to FE converters (2/4/8/16 E1s) &amp; Vice Versa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9</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1310nm Single Mode Single Fiber 10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10</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1310nm Single Mode Single Fiber 20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11</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1310nm Single Mode Single Fiber 40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12</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1550nm Single Mode Single Fiber 10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13</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1550nm Single Mode Single Fiber 20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14</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1550nm Single Mode Single Fiber 40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15</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1310 nm Single Mode Dual Fiber 10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16</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1310 nm Single Mode Dual Fiber 20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17</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1310 nm Single Mode Dual Fiber 40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18</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1550 nm Single Mode Dual Fiber 10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19</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1550 nm Single Mode Dual Fiber 20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20</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1550 nm Single Mode Dual Fiber 40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21</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1310 nm Multi Mode Single Fiber 10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22</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1310 nm Multi Mode Single Fiber 20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23</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1310 nm Multi Mode Single Fiber 40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24</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1550 nm Multi Mode Single Fiber 10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25</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1550 nm Multi Mode Single Fiber 20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26</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1550 nm Multi Mode Single Fiber 40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27</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1310 nm Multi Mode Dual  Fiber 10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28</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1310 nm Multi Mode Dual  Fiber 20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29</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1310 nm Multi Mode Dual  Fiber 40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lastRenderedPageBreak/>
              <w:t>30</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1550 nm Multi Mode Dual  Fiber 10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31</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1550 nm Multi Mode Dual  Fiber 20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32</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SFP (1.25 G)  1550 nm Multi Mode Dual  Fiber 40 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33</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SFP (10 GE) 1310 nm Single Mode Single Fiber 80 KM</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34</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SFP (10 GE) 1310 nm Single Mode Dual Fiber 80 KM</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35</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SFP (10 GE) 1550 nm Single Mode Single Fiber 80 KM</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36</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SFP (10 GE) 1550 nm Single Mode Dual Fiber 80 KM</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37</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SFP electrical module 1.25 G</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38</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Installation, Testing &amp; Commissioning of </w:t>
            </w:r>
            <w:proofErr w:type="spellStart"/>
            <w:r w:rsidRPr="00755E4E">
              <w:rPr>
                <w:rFonts w:ascii="Calibri" w:hAnsi="Calibri" w:cs="Neo Tech Alt Medium"/>
              </w:rPr>
              <w:t>Managable</w:t>
            </w:r>
            <w:proofErr w:type="spellEnd"/>
            <w:r w:rsidRPr="00755E4E">
              <w:rPr>
                <w:rFonts w:ascii="Calibri" w:hAnsi="Calibri" w:cs="Neo Tech Alt Medium"/>
              </w:rPr>
              <w:t xml:space="preserve"> Media Converter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51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39</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proofErr w:type="spellStart"/>
            <w:r w:rsidRPr="00755E4E">
              <w:rPr>
                <w:rFonts w:ascii="Calibri" w:hAnsi="Calibri" w:cs="Neo Tech Alt Medium"/>
              </w:rPr>
              <w:t>Iinstallation</w:t>
            </w:r>
            <w:proofErr w:type="spellEnd"/>
            <w:r w:rsidRPr="00755E4E">
              <w:rPr>
                <w:rFonts w:ascii="Calibri" w:hAnsi="Calibri" w:cs="Neo Tech Alt Medium"/>
              </w:rPr>
              <w:t xml:space="preserve">, Testing &amp; Commissioning of </w:t>
            </w:r>
            <w:proofErr w:type="spellStart"/>
            <w:r w:rsidRPr="00755E4E">
              <w:rPr>
                <w:rFonts w:ascii="Calibri" w:hAnsi="Calibri" w:cs="Neo Tech Alt Medium"/>
              </w:rPr>
              <w:t>Managable</w:t>
            </w:r>
            <w:proofErr w:type="spellEnd"/>
            <w:r w:rsidRPr="00755E4E">
              <w:rPr>
                <w:rFonts w:ascii="Calibri" w:hAnsi="Calibri" w:cs="Neo Tech Alt Medium"/>
              </w:rPr>
              <w:t xml:space="preserve"> Media Converter  (in case of shifting within or </w:t>
            </w:r>
            <w:proofErr w:type="spellStart"/>
            <w:r w:rsidRPr="00755E4E">
              <w:rPr>
                <w:rFonts w:ascii="Calibri" w:hAnsi="Calibri" w:cs="Neo Tech Alt Medium"/>
              </w:rPr>
              <w:t>out side</w:t>
            </w:r>
            <w:proofErr w:type="spellEnd"/>
            <w:r w:rsidRPr="00755E4E">
              <w:rPr>
                <w:rFonts w:ascii="Calibri" w:hAnsi="Calibri" w:cs="Neo Tech Alt Medium"/>
              </w:rPr>
              <w:t xml:space="preserve"> premises subject to its health)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51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40</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NMS with Hardware (Server &amp; Client) with compatibility to manage 1000 nodes </w:t>
            </w:r>
            <w:proofErr w:type="spellStart"/>
            <w:r w:rsidRPr="00755E4E">
              <w:rPr>
                <w:rFonts w:ascii="Calibri" w:hAnsi="Calibri" w:cs="Neo Tech Alt Medium"/>
              </w:rPr>
              <w:t>alongwith</w:t>
            </w:r>
            <w:proofErr w:type="spellEnd"/>
            <w:r w:rsidRPr="00755E4E">
              <w:rPr>
                <w:rFonts w:ascii="Calibri" w:hAnsi="Calibri" w:cs="Neo Tech Alt Medium"/>
              </w:rPr>
              <w:t xml:space="preserve"> operations software. Both Core i7 or above (Dell/Lenovo/HP)</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41</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Client to be integrated with NMS above</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42</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License fee per node addition in NMS</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43</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Patch cord Single Mode Single Fiber LC-FC, FC-FC, FC-SC, LC-SC, LC-LC, SC-SC, SC-LC (5 M)</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44</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Patch cord Single Mode Single Fiber LC-FC, FC-FC, FC-SC, LC-SC, LC-LC, SC-SC, SC-LC (10 M)</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45</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Patch cord Single Mode Single Fiber LC-FC, FC-FC, FC-SC, LC-SC, LC-LC, SC-SC, SC-LC (15 M)</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46</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Patch cord Single Mode Single Fiber LC-FC, FC-FC, FC-SC, LC-SC, LC-LC, SC-SC, SC-LC (20 M)</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47</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Patch cord Single Mode Single Fiber LC-FC, FC-FC, FC-SC, LC-SC, LC-LC, SC-SC, SC-LC (25 M)</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48</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Patch cord Single Mode Single Fiber LC-FC, FC-FC, FC-SC, LC-SC, LC-LC, SC-SC, SC-LC (30 M)</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lastRenderedPageBreak/>
              <w:t>49</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Patch cord Single Mode Single Fiber LC-FC, FC-FC, FC-SC, LC-SC, LC-LC, SC-SC, SC-LC (35 M)</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50</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Patch cord Single Mode Single Fiber LC-FC, FC-FC, FC-SC, LC-SC, LC-LC, SC-SC, SC-LC (40 M)</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51</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Patch cord Single Mode Single Fiber LC-FC, FC-FC, FC-SC, LC-SC, LC-LC, SC-SC, SC-LC (45 M)</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52</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Patch cord Single Mode Single Fiber LC-FC, FC-FC, FC-SC, LC-SC, LC-LC, SC-SC, SC-LC (50 M)</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53</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Feed through FC-FC, FC-SC, FC-LC, SC-SC</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54</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Pigtails 1.5 Meter LC-FC-SC</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51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55</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UTP Cat-6 cable </w:t>
            </w:r>
            <w:proofErr w:type="spellStart"/>
            <w:r w:rsidRPr="00755E4E">
              <w:rPr>
                <w:rFonts w:ascii="Calibri" w:hAnsi="Calibri" w:cs="Neo Tech Alt Medium"/>
              </w:rPr>
              <w:t>alongwith</w:t>
            </w:r>
            <w:proofErr w:type="spellEnd"/>
            <w:r w:rsidRPr="00755E4E">
              <w:rPr>
                <w:rFonts w:ascii="Calibri" w:hAnsi="Calibri" w:cs="Neo Tech Alt Medium"/>
              </w:rPr>
              <w:t xml:space="preserve"> RJ-45 Connectors 1 to 1.5 m (D-Link, 3M, </w:t>
            </w:r>
            <w:proofErr w:type="spellStart"/>
            <w:r w:rsidRPr="00755E4E">
              <w:rPr>
                <w:rFonts w:ascii="Calibri" w:hAnsi="Calibri" w:cs="Neo Tech Alt Medium"/>
              </w:rPr>
              <w:t>Schiender</w:t>
            </w:r>
            <w:proofErr w:type="spellEnd"/>
            <w:r w:rsidRPr="00755E4E">
              <w:rPr>
                <w:rFonts w:ascii="Calibri" w:hAnsi="Calibri" w:cs="Neo Tech Alt Medium"/>
              </w:rPr>
              <w:t>, AMP or any Local/</w:t>
            </w:r>
            <w:proofErr w:type="spellStart"/>
            <w:r w:rsidRPr="00755E4E">
              <w:rPr>
                <w:rFonts w:ascii="Calibri" w:hAnsi="Calibri" w:cs="Neo Tech Alt Medium"/>
              </w:rPr>
              <w:t>Compatable</w:t>
            </w:r>
            <w:proofErr w:type="spellEnd"/>
            <w:r w:rsidRPr="00755E4E">
              <w:rPr>
                <w:rFonts w:ascii="Calibri" w:hAnsi="Calibri" w:cs="Neo Tech Alt Medium"/>
              </w:rPr>
              <w:t>)</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51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56</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UTP Cat-6 cable </w:t>
            </w:r>
            <w:proofErr w:type="spellStart"/>
            <w:r w:rsidRPr="00755E4E">
              <w:rPr>
                <w:rFonts w:ascii="Calibri" w:hAnsi="Calibri" w:cs="Neo Tech Alt Medium"/>
              </w:rPr>
              <w:t>alongwith</w:t>
            </w:r>
            <w:proofErr w:type="spellEnd"/>
            <w:r w:rsidRPr="00755E4E">
              <w:rPr>
                <w:rFonts w:ascii="Calibri" w:hAnsi="Calibri" w:cs="Neo Tech Alt Medium"/>
              </w:rPr>
              <w:t xml:space="preserve"> RJ-45 Connectors 2-5 m (D-Link, 3M, </w:t>
            </w:r>
            <w:proofErr w:type="spellStart"/>
            <w:r w:rsidRPr="00755E4E">
              <w:rPr>
                <w:rFonts w:ascii="Calibri" w:hAnsi="Calibri" w:cs="Neo Tech Alt Medium"/>
              </w:rPr>
              <w:t>Schiender</w:t>
            </w:r>
            <w:proofErr w:type="spellEnd"/>
            <w:r w:rsidRPr="00755E4E">
              <w:rPr>
                <w:rFonts w:ascii="Calibri" w:hAnsi="Calibri" w:cs="Neo Tech Alt Medium"/>
              </w:rPr>
              <w:t>, AMP or any Local/</w:t>
            </w:r>
            <w:proofErr w:type="spellStart"/>
            <w:r w:rsidRPr="00755E4E">
              <w:rPr>
                <w:rFonts w:ascii="Calibri" w:hAnsi="Calibri" w:cs="Neo Tech Alt Medium"/>
              </w:rPr>
              <w:t>Compatable</w:t>
            </w:r>
            <w:proofErr w:type="spellEnd"/>
            <w:r w:rsidRPr="00755E4E">
              <w:rPr>
                <w:rFonts w:ascii="Calibri" w:hAnsi="Calibri" w:cs="Neo Tech Alt Medium"/>
              </w:rPr>
              <w:t>)</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M</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51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57</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UTP Cat-6 cable </w:t>
            </w:r>
            <w:proofErr w:type="spellStart"/>
            <w:r w:rsidRPr="00755E4E">
              <w:rPr>
                <w:rFonts w:ascii="Calibri" w:hAnsi="Calibri" w:cs="Neo Tech Alt Medium"/>
              </w:rPr>
              <w:t>alongwith</w:t>
            </w:r>
            <w:proofErr w:type="spellEnd"/>
            <w:r w:rsidRPr="00755E4E">
              <w:rPr>
                <w:rFonts w:ascii="Calibri" w:hAnsi="Calibri" w:cs="Neo Tech Alt Medium"/>
              </w:rPr>
              <w:t xml:space="preserve"> RJ-45 Connectors 6 to 20 m (D-Link, 3M, </w:t>
            </w:r>
            <w:proofErr w:type="spellStart"/>
            <w:r w:rsidRPr="00755E4E">
              <w:rPr>
                <w:rFonts w:ascii="Calibri" w:hAnsi="Calibri" w:cs="Neo Tech Alt Medium"/>
              </w:rPr>
              <w:t>Schiender</w:t>
            </w:r>
            <w:proofErr w:type="spellEnd"/>
            <w:r w:rsidRPr="00755E4E">
              <w:rPr>
                <w:rFonts w:ascii="Calibri" w:hAnsi="Calibri" w:cs="Neo Tech Alt Medium"/>
              </w:rPr>
              <w:t>, AMP or any Local/</w:t>
            </w:r>
            <w:proofErr w:type="spellStart"/>
            <w:r w:rsidRPr="00755E4E">
              <w:rPr>
                <w:rFonts w:ascii="Calibri" w:hAnsi="Calibri" w:cs="Neo Tech Alt Medium"/>
              </w:rPr>
              <w:t>Compatable</w:t>
            </w:r>
            <w:proofErr w:type="spellEnd"/>
            <w:r w:rsidRPr="00755E4E">
              <w:rPr>
                <w:rFonts w:ascii="Calibri" w:hAnsi="Calibri" w:cs="Neo Tech Alt Medium"/>
              </w:rPr>
              <w:t>)</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M</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51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58</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UTP Cat-6 cable </w:t>
            </w:r>
            <w:proofErr w:type="spellStart"/>
            <w:r w:rsidRPr="00755E4E">
              <w:rPr>
                <w:rFonts w:ascii="Calibri" w:hAnsi="Calibri" w:cs="Neo Tech Alt Medium"/>
              </w:rPr>
              <w:t>alongwith</w:t>
            </w:r>
            <w:proofErr w:type="spellEnd"/>
            <w:r w:rsidRPr="00755E4E">
              <w:rPr>
                <w:rFonts w:ascii="Calibri" w:hAnsi="Calibri" w:cs="Neo Tech Alt Medium"/>
              </w:rPr>
              <w:t xml:space="preserve"> RJ-45 Connectors 21-30m (D-Link, 3M, </w:t>
            </w:r>
            <w:proofErr w:type="spellStart"/>
            <w:r w:rsidRPr="00755E4E">
              <w:rPr>
                <w:rFonts w:ascii="Calibri" w:hAnsi="Calibri" w:cs="Neo Tech Alt Medium"/>
              </w:rPr>
              <w:t>Schiender</w:t>
            </w:r>
            <w:proofErr w:type="spellEnd"/>
            <w:r w:rsidRPr="00755E4E">
              <w:rPr>
                <w:rFonts w:ascii="Calibri" w:hAnsi="Calibri" w:cs="Neo Tech Alt Medium"/>
              </w:rPr>
              <w:t>, AMP or any Local/</w:t>
            </w:r>
            <w:proofErr w:type="spellStart"/>
            <w:r w:rsidRPr="00755E4E">
              <w:rPr>
                <w:rFonts w:ascii="Calibri" w:hAnsi="Calibri" w:cs="Neo Tech Alt Medium"/>
              </w:rPr>
              <w:t>Compatable</w:t>
            </w:r>
            <w:proofErr w:type="spellEnd"/>
            <w:r w:rsidRPr="00755E4E">
              <w:rPr>
                <w:rFonts w:ascii="Calibri" w:hAnsi="Calibri" w:cs="Neo Tech Alt Medium"/>
              </w:rPr>
              <w:t>)</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M</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59</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UTP Cat-5 cable (D-Link, 3M, </w:t>
            </w:r>
            <w:proofErr w:type="spellStart"/>
            <w:r w:rsidRPr="00755E4E">
              <w:rPr>
                <w:rFonts w:ascii="Calibri" w:hAnsi="Calibri" w:cs="Neo Tech Alt Medium"/>
              </w:rPr>
              <w:t>Schiender</w:t>
            </w:r>
            <w:proofErr w:type="spellEnd"/>
            <w:r w:rsidRPr="00755E4E">
              <w:rPr>
                <w:rFonts w:ascii="Calibri" w:hAnsi="Calibri" w:cs="Neo Tech Alt Medium"/>
              </w:rPr>
              <w:t>, AMP or any local /</w:t>
            </w:r>
            <w:proofErr w:type="spellStart"/>
            <w:r w:rsidRPr="00755E4E">
              <w:rPr>
                <w:rFonts w:ascii="Calibri" w:hAnsi="Calibri" w:cs="Neo Tech Alt Medium"/>
              </w:rPr>
              <w:t>Compatable</w:t>
            </w:r>
            <w:proofErr w:type="spellEnd"/>
            <w:r w:rsidRPr="00755E4E">
              <w:rPr>
                <w:rFonts w:ascii="Calibri" w:hAnsi="Calibri" w:cs="Neo Tech Alt Medium"/>
              </w:rPr>
              <w:t>)</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M</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60</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Crimping Tool of RJ-45 Connector</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61</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ETSI 19" 42U Rack along with installation material (for </w:t>
            </w:r>
            <w:proofErr w:type="spellStart"/>
            <w:r w:rsidRPr="00755E4E">
              <w:rPr>
                <w:rFonts w:ascii="Calibri" w:hAnsi="Calibri" w:cs="Neo Tech Alt Medium"/>
              </w:rPr>
              <w:t>S.No</w:t>
            </w:r>
            <w:proofErr w:type="spellEnd"/>
            <w:r w:rsidRPr="00755E4E">
              <w:rPr>
                <w:rFonts w:ascii="Calibri" w:hAnsi="Calibri" w:cs="Neo Tech Alt Medium"/>
              </w:rPr>
              <w:t xml:space="preserve"> 1 to 7)</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51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62</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Flexible  Power Cable (10mm DC cable) for MMC installation at </w:t>
            </w:r>
            <w:proofErr w:type="spellStart"/>
            <w:r w:rsidRPr="00755E4E">
              <w:rPr>
                <w:rFonts w:ascii="Calibri" w:hAnsi="Calibri" w:cs="Neo Tech Alt Medium"/>
              </w:rPr>
              <w:t>Exch</w:t>
            </w:r>
            <w:proofErr w:type="spellEnd"/>
            <w:r w:rsidRPr="00755E4E">
              <w:rPr>
                <w:rFonts w:ascii="Calibri" w:hAnsi="Calibri" w:cs="Neo Tech Alt Medium"/>
              </w:rPr>
              <w:t xml:space="preserve">/NE /MSAG Side , in case </w:t>
            </w:r>
            <w:proofErr w:type="spellStart"/>
            <w:r w:rsidRPr="00755E4E">
              <w:rPr>
                <w:rFonts w:ascii="Calibri" w:hAnsi="Calibri" w:cs="Neo Tech Alt Medium"/>
              </w:rPr>
              <w:t>self provide</w:t>
            </w:r>
            <w:proofErr w:type="spellEnd"/>
            <w:r w:rsidRPr="00755E4E">
              <w:rPr>
                <w:rFonts w:ascii="Calibri" w:hAnsi="Calibri" w:cs="Neo Tech Alt Medium"/>
              </w:rPr>
              <w:t xml:space="preserve"> power cable is short in length</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M</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63</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A.C circuit breaker. 10A</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64</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1/2 inch PVC flexible pipe (Local Made </w:t>
            </w:r>
            <w:proofErr w:type="spellStart"/>
            <w:r w:rsidRPr="00755E4E">
              <w:rPr>
                <w:rFonts w:ascii="Calibri" w:hAnsi="Calibri" w:cs="Neo Tech Alt Medium"/>
              </w:rPr>
              <w:t>Corrougated</w:t>
            </w:r>
            <w:proofErr w:type="spellEnd"/>
            <w:r w:rsidRPr="00755E4E">
              <w:rPr>
                <w:rFonts w:ascii="Calibri" w:hAnsi="Calibri" w:cs="Neo Tech Alt Medium"/>
              </w:rPr>
              <w:t>)</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M</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65</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1-inch PVC flexible pipe (Local Made </w:t>
            </w:r>
            <w:proofErr w:type="spellStart"/>
            <w:r w:rsidRPr="00755E4E">
              <w:rPr>
                <w:rFonts w:ascii="Calibri" w:hAnsi="Calibri" w:cs="Neo Tech Alt Medium"/>
              </w:rPr>
              <w:t>Corrougated</w:t>
            </w:r>
            <w:proofErr w:type="spellEnd"/>
            <w:r w:rsidRPr="00755E4E">
              <w:rPr>
                <w:rFonts w:ascii="Calibri" w:hAnsi="Calibri" w:cs="Neo Tech Alt Medium"/>
              </w:rPr>
              <w:t>)</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M</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66</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10 G XFP/SFP+, 100M to 1000M Single mode</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67</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10 G XFP/SFP+, 10KM Single mode</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lastRenderedPageBreak/>
              <w:t>68</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10 G XFP/SFP+, 40KM Single mode</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69</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10 G XFP/SFP+, 80KM Single mode</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70</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10 G XFP/SFP+, 100M to 1000M Multi mode</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71</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10 G XFP/SFP+, 10KM Multi mode</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72</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10 G XFP/SFP+, 40KM Multi mode</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73</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10 G XFP/SFP+, 80KM Multi mode</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74</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E1 PDH Mux,20km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75</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E1 PDH Mux,40km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76</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16E1 PDH/SDH Mux,20km</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77</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OFC Power meter</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78</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AC/DC Power adaptor for Media Converter</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79</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AC power cable 3/0.29(Fast/</w:t>
            </w:r>
            <w:proofErr w:type="spellStart"/>
            <w:r w:rsidRPr="00755E4E">
              <w:rPr>
                <w:rFonts w:ascii="Calibri" w:hAnsi="Calibri" w:cs="Neo Tech Alt Medium"/>
              </w:rPr>
              <w:t>Newage</w:t>
            </w:r>
            <w:proofErr w:type="spellEnd"/>
            <w:r w:rsidRPr="00755E4E">
              <w:rPr>
                <w:rFonts w:ascii="Calibri" w:hAnsi="Calibri" w:cs="Neo Tech Alt Medium"/>
              </w:rPr>
              <w:t xml:space="preserve">/Pakistan cable)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M</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80</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AC power cable 7/0.29(Fast/</w:t>
            </w:r>
            <w:proofErr w:type="spellStart"/>
            <w:r w:rsidRPr="00755E4E">
              <w:rPr>
                <w:rFonts w:ascii="Calibri" w:hAnsi="Calibri" w:cs="Neo Tech Alt Medium"/>
              </w:rPr>
              <w:t>Newage</w:t>
            </w:r>
            <w:proofErr w:type="spellEnd"/>
            <w:r w:rsidRPr="00755E4E">
              <w:rPr>
                <w:rFonts w:ascii="Calibri" w:hAnsi="Calibri" w:cs="Neo Tech Alt Medium"/>
              </w:rPr>
              <w:t xml:space="preserve">/Pakistan cable)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M</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81</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AC power cable 7/0.44(Fast/</w:t>
            </w:r>
            <w:proofErr w:type="spellStart"/>
            <w:r w:rsidRPr="00755E4E">
              <w:rPr>
                <w:rFonts w:ascii="Calibri" w:hAnsi="Calibri" w:cs="Neo Tech Alt Medium"/>
              </w:rPr>
              <w:t>Newage</w:t>
            </w:r>
            <w:proofErr w:type="spellEnd"/>
            <w:r w:rsidRPr="00755E4E">
              <w:rPr>
                <w:rFonts w:ascii="Calibri" w:hAnsi="Calibri" w:cs="Neo Tech Alt Medium"/>
              </w:rPr>
              <w:t xml:space="preserve">/Pakistan cable)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M</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82</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Steel </w:t>
            </w:r>
            <w:proofErr w:type="spellStart"/>
            <w:r w:rsidRPr="00755E4E">
              <w:rPr>
                <w:rFonts w:ascii="Calibri" w:hAnsi="Calibri" w:cs="Neo Tech Alt Medium"/>
              </w:rPr>
              <w:t>Corrogated</w:t>
            </w:r>
            <w:proofErr w:type="spellEnd"/>
            <w:r w:rsidRPr="00755E4E">
              <w:rPr>
                <w:rFonts w:ascii="Calibri" w:hAnsi="Calibri" w:cs="Neo Tech Alt Medium"/>
              </w:rPr>
              <w:t xml:space="preserve"> </w:t>
            </w:r>
            <w:proofErr w:type="spellStart"/>
            <w:r w:rsidRPr="00755E4E">
              <w:rPr>
                <w:rFonts w:ascii="Calibri" w:hAnsi="Calibri" w:cs="Neo Tech Alt Medium"/>
              </w:rPr>
              <w:t>PiPe</w:t>
            </w:r>
            <w:proofErr w:type="spellEnd"/>
            <w:r w:rsidRPr="00755E4E">
              <w:rPr>
                <w:rFonts w:ascii="Calibri" w:hAnsi="Calibri" w:cs="Neo Tech Alt Medium"/>
              </w:rPr>
              <w:t xml:space="preserve"> 1 inch</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M</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83</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Transparent Spiral PVC 18mm for patch cord</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M</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84</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M</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85</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E2000-SC Optical Patch Cord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86</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E2000-FC Optical Patch Cord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87</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E2000-LC Optical Patch Cord </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88</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Plastic Fiber Tray (as per runway Size)</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89</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Machine Labeling Printer</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90</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Attenuator (for LC,FC,SC patch cords)</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91</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Optical Fiber Adopter (LC, FC, SC)</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lastRenderedPageBreak/>
              <w:t>92</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VFL Meter 50km with FC, SC, LC adapter</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93</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Cable Tie Pack 100 pcs (8 inches)</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PCS</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94</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PVC Duct 1 inch (Dura, </w:t>
            </w:r>
            <w:proofErr w:type="spellStart"/>
            <w:r w:rsidRPr="00755E4E">
              <w:rPr>
                <w:rFonts w:ascii="Calibri" w:hAnsi="Calibri" w:cs="Neo Tech Alt Medium"/>
              </w:rPr>
              <w:t>Adamjee</w:t>
            </w:r>
            <w:proofErr w:type="spellEnd"/>
            <w:r w:rsidRPr="00755E4E">
              <w:rPr>
                <w:rFonts w:ascii="Calibri" w:hAnsi="Calibri" w:cs="Neo Tech Alt Medium"/>
              </w:rPr>
              <w:t>)</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M</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95</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PVC Duct 2 inch (Dura, </w:t>
            </w:r>
            <w:proofErr w:type="spellStart"/>
            <w:r w:rsidRPr="00755E4E">
              <w:rPr>
                <w:rFonts w:ascii="Calibri" w:hAnsi="Calibri" w:cs="Neo Tech Alt Medium"/>
              </w:rPr>
              <w:t>Adamjee</w:t>
            </w:r>
            <w:proofErr w:type="spellEnd"/>
            <w:r w:rsidRPr="00755E4E">
              <w:rPr>
                <w:rFonts w:ascii="Calibri" w:hAnsi="Calibri" w:cs="Neo Tech Alt Medium"/>
              </w:rPr>
              <w:t>)</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M</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96</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proofErr w:type="spellStart"/>
            <w:r w:rsidRPr="00755E4E">
              <w:rPr>
                <w:rFonts w:ascii="Calibri" w:hAnsi="Calibri" w:cs="Neo Tech Alt Medium"/>
              </w:rPr>
              <w:t>Rawal</w:t>
            </w:r>
            <w:proofErr w:type="spellEnd"/>
            <w:r w:rsidRPr="00755E4E">
              <w:rPr>
                <w:rFonts w:ascii="Calibri" w:hAnsi="Calibri" w:cs="Neo Tech Alt Medium"/>
              </w:rPr>
              <w:t xml:space="preserve"> Plug with screw 1 inch</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PCS</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97</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proofErr w:type="spellStart"/>
            <w:r w:rsidRPr="00755E4E">
              <w:rPr>
                <w:rFonts w:ascii="Calibri" w:hAnsi="Calibri" w:cs="Neo Tech Alt Medium"/>
              </w:rPr>
              <w:t>Rawal</w:t>
            </w:r>
            <w:proofErr w:type="spellEnd"/>
            <w:r w:rsidRPr="00755E4E">
              <w:rPr>
                <w:rFonts w:ascii="Calibri" w:hAnsi="Calibri" w:cs="Neo Tech Alt Medium"/>
              </w:rPr>
              <w:t xml:space="preserve"> Plug with screw 2 inch</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PCS</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98</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proofErr w:type="spellStart"/>
            <w:r w:rsidRPr="00755E4E">
              <w:rPr>
                <w:rFonts w:ascii="Calibri" w:hAnsi="Calibri" w:cs="Neo Tech Alt Medium"/>
              </w:rPr>
              <w:t>Rawal</w:t>
            </w:r>
            <w:proofErr w:type="spellEnd"/>
            <w:r w:rsidRPr="00755E4E">
              <w:rPr>
                <w:rFonts w:ascii="Calibri" w:hAnsi="Calibri" w:cs="Neo Tech Alt Medium"/>
              </w:rPr>
              <w:t xml:space="preserve"> Plug with screw 3 inch</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PCS</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255"/>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99</w:t>
            </w:r>
          </w:p>
        </w:tc>
        <w:tc>
          <w:tcPr>
            <w:tcW w:w="7110" w:type="dxa"/>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Thimble (10mm)</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PCS</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30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100</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xml:space="preserve">Drop fiber </w:t>
            </w:r>
            <w:proofErr w:type="spellStart"/>
            <w:r w:rsidRPr="00755E4E">
              <w:rPr>
                <w:rFonts w:ascii="Calibri" w:hAnsi="Calibri" w:cs="Neo Tech Alt Medium"/>
              </w:rPr>
              <w:t>errection</w:t>
            </w:r>
            <w:proofErr w:type="spellEnd"/>
            <w:r w:rsidRPr="00755E4E">
              <w:rPr>
                <w:rFonts w:ascii="Calibri" w:hAnsi="Calibri" w:cs="Neo Tech Alt Medium"/>
              </w:rPr>
              <w:t xml:space="preserve">  (for GPON connection) aerially</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M</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30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101</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Drop fiber laying up to 12" (inch) depth--For GPON Connection</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M</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30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102</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P/L P.C.C 1:2:4 size 9" x 6" (inch) for GPON Connection</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M</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30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103</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proofErr w:type="spellStart"/>
            <w:r w:rsidRPr="00755E4E">
              <w:rPr>
                <w:rFonts w:ascii="Calibri" w:hAnsi="Calibri" w:cs="Neo Tech Alt Medium"/>
              </w:rPr>
              <w:t>ONT,Rossette</w:t>
            </w:r>
            <w:proofErr w:type="spellEnd"/>
            <w:r w:rsidRPr="00755E4E">
              <w:rPr>
                <w:rFonts w:ascii="Calibri" w:hAnsi="Calibri" w:cs="Neo Tech Alt Medium"/>
              </w:rPr>
              <w:t xml:space="preserve"> installation, configuration and power-up at customer's end--For GPON Connection</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30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104</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Site visit / survey charges for GPON Connection</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30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105</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SC/APC-SC/APC SM Simplex *2.0mm 3m Patch cord for GPON connection (3 meter) Manufacturer (3M, Premiere)</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30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106</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SC/APC-SC/APC SM Simplex *2.0mm Patch cord for GPON connection (5 meter) Manufacturer (3M, Premiere)</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30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107</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SC/APC-SC/APC SM Simplex *2.0mm Patch cord for GPON connection (10 meter) Manufacturer (3M, Premiere)</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30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108</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SC/APC-SC/UPC SM Simplex *2.0mm 3m Patch cord for GPON connection (3 meter) Manufacturer (3M, Premiere)</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30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109</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SC/APC-SC/UPC SM Simplex *2.0mm Patch cord for GPON connection (5 meter) Manufacturer (3M, Premiere)</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r w:rsidR="00755E4E" w:rsidRPr="00755E4E" w:rsidTr="00755E4E">
        <w:trPr>
          <w:trHeight w:val="300"/>
        </w:trPr>
        <w:tc>
          <w:tcPr>
            <w:tcW w:w="715"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110</w:t>
            </w:r>
          </w:p>
        </w:tc>
        <w:tc>
          <w:tcPr>
            <w:tcW w:w="7110"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SC/APC-SC/UPC SM Simplex *2.0mm Patch cord for GPON connection (10 meter) Manufacturer (3M, Premiere)</w:t>
            </w:r>
          </w:p>
        </w:tc>
        <w:tc>
          <w:tcPr>
            <w:tcW w:w="802"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No.</w:t>
            </w:r>
          </w:p>
        </w:tc>
        <w:tc>
          <w:tcPr>
            <w:tcW w:w="723" w:type="dxa"/>
            <w:noWrap/>
            <w:hideMark/>
          </w:tcPr>
          <w:p w:rsidR="00755E4E" w:rsidRPr="00755E4E" w:rsidRDefault="00755E4E" w:rsidP="00755E4E">
            <w:pPr>
              <w:overflowPunct/>
              <w:autoSpaceDE/>
              <w:autoSpaceDN/>
              <w:adjustRightInd/>
              <w:spacing w:after="200" w:line="276" w:lineRule="auto"/>
              <w:textAlignment w:val="auto"/>
              <w:rPr>
                <w:rFonts w:ascii="Calibri" w:hAnsi="Calibri" w:cs="Neo Tech Alt Medium"/>
              </w:rPr>
            </w:pPr>
            <w:r w:rsidRPr="00755E4E">
              <w:rPr>
                <w:rFonts w:ascii="Calibri" w:hAnsi="Calibri" w:cs="Neo Tech Alt Medium"/>
              </w:rPr>
              <w:t> </w:t>
            </w:r>
          </w:p>
        </w:tc>
      </w:tr>
    </w:tbl>
    <w:p w:rsidR="003D7685" w:rsidRDefault="003D7685">
      <w:pPr>
        <w:overflowPunct/>
        <w:autoSpaceDE/>
        <w:autoSpaceDN/>
        <w:adjustRightInd/>
        <w:spacing w:after="200" w:line="276" w:lineRule="auto"/>
        <w:textAlignment w:val="auto"/>
        <w:rPr>
          <w:rFonts w:ascii="Calibri" w:hAnsi="Calibri" w:cs="Neo Tech Alt Medium"/>
          <w:b/>
          <w:bCs/>
        </w:rPr>
      </w:pPr>
      <w:r>
        <w:rPr>
          <w:rFonts w:ascii="Calibri" w:hAnsi="Calibri" w:cs="Neo Tech Alt Medium"/>
          <w:b/>
          <w:bCs/>
        </w:rPr>
        <w:br w:type="page"/>
      </w:r>
    </w:p>
    <w:p w:rsidR="003D7685" w:rsidRPr="003D7685" w:rsidRDefault="003D7685" w:rsidP="003D7685">
      <w:pPr>
        <w:spacing w:line="360" w:lineRule="auto"/>
        <w:jc w:val="center"/>
        <w:rPr>
          <w:rFonts w:ascii="Garamond" w:hAnsi="Garamond"/>
          <w:b/>
          <w:color w:val="000000"/>
          <w:sz w:val="32"/>
          <w:szCs w:val="32"/>
          <w14:shadow w14:blurRad="50800" w14:dist="38100" w14:dir="2700000" w14:sx="100000" w14:sy="100000" w14:kx="0" w14:ky="0" w14:algn="tl">
            <w14:srgbClr w14:val="000000">
              <w14:alpha w14:val="60000"/>
            </w14:srgbClr>
          </w14:shadow>
        </w:rPr>
      </w:pPr>
      <w:r w:rsidRPr="003D7685">
        <w:rPr>
          <w:rFonts w:ascii="Garamond" w:hAnsi="Garamond"/>
          <w:b/>
          <w:color w:val="000000"/>
          <w:sz w:val="32"/>
          <w:szCs w:val="32"/>
          <w14:shadow w14:blurRad="50800" w14:dist="38100" w14:dir="2700000" w14:sx="100000" w14:sy="100000" w14:kx="0" w14:ky="0" w14:algn="tl">
            <w14:srgbClr w14:val="000000">
              <w14:alpha w14:val="60000"/>
            </w14:srgbClr>
          </w14:shadow>
        </w:rPr>
        <w:lastRenderedPageBreak/>
        <w:t>PAKISTAN TELECOMMUNICATIONS COMPANY LIMITED</w:t>
      </w:r>
    </w:p>
    <w:p w:rsidR="003D7685" w:rsidRPr="000651B5" w:rsidRDefault="003D7685" w:rsidP="003D7685">
      <w:pPr>
        <w:jc w:val="center"/>
        <w:rPr>
          <w:rFonts w:ascii="Book Antiqua" w:hAnsi="Book Antiqua"/>
          <w:b/>
          <w:color w:val="000000"/>
          <w:sz w:val="28"/>
        </w:rPr>
      </w:pPr>
    </w:p>
    <w:p w:rsidR="003D7685" w:rsidRPr="000651B5" w:rsidRDefault="003D7685" w:rsidP="003D7685">
      <w:pPr>
        <w:jc w:val="center"/>
        <w:rPr>
          <w:rFonts w:ascii="Book Antiqua" w:hAnsi="Book Antiqua"/>
          <w:b/>
          <w:color w:val="000000"/>
          <w:sz w:val="28"/>
        </w:rPr>
      </w:pPr>
    </w:p>
    <w:p w:rsidR="003D7685" w:rsidRPr="000651B5" w:rsidRDefault="003D7685" w:rsidP="003D7685">
      <w:pPr>
        <w:jc w:val="center"/>
        <w:rPr>
          <w:rFonts w:ascii="Book Antiqua" w:hAnsi="Book Antiqua"/>
          <w:b/>
          <w:color w:val="000000"/>
          <w:sz w:val="28"/>
        </w:rPr>
      </w:pPr>
    </w:p>
    <w:p w:rsidR="003D7685" w:rsidRPr="000651B5" w:rsidRDefault="003D7685" w:rsidP="003D7685">
      <w:pPr>
        <w:jc w:val="center"/>
        <w:rPr>
          <w:rFonts w:ascii="Book Antiqua" w:hAnsi="Book Antiqua"/>
          <w:b/>
          <w:color w:val="000000"/>
          <w:sz w:val="28"/>
        </w:rPr>
      </w:pPr>
    </w:p>
    <w:p w:rsidR="003D7685" w:rsidRPr="003C1714" w:rsidRDefault="003D7685" w:rsidP="003D7685">
      <w:pPr>
        <w:jc w:val="center"/>
        <w:rPr>
          <w:rFonts w:ascii="Book Antiqua" w:hAnsi="Book Antiqua" w:cs="Arial"/>
          <w:b/>
          <w:sz w:val="36"/>
          <w:szCs w:val="36"/>
        </w:rPr>
      </w:pPr>
      <w:r w:rsidRPr="000651B5">
        <w:rPr>
          <w:rFonts w:ascii="Book Antiqua" w:hAnsi="Book Antiqua"/>
          <w:b/>
          <w:bCs/>
          <w:color w:val="000000"/>
          <w:sz w:val="36"/>
          <w:lang w:val="en-GB"/>
        </w:rPr>
        <w:t>TE</w:t>
      </w:r>
      <w:r>
        <w:rPr>
          <w:rFonts w:ascii="Book Antiqua" w:hAnsi="Book Antiqua"/>
          <w:b/>
          <w:bCs/>
          <w:color w:val="000000"/>
          <w:sz w:val="36"/>
          <w:lang w:val="en-GB"/>
        </w:rPr>
        <w:t xml:space="preserve">NDER No. RFQ/Tech </w:t>
      </w:r>
      <w:proofErr w:type="spellStart"/>
      <w:r>
        <w:rPr>
          <w:rFonts w:ascii="Book Antiqua" w:hAnsi="Book Antiqua"/>
          <w:b/>
          <w:bCs/>
          <w:color w:val="000000"/>
          <w:sz w:val="36"/>
          <w:lang w:val="en-GB"/>
        </w:rPr>
        <w:t>Pesh</w:t>
      </w:r>
      <w:proofErr w:type="spellEnd"/>
      <w:r>
        <w:rPr>
          <w:rFonts w:ascii="Book Antiqua" w:hAnsi="Book Antiqua"/>
          <w:b/>
          <w:bCs/>
          <w:color w:val="000000"/>
          <w:sz w:val="36"/>
          <w:lang w:val="en-GB"/>
        </w:rPr>
        <w:t xml:space="preserve">/Frame Contract Agreement </w:t>
      </w:r>
      <w:r w:rsidRPr="003C1714">
        <w:rPr>
          <w:rFonts w:ascii="Book Antiqua" w:hAnsi="Book Antiqua" w:cs="Arial"/>
          <w:b/>
          <w:sz w:val="36"/>
          <w:szCs w:val="36"/>
        </w:rPr>
        <w:t xml:space="preserve">Supply, Installation, Testing </w:t>
      </w:r>
      <w:proofErr w:type="gramStart"/>
      <w:r w:rsidRPr="003C1714">
        <w:rPr>
          <w:rFonts w:ascii="Book Antiqua" w:hAnsi="Book Antiqua" w:cs="Arial"/>
          <w:b/>
          <w:sz w:val="36"/>
          <w:szCs w:val="36"/>
        </w:rPr>
        <w:t>And</w:t>
      </w:r>
      <w:proofErr w:type="gramEnd"/>
      <w:r w:rsidRPr="003C1714">
        <w:rPr>
          <w:rFonts w:ascii="Book Antiqua" w:hAnsi="Book Antiqua" w:cs="Arial"/>
          <w:b/>
          <w:sz w:val="36"/>
          <w:szCs w:val="36"/>
        </w:rPr>
        <w:t xml:space="preserve"> Commissioning Of IT Equipment’s</w:t>
      </w:r>
      <w:r>
        <w:rPr>
          <w:rFonts w:ascii="Book Antiqua" w:hAnsi="Book Antiqua" w:cs="Arial"/>
          <w:b/>
          <w:sz w:val="36"/>
          <w:szCs w:val="36"/>
        </w:rPr>
        <w:t xml:space="preserve"> In NTR-I &amp; II/2019-20/02</w:t>
      </w:r>
    </w:p>
    <w:p w:rsidR="003D7685" w:rsidRPr="000651B5" w:rsidRDefault="003D7685" w:rsidP="003D7685">
      <w:pPr>
        <w:jc w:val="center"/>
        <w:rPr>
          <w:rFonts w:ascii="Book Antiqua" w:hAnsi="Book Antiqua"/>
          <w:color w:val="000000"/>
          <w:sz w:val="28"/>
        </w:rPr>
      </w:pPr>
    </w:p>
    <w:p w:rsidR="003D7685" w:rsidRPr="000651B5" w:rsidRDefault="003D7685" w:rsidP="003D7685">
      <w:pPr>
        <w:jc w:val="center"/>
        <w:rPr>
          <w:rFonts w:ascii="Book Antiqua" w:hAnsi="Book Antiqua"/>
          <w:color w:val="000000"/>
          <w:sz w:val="28"/>
          <w:u w:val="double"/>
        </w:rPr>
      </w:pPr>
    </w:p>
    <w:p w:rsidR="003D7685" w:rsidRPr="000651B5" w:rsidRDefault="003D7685" w:rsidP="003D7685">
      <w:pPr>
        <w:jc w:val="center"/>
        <w:rPr>
          <w:rFonts w:ascii="Book Antiqua" w:hAnsi="Book Antiqua"/>
          <w:color w:val="000000"/>
          <w:sz w:val="28"/>
        </w:rPr>
      </w:pPr>
    </w:p>
    <w:p w:rsidR="003D7685" w:rsidRPr="000651B5" w:rsidRDefault="003D7685" w:rsidP="003D7685">
      <w:pPr>
        <w:jc w:val="center"/>
        <w:rPr>
          <w:rFonts w:ascii="Book Antiqua" w:hAnsi="Book Antiqua"/>
          <w:color w:val="000000"/>
          <w:sz w:val="28"/>
        </w:rPr>
      </w:pPr>
    </w:p>
    <w:p w:rsidR="003D7685" w:rsidRPr="000651B5" w:rsidRDefault="003D7685" w:rsidP="003D7685">
      <w:pPr>
        <w:jc w:val="center"/>
        <w:rPr>
          <w:rFonts w:ascii="Book Antiqua" w:hAnsi="Book Antiqua"/>
          <w:b/>
          <w:bCs/>
          <w:color w:val="000000"/>
          <w:sz w:val="36"/>
          <w:lang w:val="en-GB"/>
        </w:rPr>
      </w:pPr>
      <w:smartTag w:uri="urn:schemas-microsoft-com:office:smarttags" w:element="stockticker">
        <w:r w:rsidRPr="000651B5">
          <w:rPr>
            <w:rFonts w:ascii="Book Antiqua" w:hAnsi="Book Antiqua"/>
            <w:b/>
            <w:bCs/>
            <w:color w:val="000000"/>
            <w:sz w:val="36"/>
            <w:lang w:val="en-GB"/>
          </w:rPr>
          <w:t>BID</w:t>
        </w:r>
      </w:smartTag>
      <w:r>
        <w:rPr>
          <w:rFonts w:ascii="Book Antiqua" w:hAnsi="Book Antiqua"/>
          <w:b/>
          <w:bCs/>
          <w:color w:val="000000"/>
          <w:sz w:val="36"/>
          <w:lang w:val="en-GB"/>
        </w:rPr>
        <w:t xml:space="preserve"> DOCUMENT/REQUEST F</w:t>
      </w:r>
      <w:r w:rsidRPr="000651B5">
        <w:rPr>
          <w:rFonts w:ascii="Book Antiqua" w:hAnsi="Book Antiqua"/>
          <w:b/>
          <w:bCs/>
          <w:color w:val="000000"/>
          <w:sz w:val="36"/>
          <w:lang w:val="en-GB"/>
        </w:rPr>
        <w:t>OR PROPOSAL</w:t>
      </w:r>
    </w:p>
    <w:p w:rsidR="003D7685" w:rsidRPr="003D7685" w:rsidRDefault="003D7685" w:rsidP="003D7685">
      <w:pPr>
        <w:jc w:val="center"/>
        <w:rPr>
          <w:rFonts w:ascii="Garamond" w:hAnsi="Garamond"/>
          <w:b/>
          <w:color w:val="000000"/>
          <w:sz w:val="40"/>
          <w14:shadow w14:blurRad="50800" w14:dist="38100" w14:dir="2700000" w14:sx="100000" w14:sy="100000" w14:kx="0" w14:ky="0" w14:algn="tl">
            <w14:srgbClr w14:val="000000">
              <w14:alpha w14:val="60000"/>
            </w14:srgbClr>
          </w14:shadow>
        </w:rPr>
      </w:pPr>
    </w:p>
    <w:p w:rsidR="003D7685" w:rsidRPr="003D7685" w:rsidRDefault="003D7685" w:rsidP="003D7685">
      <w:pPr>
        <w:jc w:val="center"/>
        <w:rPr>
          <w:rFonts w:ascii="Garamond" w:hAnsi="Garamond"/>
          <w:b/>
          <w:color w:val="000000"/>
          <w:sz w:val="40"/>
          <w14:shadow w14:blurRad="50800" w14:dist="38100" w14:dir="2700000" w14:sx="100000" w14:sy="100000" w14:kx="0" w14:ky="0" w14:algn="tl">
            <w14:srgbClr w14:val="000000">
              <w14:alpha w14:val="60000"/>
            </w14:srgbClr>
          </w14:shadow>
        </w:rPr>
      </w:pPr>
    </w:p>
    <w:p w:rsidR="003D7685" w:rsidRPr="003D7685" w:rsidRDefault="003D7685" w:rsidP="003D7685">
      <w:pPr>
        <w:jc w:val="center"/>
        <w:rPr>
          <w:rFonts w:ascii="Garamond" w:hAnsi="Garamond"/>
          <w:b/>
          <w:color w:val="000000"/>
          <w:sz w:val="40"/>
          <w14:shadow w14:blurRad="50800" w14:dist="38100" w14:dir="2700000" w14:sx="100000" w14:sy="100000" w14:kx="0" w14:ky="0" w14:algn="tl">
            <w14:srgbClr w14:val="000000">
              <w14:alpha w14:val="60000"/>
            </w14:srgbClr>
          </w14:shadow>
        </w:rPr>
      </w:pPr>
    </w:p>
    <w:p w:rsidR="003D7685" w:rsidRPr="003D7685" w:rsidRDefault="003D7685" w:rsidP="003D7685">
      <w:pPr>
        <w:jc w:val="center"/>
        <w:rPr>
          <w:rFonts w:ascii="Garamond" w:hAnsi="Garamond"/>
          <w:b/>
          <w:color w:val="000000"/>
          <w:sz w:val="40"/>
          <w14:shadow w14:blurRad="50800" w14:dist="38100" w14:dir="2700000" w14:sx="100000" w14:sy="100000" w14:kx="0" w14:ky="0" w14:algn="tl">
            <w14:srgbClr w14:val="000000">
              <w14:alpha w14:val="60000"/>
            </w14:srgbClr>
          </w14:shadow>
        </w:rPr>
      </w:pPr>
    </w:p>
    <w:p w:rsidR="003D7685" w:rsidRPr="003D7685" w:rsidRDefault="003D7685" w:rsidP="003D7685">
      <w:pPr>
        <w:jc w:val="center"/>
        <w:rPr>
          <w:rFonts w:ascii="Garamond" w:hAnsi="Garamond"/>
          <w:b/>
          <w:color w:val="000000"/>
          <w:sz w:val="40"/>
          <w14:shadow w14:blurRad="50800" w14:dist="38100" w14:dir="2700000" w14:sx="100000" w14:sy="100000" w14:kx="0" w14:ky="0" w14:algn="tl">
            <w14:srgbClr w14:val="000000">
              <w14:alpha w14:val="60000"/>
            </w14:srgbClr>
          </w14:shadow>
        </w:rPr>
      </w:pPr>
    </w:p>
    <w:p w:rsidR="003D7685" w:rsidRPr="003D7685" w:rsidRDefault="003D7685" w:rsidP="003D7685">
      <w:pPr>
        <w:jc w:val="center"/>
        <w:rPr>
          <w:rFonts w:ascii="Garamond" w:hAnsi="Garamond"/>
          <w:b/>
          <w:color w:val="000000"/>
          <w:sz w:val="40"/>
          <w14:shadow w14:blurRad="50800" w14:dist="38100" w14:dir="2700000" w14:sx="100000" w14:sy="100000" w14:kx="0" w14:ky="0" w14:algn="tl">
            <w14:srgbClr w14:val="000000">
              <w14:alpha w14:val="60000"/>
            </w14:srgbClr>
          </w14:shadow>
        </w:rPr>
      </w:pPr>
    </w:p>
    <w:p w:rsidR="003D7685" w:rsidRPr="003D7685" w:rsidRDefault="003D7685" w:rsidP="003D7685">
      <w:pPr>
        <w:jc w:val="center"/>
        <w:rPr>
          <w:rFonts w:ascii="Garamond" w:hAnsi="Garamond"/>
          <w:b/>
          <w:color w:val="000000"/>
          <w:sz w:val="40"/>
          <w14:shadow w14:blurRad="50800" w14:dist="38100" w14:dir="2700000" w14:sx="100000" w14:sy="100000" w14:kx="0" w14:ky="0" w14:algn="tl">
            <w14:srgbClr w14:val="000000">
              <w14:alpha w14:val="60000"/>
            </w14:srgbClr>
          </w14:shadow>
        </w:rPr>
      </w:pPr>
    </w:p>
    <w:p w:rsidR="003D7685" w:rsidRPr="003D7685" w:rsidRDefault="003D7685" w:rsidP="003D7685">
      <w:pPr>
        <w:jc w:val="center"/>
        <w:rPr>
          <w:rFonts w:ascii="Garamond" w:hAnsi="Garamond"/>
          <w:b/>
          <w:color w:val="000000"/>
          <w:sz w:val="40"/>
          <w14:shadow w14:blurRad="50800" w14:dist="38100" w14:dir="2700000" w14:sx="100000" w14:sy="100000" w14:kx="0" w14:ky="0" w14:algn="tl">
            <w14:srgbClr w14:val="000000">
              <w14:alpha w14:val="60000"/>
            </w14:srgbClr>
          </w14:shadow>
        </w:rPr>
      </w:pPr>
    </w:p>
    <w:p w:rsidR="003D7685" w:rsidRPr="003D7685" w:rsidRDefault="003D7685" w:rsidP="003D7685">
      <w:pPr>
        <w:jc w:val="center"/>
        <w:rPr>
          <w:rFonts w:ascii="Garamond" w:hAnsi="Garamond"/>
          <w:b/>
          <w:color w:val="000000"/>
          <w:sz w:val="40"/>
          <w14:shadow w14:blurRad="50800" w14:dist="38100" w14:dir="2700000" w14:sx="100000" w14:sy="100000" w14:kx="0" w14:ky="0" w14:algn="tl">
            <w14:srgbClr w14:val="000000">
              <w14:alpha w14:val="60000"/>
            </w14:srgbClr>
          </w14:shadow>
        </w:rPr>
      </w:pPr>
    </w:p>
    <w:p w:rsidR="003D7685" w:rsidRPr="003D7685" w:rsidRDefault="003D7685" w:rsidP="003D7685">
      <w:pPr>
        <w:jc w:val="center"/>
        <w:rPr>
          <w:rFonts w:ascii="Garamond" w:hAnsi="Garamond"/>
          <w:b/>
          <w:color w:val="000000"/>
          <w:sz w:val="40"/>
          <w14:shadow w14:blurRad="50800" w14:dist="38100" w14:dir="2700000" w14:sx="100000" w14:sy="100000" w14:kx="0" w14:ky="0" w14:algn="tl">
            <w14:srgbClr w14:val="000000">
              <w14:alpha w14:val="60000"/>
            </w14:srgbClr>
          </w14:shadow>
        </w:rPr>
      </w:pPr>
    </w:p>
    <w:p w:rsidR="003D7685" w:rsidRPr="003D7685" w:rsidRDefault="003D7685" w:rsidP="003D7685">
      <w:pPr>
        <w:jc w:val="center"/>
        <w:rPr>
          <w:rFonts w:ascii="Garamond" w:hAnsi="Garamond"/>
          <w:b/>
          <w:color w:val="000000"/>
          <w:sz w:val="40"/>
          <w14:shadow w14:blurRad="50800" w14:dist="38100" w14:dir="2700000" w14:sx="100000" w14:sy="100000" w14:kx="0" w14:ky="0" w14:algn="tl">
            <w14:srgbClr w14:val="000000">
              <w14:alpha w14:val="60000"/>
            </w14:srgbClr>
          </w14:shadow>
        </w:rPr>
      </w:pPr>
    </w:p>
    <w:p w:rsidR="003D7685" w:rsidRPr="000651B5" w:rsidRDefault="003D7685" w:rsidP="003D7685">
      <w:pPr>
        <w:jc w:val="center"/>
        <w:rPr>
          <w:rFonts w:ascii="Book Antiqua" w:hAnsi="Book Antiqua"/>
          <w:color w:val="000000"/>
          <w:sz w:val="28"/>
        </w:rPr>
      </w:pPr>
      <w:r w:rsidRPr="000651B5">
        <w:rPr>
          <w:rFonts w:ascii="Book Antiqua" w:hAnsi="Book Antiqua"/>
          <w:color w:val="000000"/>
          <w:sz w:val="28"/>
          <w:u w:val="double"/>
        </w:rPr>
        <w:t>________________________________________</w:t>
      </w:r>
    </w:p>
    <w:p w:rsidR="003D7685" w:rsidRPr="000651B5" w:rsidRDefault="003D7685" w:rsidP="003D7685">
      <w:pPr>
        <w:jc w:val="center"/>
        <w:rPr>
          <w:rFonts w:ascii="Book Antiqua" w:hAnsi="Book Antiqua"/>
          <w:color w:val="000000"/>
        </w:rPr>
      </w:pPr>
    </w:p>
    <w:p w:rsidR="003D7685" w:rsidRPr="000651B5" w:rsidRDefault="003D7685" w:rsidP="003D7685">
      <w:pPr>
        <w:spacing w:line="360" w:lineRule="auto"/>
        <w:jc w:val="center"/>
        <w:rPr>
          <w:rFonts w:ascii="Book Antiqua" w:hAnsi="Book Antiqua"/>
          <w:color w:val="000000"/>
        </w:rPr>
      </w:pPr>
      <w:r w:rsidRPr="000651B5">
        <w:rPr>
          <w:rFonts w:ascii="Book Antiqua" w:hAnsi="Book Antiqua"/>
          <w:color w:val="000000"/>
        </w:rPr>
        <w:br w:type="page"/>
      </w:r>
    </w:p>
    <w:p w:rsidR="003D7685" w:rsidRPr="00080E31" w:rsidRDefault="003D7685" w:rsidP="003D7685">
      <w:pPr>
        <w:jc w:val="both"/>
        <w:rPr>
          <w:rFonts w:ascii="Book Antiqua" w:hAnsi="Book Antiqua"/>
          <w:color w:val="000000"/>
          <w:sz w:val="24"/>
          <w:szCs w:val="24"/>
          <w:lang w:val="fr-FR"/>
        </w:rPr>
      </w:pPr>
    </w:p>
    <w:p w:rsidR="003D7685" w:rsidRPr="003D7685" w:rsidRDefault="003D7685" w:rsidP="003D7685">
      <w:pPr>
        <w:spacing w:line="360" w:lineRule="auto"/>
        <w:jc w:val="center"/>
        <w:rPr>
          <w:rFonts w:ascii="Garamond" w:hAnsi="Garamond"/>
          <w:b/>
          <w:color w:val="000000"/>
          <w:sz w:val="32"/>
          <w:szCs w:val="32"/>
          <w:lang w:val="fr-FR"/>
          <w14:shadow w14:blurRad="50800" w14:dist="38100" w14:dir="2700000" w14:sx="100000" w14:sy="100000" w14:kx="0" w14:ky="0" w14:algn="tl">
            <w14:srgbClr w14:val="000000">
              <w14:alpha w14:val="60000"/>
            </w14:srgbClr>
          </w14:shadow>
        </w:rPr>
      </w:pPr>
    </w:p>
    <w:p w:rsidR="003D7685" w:rsidRPr="00080E31" w:rsidRDefault="003D7685" w:rsidP="003D7685">
      <w:pPr>
        <w:jc w:val="center"/>
        <w:rPr>
          <w:rFonts w:ascii="Book Antiqua" w:hAnsi="Book Antiqua"/>
          <w:color w:val="000000"/>
          <w:lang w:val="fr-FR"/>
        </w:rPr>
      </w:pPr>
    </w:p>
    <w:p w:rsidR="003D7685" w:rsidRPr="00080E31" w:rsidRDefault="003D7685" w:rsidP="003D7685">
      <w:pPr>
        <w:jc w:val="center"/>
        <w:rPr>
          <w:rFonts w:ascii="Book Antiqua" w:hAnsi="Book Antiqua"/>
          <w:color w:val="000000"/>
          <w:lang w:val="fr-FR"/>
        </w:rPr>
      </w:pPr>
    </w:p>
    <w:p w:rsidR="003D7685" w:rsidRPr="000651B5" w:rsidRDefault="003D7685" w:rsidP="003D7685">
      <w:pPr>
        <w:jc w:val="center"/>
        <w:rPr>
          <w:rFonts w:ascii="Book Antiqua" w:hAnsi="Book Antiqua"/>
          <w:b/>
          <w:color w:val="000000"/>
          <w:sz w:val="40"/>
        </w:rPr>
      </w:pPr>
      <w:r w:rsidRPr="000651B5">
        <w:rPr>
          <w:rFonts w:ascii="Book Antiqua" w:hAnsi="Book Antiqua"/>
          <w:b/>
          <w:color w:val="000000"/>
          <w:sz w:val="40"/>
        </w:rPr>
        <w:t>CONTENTS</w:t>
      </w:r>
    </w:p>
    <w:p w:rsidR="003D7685" w:rsidRPr="000651B5" w:rsidRDefault="003D7685" w:rsidP="003D7685">
      <w:pPr>
        <w:jc w:val="center"/>
        <w:rPr>
          <w:rFonts w:ascii="Book Antiqua" w:hAnsi="Book Antiqua"/>
          <w:color w:val="000000"/>
        </w:rPr>
      </w:pPr>
      <w:r w:rsidRPr="000651B5">
        <w:rPr>
          <w:rFonts w:ascii="Book Antiqua" w:hAnsi="Book Antiqua"/>
          <w:color w:val="000000"/>
        </w:rPr>
        <w:br/>
      </w:r>
    </w:p>
    <w:p w:rsidR="003D7685" w:rsidRPr="000651B5" w:rsidRDefault="003D7685" w:rsidP="003D7685">
      <w:pPr>
        <w:jc w:val="center"/>
        <w:rPr>
          <w:rFonts w:ascii="Book Antiqua" w:hAnsi="Book Antiqua"/>
          <w:color w:val="000000"/>
        </w:rPr>
      </w:pPr>
    </w:p>
    <w:p w:rsidR="003D7685" w:rsidRPr="000651B5" w:rsidRDefault="003D7685" w:rsidP="003D7685">
      <w:pPr>
        <w:pStyle w:val="Heading1"/>
        <w:rPr>
          <w:rFonts w:ascii="Book Antiqua" w:hAnsi="Book Antiqua"/>
          <w:color w:val="000000"/>
        </w:rPr>
      </w:pPr>
      <w:bookmarkStart w:id="1" w:name="_Toc222807517"/>
      <w:bookmarkStart w:id="2" w:name="_Toc223245938"/>
      <w:bookmarkStart w:id="3" w:name="_Toc245028397"/>
      <w:bookmarkStart w:id="4" w:name="_Toc263684753"/>
      <w:r w:rsidRPr="000651B5">
        <w:rPr>
          <w:rFonts w:ascii="Book Antiqua" w:hAnsi="Book Antiqua"/>
          <w:color w:val="000000"/>
        </w:rPr>
        <w:t>SECTION 1</w:t>
      </w:r>
      <w:r w:rsidRPr="000651B5">
        <w:rPr>
          <w:rFonts w:ascii="Book Antiqua" w:hAnsi="Book Antiqua"/>
          <w:color w:val="000000"/>
        </w:rPr>
        <w:tab/>
        <w:t>GENERAL INSTRUCTIONS TO BIDDERS</w:t>
      </w:r>
      <w:bookmarkEnd w:id="1"/>
      <w:bookmarkEnd w:id="2"/>
      <w:bookmarkEnd w:id="3"/>
      <w:bookmarkEnd w:id="4"/>
    </w:p>
    <w:p w:rsidR="003D7685" w:rsidRPr="000651B5" w:rsidRDefault="003D7685" w:rsidP="003D7685">
      <w:pPr>
        <w:jc w:val="center"/>
        <w:rPr>
          <w:rFonts w:ascii="Book Antiqua" w:hAnsi="Book Antiqua"/>
          <w:color w:val="000000"/>
        </w:rPr>
      </w:pPr>
    </w:p>
    <w:p w:rsidR="003D7685" w:rsidRPr="000651B5" w:rsidRDefault="003D7685" w:rsidP="003D7685">
      <w:pPr>
        <w:jc w:val="center"/>
        <w:rPr>
          <w:rFonts w:ascii="Book Antiqua" w:hAnsi="Book Antiqua"/>
          <w:color w:val="000000"/>
        </w:rPr>
      </w:pPr>
    </w:p>
    <w:p w:rsidR="003D7685" w:rsidRPr="000651B5" w:rsidRDefault="003D7685" w:rsidP="003D7685">
      <w:pPr>
        <w:pStyle w:val="Heading1"/>
        <w:rPr>
          <w:rFonts w:ascii="Book Antiqua" w:hAnsi="Book Antiqua"/>
          <w:color w:val="000000"/>
        </w:rPr>
      </w:pPr>
      <w:bookmarkStart w:id="5" w:name="_Toc222807518"/>
      <w:bookmarkStart w:id="6" w:name="_Toc223245939"/>
      <w:bookmarkStart w:id="7" w:name="_Toc245028398"/>
      <w:bookmarkStart w:id="8" w:name="_Toc263684754"/>
      <w:r w:rsidRPr="000651B5">
        <w:rPr>
          <w:rFonts w:ascii="Book Antiqua" w:hAnsi="Book Antiqua"/>
          <w:color w:val="000000"/>
        </w:rPr>
        <w:t>SECTION 2</w:t>
      </w:r>
      <w:r w:rsidRPr="000651B5">
        <w:rPr>
          <w:rFonts w:ascii="Book Antiqua" w:hAnsi="Book Antiqua"/>
          <w:color w:val="000000"/>
        </w:rPr>
        <w:tab/>
      </w:r>
      <w:r>
        <w:rPr>
          <w:rFonts w:ascii="Book Antiqua" w:hAnsi="Book Antiqua"/>
          <w:color w:val="000000"/>
        </w:rPr>
        <w:t xml:space="preserve">TERMS &amp; </w:t>
      </w:r>
      <w:r w:rsidRPr="000651B5">
        <w:rPr>
          <w:rFonts w:ascii="Book Antiqua" w:hAnsi="Book Antiqua"/>
          <w:color w:val="000000"/>
        </w:rPr>
        <w:t>CONDITIONS OF CONTRACT</w:t>
      </w:r>
      <w:bookmarkEnd w:id="5"/>
      <w:bookmarkEnd w:id="6"/>
      <w:bookmarkEnd w:id="7"/>
      <w:bookmarkEnd w:id="8"/>
    </w:p>
    <w:p w:rsidR="003D7685" w:rsidRPr="000651B5" w:rsidRDefault="003D7685" w:rsidP="003D7685">
      <w:pPr>
        <w:jc w:val="center"/>
        <w:rPr>
          <w:rFonts w:ascii="Book Antiqua" w:hAnsi="Book Antiqua"/>
          <w:color w:val="000000"/>
        </w:rPr>
      </w:pPr>
      <w:r w:rsidRPr="000651B5">
        <w:rPr>
          <w:rFonts w:ascii="Book Antiqua" w:hAnsi="Book Antiqua"/>
          <w:color w:val="000000"/>
        </w:rPr>
        <w:br w:type="page"/>
      </w:r>
      <w:r w:rsidRPr="003D7685">
        <w:rPr>
          <w:rFonts w:ascii="Garamond" w:hAnsi="Garamond"/>
          <w:b/>
          <w:color w:val="000000"/>
          <w:sz w:val="32"/>
          <w:szCs w:val="32"/>
          <w14:shadow w14:blurRad="50800" w14:dist="38100" w14:dir="2700000" w14:sx="100000" w14:sy="100000" w14:kx="0" w14:ky="0" w14:algn="tl">
            <w14:srgbClr w14:val="000000">
              <w14:alpha w14:val="60000"/>
            </w14:srgbClr>
          </w14:shadow>
        </w:rPr>
        <w:lastRenderedPageBreak/>
        <w:t>PAKISTAN TELECOMMUNICATIONS COMPANY LIMITED</w:t>
      </w:r>
    </w:p>
    <w:p w:rsidR="003D7685" w:rsidRPr="000651B5" w:rsidRDefault="003D7685" w:rsidP="003D7685">
      <w:pPr>
        <w:jc w:val="center"/>
        <w:rPr>
          <w:rFonts w:ascii="Book Antiqua" w:hAnsi="Book Antiqua"/>
          <w:color w:val="000000"/>
        </w:rPr>
      </w:pPr>
    </w:p>
    <w:p w:rsidR="003D7685" w:rsidRPr="000651B5" w:rsidRDefault="003D7685" w:rsidP="003D7685">
      <w:pPr>
        <w:jc w:val="center"/>
        <w:rPr>
          <w:rFonts w:ascii="Book Antiqua" w:hAnsi="Book Antiqua"/>
          <w:color w:val="000000"/>
        </w:rPr>
      </w:pPr>
    </w:p>
    <w:p w:rsidR="003D7685" w:rsidRPr="000651B5" w:rsidRDefault="003D7685" w:rsidP="003D7685">
      <w:pPr>
        <w:jc w:val="center"/>
        <w:rPr>
          <w:rFonts w:ascii="Book Antiqua" w:hAnsi="Book Antiqua"/>
          <w:color w:val="000000"/>
        </w:rPr>
      </w:pPr>
      <w:r w:rsidRPr="000651B5">
        <w:rPr>
          <w:rFonts w:ascii="Book Antiqua" w:hAnsi="Book Antiqua"/>
          <w:color w:val="000000"/>
        </w:rPr>
        <w:t>_____________________</w:t>
      </w:r>
    </w:p>
    <w:p w:rsidR="003D7685" w:rsidRPr="000651B5" w:rsidRDefault="003D7685" w:rsidP="003D7685">
      <w:pPr>
        <w:jc w:val="center"/>
        <w:rPr>
          <w:rFonts w:ascii="Book Antiqua" w:hAnsi="Book Antiqua"/>
          <w:color w:val="000000"/>
        </w:rPr>
      </w:pPr>
    </w:p>
    <w:p w:rsidR="003D7685" w:rsidRPr="003D7685" w:rsidRDefault="003D7685" w:rsidP="003D7685">
      <w:pPr>
        <w:jc w:val="center"/>
        <w:rPr>
          <w:rFonts w:ascii="Calibri" w:hAnsi="Calibri"/>
          <w:b/>
          <w:color w:val="000000"/>
          <w:sz w:val="32"/>
          <w:szCs w:val="32"/>
          <w14:shadow w14:blurRad="50800" w14:dist="38100" w14:dir="2700000" w14:sx="100000" w14:sy="100000" w14:kx="0" w14:ky="0" w14:algn="tl">
            <w14:srgbClr w14:val="000000">
              <w14:alpha w14:val="60000"/>
            </w14:srgbClr>
          </w14:shadow>
        </w:rPr>
      </w:pPr>
      <w:r w:rsidRPr="003D7685">
        <w:rPr>
          <w:rFonts w:ascii="Calibri" w:hAnsi="Calibri"/>
          <w:b/>
          <w:color w:val="000000"/>
          <w:sz w:val="32"/>
          <w:szCs w:val="32"/>
          <w14:shadow w14:blurRad="50800" w14:dist="38100" w14:dir="2700000" w14:sx="100000" w14:sy="100000" w14:kx="0" w14:ky="0" w14:algn="tl">
            <w14:srgbClr w14:val="000000">
              <w14:alpha w14:val="60000"/>
            </w14:srgbClr>
          </w14:shadow>
        </w:rPr>
        <w:t>SECTION 1</w:t>
      </w:r>
    </w:p>
    <w:p w:rsidR="003D7685" w:rsidRPr="00090AAF" w:rsidRDefault="003D7685" w:rsidP="003D7685">
      <w:pPr>
        <w:jc w:val="center"/>
        <w:rPr>
          <w:rFonts w:ascii="Calibri" w:hAnsi="Calibri"/>
          <w:b/>
          <w:color w:val="000000"/>
          <w:sz w:val="32"/>
        </w:rPr>
      </w:pPr>
      <w:r w:rsidRPr="00090AAF">
        <w:rPr>
          <w:rFonts w:ascii="Calibri" w:hAnsi="Calibri"/>
          <w:b/>
          <w:color w:val="000000"/>
          <w:sz w:val="32"/>
        </w:rPr>
        <w:t>_____________________</w:t>
      </w:r>
    </w:p>
    <w:p w:rsidR="003D7685" w:rsidRPr="00090AAF" w:rsidRDefault="003D7685" w:rsidP="003D7685">
      <w:pPr>
        <w:jc w:val="both"/>
        <w:rPr>
          <w:rFonts w:ascii="Calibri" w:hAnsi="Calibri"/>
          <w:b/>
          <w:color w:val="000000"/>
        </w:rPr>
      </w:pPr>
    </w:p>
    <w:p w:rsidR="003D7685" w:rsidRPr="00090AAF" w:rsidRDefault="003D7685" w:rsidP="003D7685">
      <w:pPr>
        <w:jc w:val="both"/>
        <w:rPr>
          <w:rFonts w:ascii="Calibri" w:hAnsi="Calibri"/>
          <w:b/>
          <w:color w:val="000000"/>
        </w:rPr>
      </w:pPr>
    </w:p>
    <w:p w:rsidR="003D7685" w:rsidRPr="003D7685" w:rsidRDefault="003D7685" w:rsidP="003D7685">
      <w:pPr>
        <w:jc w:val="center"/>
        <w:rPr>
          <w:rFonts w:ascii="Calibri" w:hAnsi="Calibri"/>
          <w:b/>
          <w:color w:val="000000"/>
          <w:sz w:val="32"/>
          <w:szCs w:val="32"/>
          <w14:shadow w14:blurRad="50800" w14:dist="38100" w14:dir="2700000" w14:sx="100000" w14:sy="100000" w14:kx="0" w14:ky="0" w14:algn="tl">
            <w14:srgbClr w14:val="000000">
              <w14:alpha w14:val="60000"/>
            </w14:srgbClr>
          </w14:shadow>
        </w:rPr>
      </w:pPr>
      <w:r w:rsidRPr="003D7685">
        <w:rPr>
          <w:rFonts w:ascii="Calibri" w:hAnsi="Calibri"/>
          <w:b/>
          <w:color w:val="000000"/>
          <w:sz w:val="32"/>
          <w:szCs w:val="32"/>
          <w14:shadow w14:blurRad="50800" w14:dist="38100" w14:dir="2700000" w14:sx="100000" w14:sy="100000" w14:kx="0" w14:ky="0" w14:algn="tl">
            <w14:srgbClr w14:val="000000">
              <w14:alpha w14:val="60000"/>
            </w14:srgbClr>
          </w14:shadow>
        </w:rPr>
        <w:t>GENERAL INSTRUCTIONS TO BIDDERS</w:t>
      </w:r>
    </w:p>
    <w:p w:rsidR="003D7685" w:rsidRPr="003D7685" w:rsidRDefault="003D7685" w:rsidP="003D7685">
      <w:pPr>
        <w:jc w:val="center"/>
        <w:rPr>
          <w:rFonts w:ascii="Calibri" w:hAnsi="Calibri"/>
          <w:b/>
          <w:color w:val="000000"/>
          <w:sz w:val="32"/>
          <w:szCs w:val="32"/>
          <w14:shadow w14:blurRad="50800" w14:dist="38100" w14:dir="2700000" w14:sx="100000" w14:sy="100000" w14:kx="0" w14:ky="0" w14:algn="tl">
            <w14:srgbClr w14:val="000000">
              <w14:alpha w14:val="60000"/>
            </w14:srgbClr>
          </w14:shadow>
        </w:rPr>
      </w:pPr>
    </w:p>
    <w:p w:rsidR="003D7685" w:rsidRPr="00090AAF" w:rsidRDefault="003D7685" w:rsidP="003D7685">
      <w:pPr>
        <w:jc w:val="center"/>
        <w:rPr>
          <w:rFonts w:ascii="Calibri" w:hAnsi="Calibri"/>
          <w:b/>
          <w:color w:val="000000"/>
        </w:rPr>
      </w:pPr>
      <w:r w:rsidRPr="00090AAF">
        <w:rPr>
          <w:rFonts w:ascii="Calibri" w:hAnsi="Calibri"/>
          <w:b/>
          <w:color w:val="000000"/>
          <w:u w:val="double"/>
        </w:rPr>
        <w:t>______________________</w:t>
      </w:r>
    </w:p>
    <w:p w:rsidR="003D7685" w:rsidRPr="00090AAF" w:rsidRDefault="003D7685" w:rsidP="003D7685">
      <w:pPr>
        <w:rPr>
          <w:rFonts w:ascii="Calibri" w:hAnsi="Calibri"/>
          <w:b/>
          <w:color w:val="000000"/>
        </w:rPr>
      </w:pPr>
    </w:p>
    <w:p w:rsidR="003D7685" w:rsidRPr="00090AAF" w:rsidRDefault="003D7685" w:rsidP="003D7685">
      <w:pPr>
        <w:rPr>
          <w:rFonts w:ascii="Calibri" w:hAnsi="Calibri"/>
          <w:b/>
          <w:color w:val="000000"/>
        </w:rPr>
      </w:pPr>
    </w:p>
    <w:p w:rsidR="003D7685" w:rsidRPr="00DA5005" w:rsidRDefault="003D7685" w:rsidP="003D7685">
      <w:pPr>
        <w:pStyle w:val="Heading1"/>
        <w:numPr>
          <w:ilvl w:val="0"/>
          <w:numId w:val="4"/>
        </w:numPr>
        <w:ind w:left="0" w:firstLine="0"/>
        <w:rPr>
          <w:rFonts w:ascii="Calibri" w:hAnsi="Calibri"/>
          <w:bCs/>
          <w:color w:val="000000"/>
          <w:sz w:val="22"/>
          <w:szCs w:val="22"/>
        </w:rPr>
      </w:pPr>
      <w:bookmarkStart w:id="9" w:name="_Toc263684758"/>
      <w:r w:rsidRPr="00DA5005">
        <w:rPr>
          <w:rFonts w:ascii="Calibri" w:hAnsi="Calibri"/>
          <w:bCs/>
          <w:color w:val="000000"/>
          <w:sz w:val="22"/>
          <w:szCs w:val="22"/>
        </w:rPr>
        <w:t>Scope of Work</w:t>
      </w:r>
      <w:bookmarkEnd w:id="9"/>
    </w:p>
    <w:p w:rsidR="003D7685" w:rsidRPr="001862C4" w:rsidRDefault="003D7685" w:rsidP="003D7685">
      <w:pPr>
        <w:jc w:val="both"/>
        <w:rPr>
          <w:rFonts w:ascii="Calibri" w:hAnsi="Calibri"/>
          <w:b/>
        </w:rPr>
      </w:pPr>
      <w:r w:rsidRPr="001862C4">
        <w:rPr>
          <w:rFonts w:ascii="Calibri" w:hAnsi="Calibri"/>
        </w:rPr>
        <w:t>This tender is intended for providing connectivity to corporate customers.</w:t>
      </w:r>
      <w:r>
        <w:rPr>
          <w:rFonts w:ascii="Calibri" w:hAnsi="Calibri"/>
        </w:rPr>
        <w:t xml:space="preserve"> </w:t>
      </w:r>
      <w:r w:rsidRPr="001862C4">
        <w:rPr>
          <w:rFonts w:ascii="Calibri" w:hAnsi="Calibri"/>
        </w:rPr>
        <w:t>It includes supply and installation of manageable/un manageable convertors, SFPs and other different items required in completing connectivity. It covers supply/installation/Testing and commissioning of ISP part of circuits.</w:t>
      </w: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color w:val="000000"/>
        </w:rPr>
      </w:pPr>
      <w:r w:rsidRPr="00090AAF">
        <w:rPr>
          <w:rFonts w:ascii="Calibri" w:hAnsi="Calibri"/>
          <w:color w:val="000000"/>
        </w:rPr>
        <w:t>The contractor shall execute the entire works as per attached BOQ and shall hand-over the system ready for service with all allied works completed in all respects according to the PTCL/ International functional and technical specifications. Any equipment or material etc. omitted from BOQ and other lists, which may be reasonably implied and obviously necessary for the completion and efficient performance of the System in accordance with the specification, shall be deemed to have been included in the Contract BOQ.</w:t>
      </w: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color w:val="000000"/>
        </w:rPr>
      </w:pPr>
    </w:p>
    <w:p w:rsidR="003D7685" w:rsidRPr="00090AAF" w:rsidRDefault="003D7685" w:rsidP="003D7685">
      <w:pPr>
        <w:numPr>
          <w:ilvl w:val="0"/>
          <w:numId w:val="8"/>
        </w:numPr>
        <w:overflowPunct/>
        <w:autoSpaceDE/>
        <w:autoSpaceDN/>
        <w:adjustRightInd/>
        <w:jc w:val="both"/>
        <w:textAlignment w:val="auto"/>
        <w:rPr>
          <w:rFonts w:ascii="Calibri" w:hAnsi="Calibri"/>
          <w:color w:val="000000"/>
        </w:rPr>
      </w:pPr>
      <w:r w:rsidRPr="00090AAF">
        <w:rPr>
          <w:rFonts w:ascii="Calibri" w:hAnsi="Calibri"/>
          <w:color w:val="000000"/>
        </w:rPr>
        <w:t>The contractor shall execute the entire Dismantling, installation, testing and commissioning of all type of equipment on turnkey basis in accordance with the standards and specifications.</w:t>
      </w:r>
    </w:p>
    <w:p w:rsidR="003D7685" w:rsidRPr="00090AAF" w:rsidRDefault="003D7685" w:rsidP="003D7685">
      <w:pPr>
        <w:jc w:val="both"/>
        <w:rPr>
          <w:rFonts w:ascii="Calibri" w:hAnsi="Calibri"/>
          <w:color w:val="000000"/>
        </w:rPr>
      </w:pPr>
    </w:p>
    <w:p w:rsidR="003D7685" w:rsidRPr="00090AAF" w:rsidRDefault="003D7685" w:rsidP="003D7685">
      <w:pPr>
        <w:numPr>
          <w:ilvl w:val="0"/>
          <w:numId w:val="8"/>
        </w:numPr>
        <w:overflowPunct/>
        <w:autoSpaceDE/>
        <w:autoSpaceDN/>
        <w:adjustRightInd/>
        <w:jc w:val="both"/>
        <w:textAlignment w:val="auto"/>
        <w:rPr>
          <w:rFonts w:ascii="Calibri" w:hAnsi="Calibri"/>
          <w:color w:val="000000"/>
        </w:rPr>
      </w:pPr>
      <w:r w:rsidRPr="00090AAF">
        <w:rPr>
          <w:rFonts w:ascii="Calibri" w:hAnsi="Calibri"/>
          <w:color w:val="000000"/>
        </w:rPr>
        <w:t>For the execution of the above work, the Contractor shall be responsible to Supply all installation material and services, and as per P.O issued, which shall be necessary for the complete functioning of the system and its interfacing with PTCL existing network.</w:t>
      </w:r>
    </w:p>
    <w:p w:rsidR="003D7685" w:rsidRPr="00090AAF" w:rsidRDefault="003D7685" w:rsidP="003D7685">
      <w:pPr>
        <w:jc w:val="both"/>
        <w:rPr>
          <w:rFonts w:ascii="Calibri" w:hAnsi="Calibri"/>
          <w:color w:val="000000"/>
        </w:rPr>
      </w:pPr>
    </w:p>
    <w:p w:rsidR="003D7685" w:rsidRPr="00090AAF" w:rsidRDefault="003D7685" w:rsidP="003D7685">
      <w:pPr>
        <w:numPr>
          <w:ilvl w:val="0"/>
          <w:numId w:val="8"/>
        </w:numPr>
        <w:overflowPunct/>
        <w:autoSpaceDE/>
        <w:autoSpaceDN/>
        <w:adjustRightInd/>
        <w:jc w:val="both"/>
        <w:textAlignment w:val="auto"/>
        <w:rPr>
          <w:rFonts w:ascii="Calibri" w:hAnsi="Calibri"/>
          <w:color w:val="000000"/>
        </w:rPr>
      </w:pPr>
      <w:r w:rsidRPr="00090AAF">
        <w:rPr>
          <w:rFonts w:ascii="Calibri" w:hAnsi="Calibri"/>
          <w:color w:val="000000"/>
        </w:rPr>
        <w:t xml:space="preserve">Survey the proposed sites/ routes for determining the requirements. </w:t>
      </w:r>
    </w:p>
    <w:p w:rsidR="003D7685" w:rsidRPr="00090AAF" w:rsidRDefault="003D7685" w:rsidP="003D7685">
      <w:pPr>
        <w:jc w:val="both"/>
        <w:rPr>
          <w:rFonts w:ascii="Calibri" w:hAnsi="Calibri"/>
          <w:color w:val="000000"/>
        </w:rPr>
      </w:pPr>
    </w:p>
    <w:p w:rsidR="003D7685" w:rsidRPr="00090AAF" w:rsidRDefault="003D7685" w:rsidP="003D7685">
      <w:pPr>
        <w:numPr>
          <w:ilvl w:val="0"/>
          <w:numId w:val="8"/>
        </w:numPr>
        <w:overflowPunct/>
        <w:autoSpaceDE/>
        <w:autoSpaceDN/>
        <w:adjustRightInd/>
        <w:jc w:val="both"/>
        <w:textAlignment w:val="auto"/>
        <w:rPr>
          <w:rFonts w:ascii="Calibri" w:hAnsi="Calibri"/>
          <w:color w:val="000000"/>
        </w:rPr>
      </w:pPr>
      <w:r w:rsidRPr="00090AAF">
        <w:rPr>
          <w:rFonts w:ascii="Calibri" w:hAnsi="Calibri"/>
          <w:color w:val="000000"/>
        </w:rPr>
        <w:t>Survey, install, test and commission and put into service the system in   accordance with the PTCL standards and specification.</w:t>
      </w:r>
    </w:p>
    <w:p w:rsidR="003D7685" w:rsidRPr="00090AAF" w:rsidRDefault="003D7685" w:rsidP="003D7685">
      <w:pPr>
        <w:jc w:val="both"/>
        <w:rPr>
          <w:rFonts w:ascii="Calibri" w:hAnsi="Calibri"/>
          <w:color w:val="000000"/>
        </w:rPr>
      </w:pPr>
    </w:p>
    <w:p w:rsidR="003D7685" w:rsidRPr="00090AAF" w:rsidRDefault="003D7685" w:rsidP="003D7685">
      <w:pPr>
        <w:numPr>
          <w:ilvl w:val="0"/>
          <w:numId w:val="8"/>
        </w:numPr>
        <w:overflowPunct/>
        <w:autoSpaceDE/>
        <w:autoSpaceDN/>
        <w:adjustRightInd/>
        <w:jc w:val="both"/>
        <w:textAlignment w:val="auto"/>
        <w:rPr>
          <w:rFonts w:ascii="Calibri" w:hAnsi="Calibri"/>
          <w:color w:val="000000"/>
        </w:rPr>
      </w:pPr>
      <w:r w:rsidRPr="00090AAF">
        <w:rPr>
          <w:rFonts w:ascii="Calibri" w:hAnsi="Calibri"/>
          <w:color w:val="000000"/>
        </w:rPr>
        <w:t>During the installation of the proposed equipment at any site, vendor will be responsible for the restoration of the affected services, caused accidentally or due to poor workmanship of the vendor’s staff.</w:t>
      </w:r>
    </w:p>
    <w:p w:rsidR="003D7685" w:rsidRPr="00090AAF" w:rsidRDefault="003D7685" w:rsidP="003D7685">
      <w:pPr>
        <w:jc w:val="both"/>
        <w:rPr>
          <w:rFonts w:ascii="Calibri" w:hAnsi="Calibri"/>
          <w:color w:val="000000"/>
        </w:rPr>
      </w:pPr>
    </w:p>
    <w:p w:rsidR="003D7685" w:rsidRPr="00090AAF" w:rsidRDefault="003D7685" w:rsidP="003D7685">
      <w:pPr>
        <w:rPr>
          <w:rFonts w:ascii="Calibri" w:hAnsi="Calibri"/>
          <w:b/>
          <w:color w:val="000000"/>
        </w:rPr>
      </w:pPr>
    </w:p>
    <w:p w:rsidR="003D7685" w:rsidRPr="00090AAF" w:rsidRDefault="003D7685" w:rsidP="003D7685">
      <w:pPr>
        <w:pStyle w:val="Heading1"/>
        <w:numPr>
          <w:ilvl w:val="0"/>
          <w:numId w:val="4"/>
        </w:numPr>
        <w:ind w:left="0" w:firstLine="0"/>
        <w:rPr>
          <w:rFonts w:ascii="Calibri" w:hAnsi="Calibri"/>
          <w:bCs/>
          <w:color w:val="000000"/>
          <w:sz w:val="22"/>
          <w:szCs w:val="22"/>
        </w:rPr>
      </w:pPr>
      <w:bookmarkStart w:id="10" w:name="_Toc263684759"/>
      <w:r w:rsidRPr="00090AAF">
        <w:rPr>
          <w:rFonts w:ascii="Calibri" w:hAnsi="Calibri"/>
          <w:bCs/>
          <w:color w:val="000000"/>
          <w:sz w:val="22"/>
          <w:szCs w:val="22"/>
        </w:rPr>
        <w:lastRenderedPageBreak/>
        <w:t>Submission of Tender</w:t>
      </w:r>
      <w:bookmarkEnd w:id="10"/>
    </w:p>
    <w:p w:rsidR="003D7685" w:rsidRPr="00090AAF" w:rsidRDefault="003D7685" w:rsidP="003D7685">
      <w:pPr>
        <w:jc w:val="both"/>
        <w:rPr>
          <w:rFonts w:ascii="Calibri" w:hAnsi="Calibri"/>
          <w:color w:val="000000"/>
        </w:rPr>
      </w:pPr>
      <w:r w:rsidRPr="00090AAF">
        <w:rPr>
          <w:rFonts w:ascii="Calibri" w:hAnsi="Calibri"/>
          <w:color w:val="000000"/>
        </w:rPr>
        <w:t xml:space="preserve">Bidders must submit the detailed proposal in accordance with above “Scope of Work” clause. </w:t>
      </w:r>
    </w:p>
    <w:p w:rsidR="003D7685" w:rsidRPr="00090AAF" w:rsidRDefault="003D7685" w:rsidP="003D7685">
      <w:pPr>
        <w:rPr>
          <w:rFonts w:ascii="Calibri" w:hAnsi="Calibri"/>
          <w:color w:val="000000"/>
        </w:rPr>
      </w:pPr>
    </w:p>
    <w:p w:rsidR="003D7685" w:rsidRPr="00090AAF" w:rsidRDefault="003D7685" w:rsidP="003D7685">
      <w:pPr>
        <w:rPr>
          <w:rFonts w:ascii="Calibri" w:hAnsi="Calibri"/>
          <w:color w:val="000000"/>
        </w:rPr>
      </w:pPr>
      <w:r w:rsidRPr="00090AAF">
        <w:rPr>
          <w:rFonts w:ascii="Calibri" w:hAnsi="Calibri"/>
          <w:color w:val="000000"/>
        </w:rPr>
        <w:t>Tenders shall only be submitted on the Form of Tender which shall comprise the following documents:</w:t>
      </w:r>
    </w:p>
    <w:p w:rsidR="003D7685" w:rsidRPr="00090AAF" w:rsidRDefault="003D7685" w:rsidP="003D7685">
      <w:pPr>
        <w:rPr>
          <w:rFonts w:ascii="Calibri" w:hAnsi="Calibri"/>
          <w:color w:val="000000"/>
        </w:rPr>
      </w:pPr>
    </w:p>
    <w:p w:rsidR="003D7685" w:rsidRPr="00090AAF" w:rsidRDefault="003D7685" w:rsidP="003D7685">
      <w:pPr>
        <w:rPr>
          <w:rFonts w:ascii="Calibri" w:hAnsi="Calibri"/>
          <w:b/>
          <w:color w:val="000000"/>
        </w:rPr>
      </w:pPr>
      <w:r w:rsidRPr="00090AAF">
        <w:rPr>
          <w:rFonts w:ascii="Calibri" w:hAnsi="Calibri"/>
          <w:b/>
          <w:color w:val="000000"/>
        </w:rPr>
        <w:t>2.1</w:t>
      </w:r>
      <w:r w:rsidRPr="00090AAF">
        <w:rPr>
          <w:rFonts w:ascii="Calibri" w:hAnsi="Calibri"/>
          <w:b/>
          <w:color w:val="000000"/>
        </w:rPr>
        <w:tab/>
        <w:t>Volume-I: Commercial Proposal</w:t>
      </w:r>
    </w:p>
    <w:p w:rsidR="003D7685" w:rsidRPr="00090AAF" w:rsidRDefault="003D7685" w:rsidP="003D7685">
      <w:pPr>
        <w:rPr>
          <w:rFonts w:ascii="Calibri" w:hAnsi="Calibri"/>
          <w:color w:val="000000"/>
        </w:rPr>
      </w:pPr>
    </w:p>
    <w:p w:rsidR="003D7685" w:rsidRPr="00090AAF" w:rsidRDefault="003D7685" w:rsidP="003D7685">
      <w:pPr>
        <w:jc w:val="both"/>
        <w:rPr>
          <w:rFonts w:ascii="Calibri" w:hAnsi="Calibri"/>
          <w:color w:val="000000"/>
        </w:rPr>
      </w:pPr>
      <w:r w:rsidRPr="00090AAF">
        <w:rPr>
          <w:rFonts w:ascii="Calibri" w:hAnsi="Calibri"/>
          <w:color w:val="000000"/>
        </w:rPr>
        <w:t>2.1.1</w:t>
      </w:r>
      <w:r w:rsidRPr="00090AAF">
        <w:rPr>
          <w:rFonts w:ascii="Calibri" w:hAnsi="Calibri"/>
          <w:color w:val="000000"/>
        </w:rPr>
        <w:tab/>
        <w:t>The Commercial Proposal of the bid shall comprise the following documents.</w:t>
      </w:r>
    </w:p>
    <w:p w:rsidR="003D7685" w:rsidRPr="001461D7" w:rsidRDefault="003D7685" w:rsidP="003D7685">
      <w:pPr>
        <w:rPr>
          <w:rFonts w:ascii="Calibri" w:hAnsi="Calibri"/>
          <w:b/>
          <w:color w:val="000000"/>
        </w:rPr>
      </w:pPr>
      <w:r w:rsidRPr="00090AAF">
        <w:rPr>
          <w:rFonts w:ascii="Calibri" w:hAnsi="Calibri"/>
          <w:b/>
          <w:color w:val="000000"/>
        </w:rPr>
        <w:t>a)</w:t>
      </w:r>
      <w:r w:rsidRPr="00090AAF">
        <w:rPr>
          <w:rFonts w:ascii="Calibri" w:hAnsi="Calibri"/>
          <w:b/>
          <w:color w:val="000000"/>
        </w:rPr>
        <w:tab/>
      </w:r>
      <w:r w:rsidRPr="001461D7">
        <w:rPr>
          <w:rFonts w:ascii="Calibri" w:hAnsi="Calibri"/>
          <w:b/>
          <w:color w:val="000000"/>
        </w:rPr>
        <w:t>Bid Form</w:t>
      </w:r>
    </w:p>
    <w:p w:rsidR="003D7685" w:rsidRPr="00090AAF" w:rsidRDefault="003D7685" w:rsidP="003D7685">
      <w:pPr>
        <w:jc w:val="both"/>
        <w:rPr>
          <w:rFonts w:ascii="Calibri" w:hAnsi="Calibri"/>
          <w:color w:val="000000"/>
        </w:rPr>
      </w:pPr>
      <w:r w:rsidRPr="001461D7">
        <w:rPr>
          <w:rFonts w:ascii="Calibri" w:hAnsi="Calibri"/>
          <w:color w:val="000000"/>
        </w:rPr>
        <w:t>The Bidder shall complete the Bid Form furnished in the Bidding Document.</w:t>
      </w:r>
    </w:p>
    <w:p w:rsidR="003D7685" w:rsidRPr="00090AAF" w:rsidRDefault="003D7685" w:rsidP="003D7685">
      <w:pPr>
        <w:rPr>
          <w:rFonts w:ascii="Calibri" w:hAnsi="Calibri"/>
          <w:color w:val="000000"/>
        </w:rPr>
      </w:pPr>
    </w:p>
    <w:p w:rsidR="003D7685" w:rsidRDefault="003D7685" w:rsidP="003D7685">
      <w:pPr>
        <w:rPr>
          <w:rFonts w:ascii="Calibri" w:hAnsi="Calibri"/>
          <w:b/>
          <w:color w:val="000000"/>
        </w:rPr>
      </w:pPr>
    </w:p>
    <w:p w:rsidR="003D7685" w:rsidRPr="00090AAF" w:rsidRDefault="003D7685" w:rsidP="003D7685">
      <w:pPr>
        <w:rPr>
          <w:rFonts w:ascii="Calibri" w:hAnsi="Calibri"/>
          <w:color w:val="000000"/>
        </w:rPr>
      </w:pPr>
    </w:p>
    <w:p w:rsidR="003D7685" w:rsidRPr="00090AAF" w:rsidRDefault="003D7685" w:rsidP="003D7685">
      <w:pPr>
        <w:jc w:val="both"/>
        <w:rPr>
          <w:rFonts w:ascii="Calibri" w:hAnsi="Calibri"/>
          <w:color w:val="000000"/>
        </w:rPr>
      </w:pPr>
      <w:r w:rsidRPr="00090AAF">
        <w:rPr>
          <w:rFonts w:ascii="Calibri" w:hAnsi="Calibri"/>
          <w:color w:val="000000"/>
        </w:rPr>
        <w:t xml:space="preserve"> </w:t>
      </w:r>
    </w:p>
    <w:p w:rsidR="003D7685" w:rsidRPr="00090AAF" w:rsidRDefault="003D7685" w:rsidP="003D7685">
      <w:pPr>
        <w:rPr>
          <w:rFonts w:ascii="Calibri" w:hAnsi="Calibri"/>
          <w:color w:val="000000"/>
        </w:rPr>
      </w:pPr>
    </w:p>
    <w:p w:rsidR="003D7685" w:rsidRPr="00090AAF" w:rsidRDefault="003D7685" w:rsidP="003D7685">
      <w:pPr>
        <w:jc w:val="both"/>
        <w:rPr>
          <w:rFonts w:ascii="Calibri" w:hAnsi="Calibri"/>
          <w:b/>
          <w:color w:val="000000"/>
        </w:rPr>
      </w:pPr>
      <w:r>
        <w:rPr>
          <w:rFonts w:ascii="Calibri" w:hAnsi="Calibri"/>
          <w:b/>
          <w:color w:val="000000"/>
        </w:rPr>
        <w:t>b</w:t>
      </w:r>
      <w:r w:rsidRPr="00090AAF">
        <w:rPr>
          <w:rFonts w:ascii="Calibri" w:hAnsi="Calibri"/>
          <w:b/>
          <w:color w:val="000000"/>
        </w:rPr>
        <w:t>)</w:t>
      </w:r>
      <w:r w:rsidRPr="00090AAF">
        <w:rPr>
          <w:rFonts w:ascii="Calibri" w:hAnsi="Calibri"/>
          <w:b/>
          <w:color w:val="000000"/>
        </w:rPr>
        <w:tab/>
        <w:t>Commercial Compliance Sheet</w:t>
      </w:r>
    </w:p>
    <w:p w:rsidR="003D7685" w:rsidRPr="00090AAF" w:rsidRDefault="003D7685" w:rsidP="003D7685">
      <w:pPr>
        <w:jc w:val="both"/>
        <w:rPr>
          <w:rFonts w:ascii="Calibri" w:hAnsi="Calibri"/>
          <w:color w:val="000000"/>
        </w:rPr>
      </w:pPr>
      <w:r w:rsidRPr="00090AAF">
        <w:rPr>
          <w:rFonts w:ascii="Calibri" w:hAnsi="Calibri"/>
          <w:color w:val="000000"/>
        </w:rPr>
        <w:t>The Bidder shall complete the Commercial Compliance Sheet furnished in the Bid Documents strictly in accordance with the instructions given in the said Annexure. Following points should be observed while completing the commercial compliance statement:</w:t>
      </w: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color w:val="000000"/>
        </w:rPr>
      </w:pPr>
      <w:proofErr w:type="spellStart"/>
      <w:r w:rsidRPr="00090AAF">
        <w:rPr>
          <w:rFonts w:ascii="Calibri" w:hAnsi="Calibri"/>
          <w:color w:val="000000"/>
        </w:rPr>
        <w:t>i</w:t>
      </w:r>
      <w:proofErr w:type="spellEnd"/>
      <w:r w:rsidRPr="00090AAF">
        <w:rPr>
          <w:rFonts w:ascii="Calibri" w:hAnsi="Calibri"/>
          <w:color w:val="000000"/>
        </w:rPr>
        <w:t>.</w:t>
      </w:r>
      <w:r w:rsidRPr="00090AAF">
        <w:rPr>
          <w:rFonts w:ascii="Calibri" w:hAnsi="Calibri"/>
          <w:color w:val="000000"/>
        </w:rPr>
        <w:tab/>
        <w:t xml:space="preserve">Where a clause is stated to be complied, the bidder may provide further reference details, </w:t>
      </w:r>
    </w:p>
    <w:p w:rsidR="003D7685" w:rsidRPr="00090AAF" w:rsidRDefault="003D7685" w:rsidP="003D7685">
      <w:pPr>
        <w:ind w:left="720" w:hanging="720"/>
        <w:jc w:val="both"/>
        <w:rPr>
          <w:rFonts w:ascii="Calibri" w:hAnsi="Calibri"/>
          <w:color w:val="000000"/>
        </w:rPr>
      </w:pPr>
      <w:r w:rsidRPr="00090AAF">
        <w:rPr>
          <w:rFonts w:ascii="Calibri" w:hAnsi="Calibri"/>
          <w:color w:val="000000"/>
        </w:rPr>
        <w:t>ii.</w:t>
      </w:r>
      <w:r w:rsidRPr="00090AAF">
        <w:rPr>
          <w:rFonts w:ascii="Calibri" w:hAnsi="Calibri"/>
          <w:color w:val="000000"/>
        </w:rPr>
        <w:tab/>
        <w:t>Where a clause has been stated as not complied or partially complied, the bidder will provide full details of such deviation.</w:t>
      </w:r>
    </w:p>
    <w:p w:rsidR="003D7685" w:rsidRPr="00090AAF" w:rsidRDefault="003D7685" w:rsidP="003D7685">
      <w:pPr>
        <w:jc w:val="both"/>
        <w:rPr>
          <w:rFonts w:ascii="Calibri" w:hAnsi="Calibri"/>
          <w:color w:val="000000"/>
        </w:rPr>
      </w:pPr>
    </w:p>
    <w:p w:rsidR="003D7685" w:rsidRPr="00090AAF" w:rsidRDefault="003D7685" w:rsidP="003D7685">
      <w:pPr>
        <w:ind w:left="720" w:hanging="720"/>
        <w:jc w:val="both"/>
        <w:rPr>
          <w:rFonts w:ascii="Calibri" w:hAnsi="Calibri"/>
          <w:color w:val="000000"/>
        </w:rPr>
      </w:pPr>
      <w:r w:rsidRPr="00090AAF">
        <w:rPr>
          <w:rFonts w:ascii="Calibri" w:hAnsi="Calibri"/>
          <w:color w:val="000000"/>
        </w:rPr>
        <w:t>iii.</w:t>
      </w:r>
      <w:r w:rsidRPr="00090AAF">
        <w:rPr>
          <w:rFonts w:ascii="Calibri" w:hAnsi="Calibri"/>
          <w:color w:val="000000"/>
        </w:rPr>
        <w:tab/>
        <w:t>If certain clause(s)/sub-clause(s) are missed or left unattended in the commercial compliance statement, such clause(s)/sub-clause(s) shall be considered as not complied by the bidder.</w:t>
      </w:r>
    </w:p>
    <w:p w:rsidR="003D7685" w:rsidRPr="00090AAF" w:rsidRDefault="003D7685" w:rsidP="003D7685">
      <w:pPr>
        <w:ind w:left="720" w:hanging="720"/>
        <w:jc w:val="both"/>
        <w:rPr>
          <w:rFonts w:ascii="Calibri" w:hAnsi="Calibri"/>
          <w:color w:val="000000"/>
        </w:rPr>
      </w:pPr>
      <w:r w:rsidRPr="00090AAF">
        <w:rPr>
          <w:rFonts w:ascii="Calibri" w:hAnsi="Calibri"/>
          <w:color w:val="000000"/>
        </w:rPr>
        <w:t>iv.</w:t>
      </w:r>
      <w:r w:rsidRPr="00090AAF">
        <w:rPr>
          <w:rFonts w:ascii="Calibri" w:hAnsi="Calibri"/>
          <w:color w:val="000000"/>
        </w:rPr>
        <w:tab/>
        <w:t>Failure of providing commercial compliance by the bidder shall be deemed as sufficient basis of rejection of the bid.</w:t>
      </w:r>
    </w:p>
    <w:p w:rsidR="003D7685" w:rsidRPr="00090AAF" w:rsidRDefault="003D7685" w:rsidP="003D7685">
      <w:pPr>
        <w:jc w:val="both"/>
        <w:rPr>
          <w:rFonts w:ascii="Calibri" w:hAnsi="Calibri"/>
          <w:color w:val="000000"/>
        </w:rPr>
      </w:pPr>
    </w:p>
    <w:p w:rsidR="003D7685" w:rsidRPr="00090AAF" w:rsidRDefault="003D7685" w:rsidP="003D7685">
      <w:pPr>
        <w:rPr>
          <w:rFonts w:ascii="Calibri" w:hAnsi="Calibri"/>
          <w:b/>
          <w:color w:val="000000"/>
        </w:rPr>
      </w:pPr>
      <w:r>
        <w:rPr>
          <w:rFonts w:ascii="Calibri" w:hAnsi="Calibri"/>
          <w:b/>
          <w:color w:val="000000"/>
        </w:rPr>
        <w:t>c</w:t>
      </w:r>
      <w:r w:rsidRPr="00090AAF">
        <w:rPr>
          <w:rFonts w:ascii="Calibri" w:hAnsi="Calibri"/>
          <w:b/>
          <w:color w:val="000000"/>
        </w:rPr>
        <w:t>)</w:t>
      </w:r>
      <w:r w:rsidRPr="00090AAF">
        <w:rPr>
          <w:rFonts w:ascii="Calibri" w:hAnsi="Calibri"/>
          <w:b/>
          <w:color w:val="000000"/>
        </w:rPr>
        <w:tab/>
        <w:t>Detail Price Schedule</w:t>
      </w:r>
    </w:p>
    <w:p w:rsidR="003D7685" w:rsidRPr="00090AAF" w:rsidRDefault="003D7685" w:rsidP="003D7685">
      <w:pPr>
        <w:ind w:left="720"/>
        <w:jc w:val="both"/>
        <w:rPr>
          <w:rFonts w:ascii="Calibri" w:hAnsi="Calibri"/>
          <w:color w:val="000000"/>
        </w:rPr>
      </w:pPr>
      <w:r w:rsidRPr="00090AAF">
        <w:rPr>
          <w:rFonts w:ascii="Calibri" w:hAnsi="Calibri"/>
          <w:color w:val="000000"/>
        </w:rPr>
        <w:t>The bidder should submit item rate for each and every BOQ items. Any bid with the missing item rates will be rejected.</w:t>
      </w:r>
    </w:p>
    <w:p w:rsidR="003D7685" w:rsidRPr="00090AAF" w:rsidRDefault="003D7685" w:rsidP="003D7685">
      <w:pPr>
        <w:jc w:val="both"/>
        <w:rPr>
          <w:rFonts w:ascii="Calibri" w:hAnsi="Calibri"/>
          <w:color w:val="000000"/>
        </w:rPr>
      </w:pPr>
    </w:p>
    <w:p w:rsidR="003D7685" w:rsidRPr="00090AAF" w:rsidRDefault="003D7685" w:rsidP="003D7685">
      <w:pPr>
        <w:rPr>
          <w:rFonts w:ascii="Calibri" w:hAnsi="Calibri"/>
          <w:b/>
          <w:color w:val="000000"/>
        </w:rPr>
      </w:pPr>
      <w:bookmarkStart w:id="11" w:name="_Toc223340725"/>
      <w:r w:rsidRPr="00090AAF">
        <w:rPr>
          <w:rFonts w:ascii="Calibri" w:hAnsi="Calibri"/>
          <w:b/>
          <w:color w:val="000000"/>
        </w:rPr>
        <w:t>2.2</w:t>
      </w:r>
      <w:r w:rsidRPr="00090AAF">
        <w:rPr>
          <w:rFonts w:ascii="Calibri" w:hAnsi="Calibri"/>
          <w:b/>
          <w:color w:val="000000"/>
        </w:rPr>
        <w:tab/>
        <w:t>Volume-II: Technical Proposal</w:t>
      </w:r>
      <w:bookmarkEnd w:id="11"/>
    </w:p>
    <w:p w:rsidR="003D7685" w:rsidRPr="00090AAF" w:rsidRDefault="003D7685" w:rsidP="003D7685">
      <w:pPr>
        <w:rPr>
          <w:rFonts w:ascii="Calibri" w:hAnsi="Calibri"/>
          <w:color w:val="000000"/>
        </w:rPr>
      </w:pPr>
    </w:p>
    <w:p w:rsidR="003D7685" w:rsidRPr="00090AAF" w:rsidRDefault="003D7685" w:rsidP="003D7685">
      <w:pPr>
        <w:jc w:val="both"/>
        <w:rPr>
          <w:rFonts w:ascii="Calibri" w:hAnsi="Calibri"/>
          <w:color w:val="000000"/>
        </w:rPr>
      </w:pPr>
      <w:r w:rsidRPr="00090AAF">
        <w:rPr>
          <w:rFonts w:ascii="Calibri" w:hAnsi="Calibri"/>
          <w:color w:val="000000"/>
        </w:rPr>
        <w:t>2.2.1</w:t>
      </w:r>
      <w:r w:rsidRPr="00090AAF">
        <w:rPr>
          <w:rFonts w:ascii="Calibri" w:hAnsi="Calibri"/>
          <w:color w:val="000000"/>
        </w:rPr>
        <w:tab/>
        <w:t>The technical proposal shall comprise the following documents as well:</w:t>
      </w:r>
    </w:p>
    <w:p w:rsidR="003D7685" w:rsidRPr="00090AAF" w:rsidRDefault="003D7685" w:rsidP="003D7685">
      <w:pPr>
        <w:jc w:val="both"/>
        <w:rPr>
          <w:rFonts w:ascii="Calibri" w:hAnsi="Calibri"/>
          <w:color w:val="000000"/>
        </w:rPr>
      </w:pPr>
    </w:p>
    <w:p w:rsidR="003D7685" w:rsidRPr="00090AAF" w:rsidRDefault="003D7685" w:rsidP="003D7685">
      <w:pPr>
        <w:numPr>
          <w:ilvl w:val="1"/>
          <w:numId w:val="4"/>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Sign all the Pages of Un-priced BOQ.</w:t>
      </w:r>
    </w:p>
    <w:p w:rsidR="003D7685" w:rsidRPr="00090AAF" w:rsidRDefault="003D7685" w:rsidP="003D7685">
      <w:pPr>
        <w:numPr>
          <w:ilvl w:val="1"/>
          <w:numId w:val="4"/>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Compliance with all clauses of the tender document;</w:t>
      </w:r>
    </w:p>
    <w:p w:rsidR="003D7685" w:rsidRPr="00090AAF" w:rsidRDefault="003D7685" w:rsidP="003D7685">
      <w:pPr>
        <w:numPr>
          <w:ilvl w:val="1"/>
          <w:numId w:val="4"/>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Compliance with the required Scope of Work;</w:t>
      </w:r>
    </w:p>
    <w:p w:rsidR="003D7685" w:rsidRPr="00090AAF" w:rsidRDefault="003D7685" w:rsidP="003D7685">
      <w:pPr>
        <w:numPr>
          <w:ilvl w:val="1"/>
          <w:numId w:val="4"/>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 xml:space="preserve">Details of Past Experience of Similar Nature of Work in </w:t>
      </w:r>
      <w:r>
        <w:rPr>
          <w:rFonts w:ascii="Calibri" w:hAnsi="Calibri"/>
          <w:color w:val="000000"/>
        </w:rPr>
        <w:t>PTCL</w:t>
      </w:r>
      <w:r w:rsidRPr="00090AAF">
        <w:rPr>
          <w:rFonts w:ascii="Calibri" w:hAnsi="Calibri"/>
          <w:color w:val="000000"/>
        </w:rPr>
        <w:t xml:space="preserve"> with supporting </w:t>
      </w:r>
    </w:p>
    <w:p w:rsidR="003D7685" w:rsidRPr="00090AAF" w:rsidRDefault="003D7685" w:rsidP="003D7685">
      <w:pPr>
        <w:ind w:firstLine="720"/>
        <w:jc w:val="both"/>
        <w:rPr>
          <w:rFonts w:ascii="Calibri" w:hAnsi="Calibri"/>
          <w:color w:val="000000"/>
        </w:rPr>
      </w:pPr>
      <w:r w:rsidRPr="00090AAF">
        <w:rPr>
          <w:rFonts w:ascii="Calibri" w:hAnsi="Calibri"/>
          <w:color w:val="000000"/>
        </w:rPr>
        <w:t>documents.</w:t>
      </w:r>
    </w:p>
    <w:p w:rsidR="003D7685" w:rsidRPr="00090AAF" w:rsidRDefault="003D7685" w:rsidP="003D7685">
      <w:pPr>
        <w:numPr>
          <w:ilvl w:val="1"/>
          <w:numId w:val="4"/>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Company’s profile and technical expertise as follows:</w:t>
      </w:r>
    </w:p>
    <w:p w:rsidR="003D7685" w:rsidRPr="00090AAF" w:rsidRDefault="003D7685" w:rsidP="003D7685">
      <w:pPr>
        <w:numPr>
          <w:ilvl w:val="0"/>
          <w:numId w:val="9"/>
        </w:numPr>
        <w:overflowPunct/>
        <w:autoSpaceDE/>
        <w:autoSpaceDN/>
        <w:adjustRightInd/>
        <w:jc w:val="both"/>
        <w:textAlignment w:val="auto"/>
        <w:rPr>
          <w:rFonts w:ascii="Calibri" w:hAnsi="Calibri"/>
          <w:color w:val="000000"/>
        </w:rPr>
      </w:pPr>
      <w:r w:rsidRPr="00090AAF">
        <w:rPr>
          <w:rFonts w:ascii="Calibri" w:hAnsi="Calibri"/>
          <w:color w:val="000000"/>
        </w:rPr>
        <w:t>Company history, background</w:t>
      </w:r>
    </w:p>
    <w:p w:rsidR="003D7685" w:rsidRPr="00090AAF" w:rsidRDefault="003D7685" w:rsidP="003D7685">
      <w:pPr>
        <w:numPr>
          <w:ilvl w:val="0"/>
          <w:numId w:val="9"/>
        </w:numPr>
        <w:overflowPunct/>
        <w:autoSpaceDE/>
        <w:autoSpaceDN/>
        <w:adjustRightInd/>
        <w:jc w:val="both"/>
        <w:textAlignment w:val="auto"/>
        <w:rPr>
          <w:rFonts w:ascii="Calibri" w:hAnsi="Calibri"/>
          <w:color w:val="000000"/>
        </w:rPr>
      </w:pPr>
      <w:r w:rsidRPr="00090AAF">
        <w:rPr>
          <w:rFonts w:ascii="Calibri" w:hAnsi="Calibri"/>
          <w:color w:val="000000"/>
        </w:rPr>
        <w:t>Contacts Details</w:t>
      </w:r>
    </w:p>
    <w:p w:rsidR="003D7685" w:rsidRPr="00090AAF" w:rsidRDefault="003D7685" w:rsidP="003D7685">
      <w:pPr>
        <w:numPr>
          <w:ilvl w:val="0"/>
          <w:numId w:val="9"/>
        </w:numPr>
        <w:overflowPunct/>
        <w:autoSpaceDE/>
        <w:autoSpaceDN/>
        <w:adjustRightInd/>
        <w:jc w:val="both"/>
        <w:textAlignment w:val="auto"/>
        <w:rPr>
          <w:rFonts w:ascii="Calibri" w:hAnsi="Calibri"/>
          <w:color w:val="000000"/>
        </w:rPr>
      </w:pPr>
      <w:r w:rsidRPr="00090AAF">
        <w:rPr>
          <w:rFonts w:ascii="Calibri" w:hAnsi="Calibri"/>
          <w:color w:val="000000"/>
        </w:rPr>
        <w:t>Areas of specialization</w:t>
      </w:r>
    </w:p>
    <w:p w:rsidR="003D7685" w:rsidRPr="00090AAF" w:rsidRDefault="003D7685" w:rsidP="003D7685">
      <w:pPr>
        <w:numPr>
          <w:ilvl w:val="0"/>
          <w:numId w:val="9"/>
        </w:numPr>
        <w:overflowPunct/>
        <w:autoSpaceDE/>
        <w:autoSpaceDN/>
        <w:adjustRightInd/>
        <w:jc w:val="both"/>
        <w:textAlignment w:val="auto"/>
        <w:rPr>
          <w:rFonts w:ascii="Calibri" w:hAnsi="Calibri"/>
          <w:color w:val="000000"/>
        </w:rPr>
      </w:pPr>
      <w:r w:rsidRPr="00090AAF">
        <w:rPr>
          <w:rFonts w:ascii="Calibri" w:hAnsi="Calibri"/>
          <w:color w:val="000000"/>
        </w:rPr>
        <w:t>Experience in Turnkey Projects of the relevant field</w:t>
      </w:r>
    </w:p>
    <w:p w:rsidR="003D7685" w:rsidRPr="00090AAF" w:rsidRDefault="003D7685" w:rsidP="003D7685">
      <w:pPr>
        <w:numPr>
          <w:ilvl w:val="0"/>
          <w:numId w:val="9"/>
        </w:numPr>
        <w:overflowPunct/>
        <w:autoSpaceDE/>
        <w:autoSpaceDN/>
        <w:adjustRightInd/>
        <w:jc w:val="both"/>
        <w:textAlignment w:val="auto"/>
        <w:rPr>
          <w:rFonts w:ascii="Calibri" w:hAnsi="Calibri"/>
          <w:color w:val="000000"/>
        </w:rPr>
      </w:pPr>
      <w:r w:rsidRPr="00090AAF">
        <w:rPr>
          <w:rFonts w:ascii="Calibri" w:hAnsi="Calibri"/>
          <w:color w:val="000000"/>
        </w:rPr>
        <w:lastRenderedPageBreak/>
        <w:t xml:space="preserve">Other projects </w:t>
      </w:r>
    </w:p>
    <w:p w:rsidR="003D7685" w:rsidRPr="00090AAF" w:rsidRDefault="003D7685" w:rsidP="003D7685">
      <w:pPr>
        <w:numPr>
          <w:ilvl w:val="0"/>
          <w:numId w:val="9"/>
        </w:numPr>
        <w:overflowPunct/>
        <w:autoSpaceDE/>
        <w:autoSpaceDN/>
        <w:adjustRightInd/>
        <w:jc w:val="both"/>
        <w:textAlignment w:val="auto"/>
        <w:rPr>
          <w:rFonts w:ascii="Calibri" w:hAnsi="Calibri"/>
          <w:color w:val="000000"/>
        </w:rPr>
      </w:pPr>
      <w:r w:rsidRPr="00090AAF">
        <w:rPr>
          <w:rFonts w:ascii="Calibri" w:hAnsi="Calibri"/>
          <w:color w:val="000000"/>
        </w:rPr>
        <w:t>References.</w:t>
      </w: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b/>
          <w:color w:val="000000"/>
        </w:rPr>
      </w:pPr>
      <w:r w:rsidRPr="00090AAF">
        <w:rPr>
          <w:rFonts w:ascii="Calibri" w:hAnsi="Calibri"/>
          <w:b/>
          <w:color w:val="000000"/>
        </w:rPr>
        <w:t>2.3</w:t>
      </w:r>
      <w:r w:rsidRPr="00090AAF">
        <w:rPr>
          <w:rFonts w:ascii="Calibri" w:hAnsi="Calibri"/>
          <w:b/>
          <w:color w:val="000000"/>
        </w:rPr>
        <w:tab/>
        <w:t>FORMAT AND SIGNING OF BID</w:t>
      </w:r>
    </w:p>
    <w:p w:rsidR="003D7685" w:rsidRPr="00090AAF" w:rsidRDefault="003D7685" w:rsidP="003D7685">
      <w:pPr>
        <w:jc w:val="both"/>
        <w:rPr>
          <w:rFonts w:ascii="Calibri" w:hAnsi="Calibri"/>
          <w:color w:val="000000"/>
        </w:rPr>
      </w:pPr>
    </w:p>
    <w:p w:rsidR="003D7685" w:rsidRPr="00090AAF" w:rsidRDefault="003D7685" w:rsidP="003D7685">
      <w:pPr>
        <w:ind w:left="720" w:hanging="720"/>
        <w:jc w:val="both"/>
        <w:rPr>
          <w:rFonts w:ascii="Calibri" w:hAnsi="Calibri"/>
          <w:color w:val="000000"/>
        </w:rPr>
      </w:pPr>
      <w:r w:rsidRPr="00090AAF">
        <w:rPr>
          <w:rFonts w:ascii="Calibri" w:hAnsi="Calibri"/>
          <w:color w:val="000000"/>
        </w:rPr>
        <w:t>2.3.1</w:t>
      </w:r>
      <w:r w:rsidRPr="00090AAF">
        <w:rPr>
          <w:rFonts w:ascii="Calibri" w:hAnsi="Calibri"/>
          <w:color w:val="000000"/>
        </w:rPr>
        <w:tab/>
        <w:t>The Bidder shall prepare one TECHNICAL BID and one COMMERCIAL BID. All pages submitted by bidders in each bid must be clearly signed and stamped by contractor. If the Bidder failed to submit or not provide any of the Bids it will be treated as non-responsive and will be rejected.</w:t>
      </w:r>
    </w:p>
    <w:p w:rsidR="003D7685" w:rsidRPr="00090AAF" w:rsidRDefault="003D7685" w:rsidP="003D7685">
      <w:pPr>
        <w:ind w:left="720" w:hanging="720"/>
        <w:jc w:val="both"/>
        <w:rPr>
          <w:rFonts w:ascii="Calibri" w:hAnsi="Calibri"/>
          <w:color w:val="000000"/>
        </w:rPr>
      </w:pPr>
    </w:p>
    <w:p w:rsidR="003D7685" w:rsidRPr="00090AAF" w:rsidRDefault="003D7685" w:rsidP="003D7685">
      <w:pPr>
        <w:ind w:left="720" w:hanging="720"/>
        <w:jc w:val="both"/>
        <w:rPr>
          <w:rFonts w:ascii="Calibri" w:hAnsi="Calibri"/>
          <w:color w:val="000000"/>
        </w:rPr>
      </w:pPr>
      <w:r w:rsidRPr="00090AAF">
        <w:rPr>
          <w:rFonts w:ascii="Calibri" w:hAnsi="Calibri"/>
          <w:color w:val="000000"/>
        </w:rPr>
        <w:t>2.3.2</w:t>
      </w:r>
      <w:r w:rsidRPr="00090AAF">
        <w:rPr>
          <w:rFonts w:ascii="Calibri" w:hAnsi="Calibri"/>
          <w:color w:val="000000"/>
        </w:rPr>
        <w:tab/>
        <w:t xml:space="preserve">All pages of the bid, except for un-amended printed literature shall be initialed by the person or persons signing the Price bid. Price schedule should be properly signed and stamped. If the price schedule is not signed and stamped the bid will be treated as non-responsive and rejected. </w:t>
      </w:r>
    </w:p>
    <w:p w:rsidR="003D7685" w:rsidRPr="00090AAF" w:rsidRDefault="003D7685" w:rsidP="003D7685">
      <w:pPr>
        <w:ind w:left="720" w:hanging="720"/>
        <w:jc w:val="both"/>
        <w:rPr>
          <w:rFonts w:ascii="Calibri" w:hAnsi="Calibri"/>
          <w:color w:val="000000"/>
        </w:rPr>
      </w:pPr>
    </w:p>
    <w:p w:rsidR="003D7685" w:rsidRPr="00090AAF" w:rsidRDefault="003D7685" w:rsidP="003D7685">
      <w:pPr>
        <w:ind w:left="720" w:hanging="720"/>
        <w:jc w:val="both"/>
        <w:rPr>
          <w:rFonts w:ascii="Calibri" w:hAnsi="Calibri"/>
          <w:color w:val="000000"/>
        </w:rPr>
      </w:pPr>
      <w:r w:rsidRPr="00090AAF">
        <w:rPr>
          <w:rFonts w:ascii="Calibri" w:hAnsi="Calibri"/>
          <w:color w:val="000000"/>
        </w:rPr>
        <w:t>2.3.3</w:t>
      </w:r>
      <w:r w:rsidRPr="00090AAF">
        <w:rPr>
          <w:rFonts w:ascii="Calibri" w:hAnsi="Calibri"/>
          <w:color w:val="000000"/>
        </w:rPr>
        <w:tab/>
        <w:t>The bid shall not contain any interlineations, erasures or over-writing except as necessary to correct errors made by the bidder.</w:t>
      </w: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b/>
          <w:color w:val="000000"/>
        </w:rPr>
      </w:pPr>
      <w:r w:rsidRPr="00090AAF">
        <w:rPr>
          <w:rFonts w:ascii="Calibri" w:hAnsi="Calibri"/>
          <w:b/>
          <w:color w:val="000000"/>
        </w:rPr>
        <w:t>2.4</w:t>
      </w:r>
      <w:r w:rsidRPr="00090AAF">
        <w:rPr>
          <w:rFonts w:ascii="Calibri" w:hAnsi="Calibri"/>
          <w:b/>
          <w:color w:val="000000"/>
        </w:rPr>
        <w:tab/>
        <w:t>SUBMISSION OF BIDS</w:t>
      </w:r>
    </w:p>
    <w:p w:rsidR="003D7685" w:rsidRPr="00090AAF" w:rsidRDefault="003D7685" w:rsidP="003D7685">
      <w:pPr>
        <w:jc w:val="both"/>
        <w:rPr>
          <w:rFonts w:ascii="Calibri" w:hAnsi="Calibri"/>
          <w:b/>
          <w:color w:val="000000"/>
        </w:rPr>
      </w:pPr>
    </w:p>
    <w:p w:rsidR="003D7685" w:rsidRPr="00090AAF" w:rsidRDefault="003D7685" w:rsidP="003D7685">
      <w:pPr>
        <w:jc w:val="both"/>
        <w:rPr>
          <w:rFonts w:ascii="Calibri" w:hAnsi="Calibri"/>
          <w:color w:val="000000"/>
        </w:rPr>
      </w:pPr>
      <w:r w:rsidRPr="00090AAF">
        <w:rPr>
          <w:rFonts w:ascii="Calibri" w:hAnsi="Calibri"/>
          <w:color w:val="000000"/>
        </w:rPr>
        <w:t>Submission method of bids and deadline</w:t>
      </w:r>
    </w:p>
    <w:p w:rsidR="003D7685" w:rsidRPr="00090AAF" w:rsidRDefault="003D7685" w:rsidP="003D7685">
      <w:pPr>
        <w:jc w:val="both"/>
        <w:rPr>
          <w:rFonts w:ascii="Calibri" w:hAnsi="Calibri"/>
          <w:color w:val="000000"/>
        </w:rPr>
      </w:pPr>
    </w:p>
    <w:p w:rsidR="003D7685" w:rsidRPr="00090AAF" w:rsidRDefault="003D7685" w:rsidP="003D7685">
      <w:pPr>
        <w:numPr>
          <w:ilvl w:val="0"/>
          <w:numId w:val="10"/>
        </w:numPr>
        <w:overflowPunct/>
        <w:autoSpaceDE/>
        <w:autoSpaceDN/>
        <w:adjustRightInd/>
        <w:jc w:val="both"/>
        <w:textAlignment w:val="auto"/>
        <w:rPr>
          <w:rFonts w:ascii="Calibri" w:hAnsi="Calibri"/>
          <w:color w:val="000000"/>
        </w:rPr>
      </w:pPr>
      <w:r w:rsidRPr="00090AAF">
        <w:rPr>
          <w:rFonts w:ascii="Calibri" w:hAnsi="Calibri"/>
          <w:color w:val="000000"/>
        </w:rPr>
        <w:t xml:space="preserve">Bidders shall make two separate submissions in two sealed </w:t>
      </w:r>
      <w:proofErr w:type="spellStart"/>
      <w:r w:rsidRPr="00090AAF">
        <w:rPr>
          <w:rFonts w:ascii="Calibri" w:hAnsi="Calibri"/>
          <w:color w:val="000000"/>
        </w:rPr>
        <w:t>envelops</w:t>
      </w:r>
      <w:proofErr w:type="spellEnd"/>
      <w:r w:rsidRPr="00090AAF">
        <w:rPr>
          <w:rFonts w:ascii="Calibri" w:hAnsi="Calibri"/>
          <w:color w:val="000000"/>
        </w:rPr>
        <w:t xml:space="preserve">. One sealed envelope will contain the </w:t>
      </w:r>
      <w:r w:rsidRPr="00090AAF">
        <w:rPr>
          <w:rFonts w:ascii="Calibri" w:hAnsi="Calibri"/>
          <w:b/>
          <w:bCs/>
          <w:color w:val="000000"/>
        </w:rPr>
        <w:t>Technical Offer</w:t>
      </w:r>
      <w:r w:rsidRPr="00090AAF">
        <w:rPr>
          <w:rFonts w:ascii="Calibri" w:hAnsi="Calibri"/>
          <w:color w:val="000000"/>
        </w:rPr>
        <w:t xml:space="preserve"> (un-priced bid) along with specifications and all other technical details ensuring that the envelope must be marked as </w:t>
      </w:r>
      <w:r w:rsidRPr="00090AAF">
        <w:rPr>
          <w:rFonts w:ascii="Calibri" w:hAnsi="Calibri"/>
          <w:b/>
          <w:bCs/>
          <w:color w:val="000000"/>
        </w:rPr>
        <w:t>“Technical Offer”.</w:t>
      </w:r>
      <w:r w:rsidRPr="00090AAF">
        <w:rPr>
          <w:rFonts w:ascii="Calibri" w:hAnsi="Calibri"/>
          <w:color w:val="000000"/>
        </w:rPr>
        <w:t xml:space="preserve"> </w:t>
      </w:r>
    </w:p>
    <w:p w:rsidR="003D7685" w:rsidRPr="00090AAF" w:rsidRDefault="003D7685" w:rsidP="003D7685">
      <w:pPr>
        <w:ind w:left="720"/>
        <w:jc w:val="both"/>
        <w:rPr>
          <w:rFonts w:ascii="Calibri" w:hAnsi="Calibri"/>
          <w:color w:val="000000"/>
        </w:rPr>
      </w:pPr>
    </w:p>
    <w:p w:rsidR="003D7685" w:rsidRPr="00090AAF" w:rsidRDefault="003D7685" w:rsidP="003D7685">
      <w:pPr>
        <w:ind w:left="720" w:hanging="720"/>
        <w:jc w:val="both"/>
        <w:rPr>
          <w:rFonts w:ascii="Calibri" w:hAnsi="Calibri"/>
          <w:color w:val="000000"/>
        </w:rPr>
      </w:pPr>
      <w:r w:rsidRPr="00090AAF">
        <w:rPr>
          <w:rFonts w:ascii="Calibri" w:hAnsi="Calibri"/>
          <w:color w:val="000000"/>
        </w:rPr>
        <w:t>b)</w:t>
      </w:r>
      <w:r w:rsidRPr="00090AAF">
        <w:rPr>
          <w:rFonts w:ascii="Calibri" w:hAnsi="Calibri"/>
          <w:color w:val="000000"/>
        </w:rPr>
        <w:tab/>
        <w:t xml:space="preserve">A second sealed envelope will contain the </w:t>
      </w:r>
      <w:r w:rsidRPr="00090AAF">
        <w:rPr>
          <w:rFonts w:ascii="Calibri" w:hAnsi="Calibri"/>
          <w:b/>
          <w:bCs/>
          <w:color w:val="000000"/>
        </w:rPr>
        <w:t>commercial offer (priced bid)</w:t>
      </w:r>
      <w:r w:rsidRPr="00090AAF">
        <w:rPr>
          <w:rFonts w:ascii="Calibri" w:hAnsi="Calibri"/>
          <w:color w:val="000000"/>
        </w:rPr>
        <w:t xml:space="preserve"> with the cost breakdown, ensuring that this envelope must be marked as “Commercial Offer”. </w:t>
      </w:r>
    </w:p>
    <w:p w:rsidR="003D7685" w:rsidRPr="00090AAF" w:rsidRDefault="003D7685" w:rsidP="003D7685">
      <w:pPr>
        <w:jc w:val="both"/>
        <w:rPr>
          <w:rFonts w:ascii="Calibri" w:hAnsi="Calibri"/>
          <w:color w:val="000000"/>
        </w:rPr>
      </w:pPr>
    </w:p>
    <w:p w:rsidR="003D7685" w:rsidRPr="00090AAF" w:rsidRDefault="003D7685" w:rsidP="003D7685">
      <w:pPr>
        <w:ind w:left="720" w:hanging="720"/>
        <w:jc w:val="both"/>
        <w:rPr>
          <w:rFonts w:ascii="Calibri" w:hAnsi="Calibri"/>
          <w:color w:val="000000"/>
        </w:rPr>
      </w:pPr>
      <w:r w:rsidRPr="00090AAF">
        <w:rPr>
          <w:rFonts w:ascii="Calibri" w:hAnsi="Calibri"/>
          <w:color w:val="000000"/>
        </w:rPr>
        <w:t>c)</w:t>
      </w:r>
      <w:r w:rsidRPr="00090AAF">
        <w:rPr>
          <w:rFonts w:ascii="Calibri" w:hAnsi="Calibri"/>
          <w:color w:val="000000"/>
        </w:rPr>
        <w:tab/>
        <w:t>Original bid bond security in the form of bank guarantee should be attached with commercial bid and a certificate be submitted with Technical Proposal that the bid bond is prepared and attached with the Commercial proposal.</w:t>
      </w:r>
    </w:p>
    <w:p w:rsidR="003D7685" w:rsidRPr="00090AAF" w:rsidRDefault="003D7685" w:rsidP="003D7685">
      <w:pPr>
        <w:jc w:val="both"/>
        <w:rPr>
          <w:rFonts w:ascii="Calibri" w:hAnsi="Calibri"/>
          <w:color w:val="000000"/>
        </w:rPr>
      </w:pPr>
    </w:p>
    <w:p w:rsidR="003D7685" w:rsidRPr="00090AAF" w:rsidRDefault="003D7685" w:rsidP="003D7685">
      <w:pPr>
        <w:ind w:left="720" w:hanging="720"/>
        <w:jc w:val="both"/>
        <w:rPr>
          <w:rFonts w:ascii="Calibri" w:hAnsi="Calibri"/>
          <w:color w:val="000000"/>
        </w:rPr>
      </w:pPr>
      <w:r w:rsidRPr="00090AAF">
        <w:rPr>
          <w:rFonts w:ascii="Calibri" w:hAnsi="Calibri"/>
          <w:color w:val="000000"/>
        </w:rPr>
        <w:t>d)</w:t>
      </w:r>
      <w:r w:rsidRPr="00090AAF">
        <w:rPr>
          <w:rFonts w:ascii="Calibri" w:hAnsi="Calibri"/>
          <w:color w:val="000000"/>
        </w:rPr>
        <w:tab/>
        <w:t xml:space="preserve">Both above sealed </w:t>
      </w:r>
      <w:proofErr w:type="spellStart"/>
      <w:r w:rsidRPr="00090AAF">
        <w:rPr>
          <w:rFonts w:ascii="Calibri" w:hAnsi="Calibri"/>
          <w:color w:val="000000"/>
        </w:rPr>
        <w:t>envelops</w:t>
      </w:r>
      <w:proofErr w:type="spellEnd"/>
      <w:r w:rsidRPr="00090AAF">
        <w:rPr>
          <w:rFonts w:ascii="Calibri" w:hAnsi="Calibri"/>
          <w:color w:val="000000"/>
        </w:rPr>
        <w:t xml:space="preserve"> must bear PTCL Tender / RFP reference number ONLY without any other details or name of bidder or any other reference etc.</w:t>
      </w:r>
    </w:p>
    <w:p w:rsidR="003D7685" w:rsidRPr="00090AAF" w:rsidRDefault="003D7685" w:rsidP="003D7685">
      <w:pPr>
        <w:jc w:val="both"/>
        <w:rPr>
          <w:rFonts w:ascii="Calibri" w:hAnsi="Calibri"/>
          <w:color w:val="000000"/>
        </w:rPr>
      </w:pPr>
    </w:p>
    <w:p w:rsidR="003D7685" w:rsidRPr="00090AAF" w:rsidRDefault="003D7685" w:rsidP="003D7685">
      <w:pPr>
        <w:ind w:left="720" w:hanging="720"/>
        <w:jc w:val="both"/>
        <w:rPr>
          <w:rFonts w:ascii="Calibri" w:hAnsi="Calibri"/>
          <w:color w:val="000000"/>
        </w:rPr>
      </w:pPr>
      <w:r w:rsidRPr="00090AAF">
        <w:rPr>
          <w:rFonts w:ascii="Calibri" w:hAnsi="Calibri"/>
          <w:color w:val="000000"/>
        </w:rPr>
        <w:t>e)</w:t>
      </w:r>
      <w:r w:rsidRPr="00090AAF">
        <w:rPr>
          <w:rFonts w:ascii="Calibri" w:hAnsi="Calibri"/>
          <w:color w:val="000000"/>
        </w:rPr>
        <w:tab/>
        <w:t xml:space="preserve">Both these bids must be deposited in the Office of </w:t>
      </w:r>
      <w:r>
        <w:rPr>
          <w:rFonts w:ascii="Calibri" w:hAnsi="Calibri"/>
          <w:color w:val="000000"/>
        </w:rPr>
        <w:t xml:space="preserve">Manager Switching Ops Peshawar </w:t>
      </w:r>
      <w:r w:rsidRPr="001461D7">
        <w:rPr>
          <w:rFonts w:ascii="Calibri" w:hAnsi="Calibri"/>
          <w:color w:val="000000"/>
        </w:rPr>
        <w:t>located at Room No. 104 Telephone House Peshawar</w:t>
      </w:r>
      <w:r>
        <w:rPr>
          <w:rFonts w:ascii="Calibri" w:hAnsi="Calibri"/>
          <w:color w:val="000000"/>
        </w:rPr>
        <w:t>.</w:t>
      </w:r>
    </w:p>
    <w:p w:rsidR="003D7685" w:rsidRPr="00090AAF" w:rsidRDefault="003D7685" w:rsidP="003D7685">
      <w:pPr>
        <w:jc w:val="both"/>
        <w:rPr>
          <w:rFonts w:ascii="Calibri" w:hAnsi="Calibri"/>
          <w:color w:val="000000"/>
        </w:rPr>
      </w:pPr>
    </w:p>
    <w:p w:rsidR="003D7685" w:rsidRPr="00090AAF" w:rsidRDefault="003D7685" w:rsidP="003D7685">
      <w:pPr>
        <w:ind w:left="720" w:hanging="720"/>
        <w:jc w:val="both"/>
        <w:rPr>
          <w:rFonts w:ascii="Calibri" w:hAnsi="Calibri"/>
          <w:color w:val="000000"/>
        </w:rPr>
      </w:pPr>
      <w:r w:rsidRPr="00090AAF">
        <w:rPr>
          <w:rFonts w:ascii="Calibri" w:hAnsi="Calibri"/>
          <w:color w:val="000000"/>
        </w:rPr>
        <w:t>f)</w:t>
      </w:r>
      <w:r w:rsidRPr="00090AAF">
        <w:rPr>
          <w:rFonts w:ascii="Calibri" w:hAnsi="Calibri"/>
          <w:color w:val="000000"/>
        </w:rPr>
        <w:tab/>
        <w:t>Bids must be received submitted before the closing date and time of the said bidding process. Any bid submission after the deadline will be rejected and /or returned un-opened to the bidder.</w:t>
      </w:r>
    </w:p>
    <w:p w:rsidR="003D7685" w:rsidRPr="00090AAF" w:rsidRDefault="003D7685" w:rsidP="003D7685">
      <w:pPr>
        <w:jc w:val="both"/>
        <w:rPr>
          <w:rFonts w:ascii="Calibri" w:hAnsi="Calibri"/>
          <w:color w:val="000000"/>
        </w:rPr>
      </w:pPr>
    </w:p>
    <w:p w:rsidR="003D7685" w:rsidRPr="00090AAF" w:rsidRDefault="003D7685" w:rsidP="003D7685">
      <w:pPr>
        <w:numPr>
          <w:ilvl w:val="1"/>
          <w:numId w:val="4"/>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 xml:space="preserve">PTCL may at its discretion, extend this deadline for the submission of bids in which case all </w:t>
      </w:r>
    </w:p>
    <w:p w:rsidR="003D7685" w:rsidRPr="00090AAF" w:rsidRDefault="003D7685" w:rsidP="003D7685">
      <w:pPr>
        <w:ind w:left="720"/>
        <w:jc w:val="both"/>
        <w:rPr>
          <w:rFonts w:ascii="Calibri" w:hAnsi="Calibri"/>
          <w:color w:val="000000"/>
        </w:rPr>
      </w:pPr>
      <w:r w:rsidRPr="00090AAF">
        <w:rPr>
          <w:rFonts w:ascii="Calibri" w:hAnsi="Calibri"/>
          <w:color w:val="000000"/>
        </w:rPr>
        <w:t xml:space="preserve">rights and obligations of PTCL and Bidders previously subject to the deadline will thereafter </w:t>
      </w:r>
    </w:p>
    <w:p w:rsidR="003D7685" w:rsidRPr="00090AAF" w:rsidRDefault="003D7685" w:rsidP="003D7685">
      <w:pPr>
        <w:ind w:left="720"/>
        <w:jc w:val="both"/>
        <w:rPr>
          <w:rFonts w:ascii="Calibri" w:hAnsi="Calibri"/>
          <w:color w:val="000000"/>
        </w:rPr>
      </w:pPr>
      <w:r w:rsidRPr="00090AAF">
        <w:rPr>
          <w:rFonts w:ascii="Calibri" w:hAnsi="Calibri"/>
          <w:color w:val="000000"/>
        </w:rPr>
        <w:t>be subject to the deadline as extended.</w:t>
      </w: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b/>
          <w:color w:val="000000"/>
        </w:rPr>
      </w:pPr>
      <w:r w:rsidRPr="00090AAF">
        <w:rPr>
          <w:rFonts w:ascii="Calibri" w:hAnsi="Calibri"/>
          <w:b/>
          <w:color w:val="000000"/>
        </w:rPr>
        <w:t>2.5</w:t>
      </w:r>
      <w:r w:rsidRPr="00090AAF">
        <w:rPr>
          <w:rFonts w:ascii="Calibri" w:hAnsi="Calibri"/>
          <w:b/>
          <w:color w:val="000000"/>
        </w:rPr>
        <w:tab/>
        <w:t>MODIFICATION AND WITHDRAWAL</w:t>
      </w:r>
    </w:p>
    <w:p w:rsidR="003D7685" w:rsidRPr="00090AAF" w:rsidRDefault="003D7685" w:rsidP="003D7685">
      <w:pPr>
        <w:jc w:val="both"/>
        <w:rPr>
          <w:rFonts w:ascii="Calibri" w:hAnsi="Calibri"/>
          <w:b/>
          <w:color w:val="000000"/>
        </w:rPr>
      </w:pPr>
    </w:p>
    <w:p w:rsidR="003D7685" w:rsidRPr="00090AAF" w:rsidRDefault="003D7685" w:rsidP="003D7685">
      <w:pPr>
        <w:ind w:left="720" w:hanging="720"/>
        <w:jc w:val="both"/>
        <w:rPr>
          <w:rFonts w:ascii="Calibri" w:hAnsi="Calibri"/>
          <w:color w:val="000000"/>
        </w:rPr>
      </w:pPr>
      <w:r w:rsidRPr="00090AAF">
        <w:rPr>
          <w:rFonts w:ascii="Calibri" w:hAnsi="Calibri"/>
          <w:color w:val="000000"/>
        </w:rPr>
        <w:lastRenderedPageBreak/>
        <w:t>2.5.1</w:t>
      </w:r>
      <w:r w:rsidRPr="00090AAF">
        <w:rPr>
          <w:rFonts w:ascii="Calibri" w:hAnsi="Calibri"/>
          <w:color w:val="000000"/>
        </w:rPr>
        <w:tab/>
        <w:t>The Bidder may modify or withdraw its bid after the bid’s submission, provided that written notice of the modification or with drawls is received by PTCL prior to the deadline prescribed for submission of bids.</w:t>
      </w:r>
    </w:p>
    <w:p w:rsidR="003D7685" w:rsidRPr="00090AAF" w:rsidRDefault="003D7685" w:rsidP="003D7685">
      <w:pPr>
        <w:ind w:left="720" w:hanging="720"/>
        <w:jc w:val="both"/>
        <w:rPr>
          <w:rFonts w:ascii="Calibri" w:hAnsi="Calibri"/>
          <w:color w:val="000000"/>
        </w:rPr>
      </w:pPr>
      <w:r w:rsidRPr="00090AAF">
        <w:rPr>
          <w:rFonts w:ascii="Calibri" w:hAnsi="Calibri"/>
          <w:color w:val="000000"/>
        </w:rPr>
        <w:t>2.5.2</w:t>
      </w:r>
      <w:r w:rsidRPr="00090AAF">
        <w:rPr>
          <w:rFonts w:ascii="Calibri" w:hAnsi="Calibri"/>
          <w:color w:val="000000"/>
        </w:rPr>
        <w:tab/>
        <w:t>The Bidder’s modification or withdrawal notice shall be prepared, sealed, marked and submitted in accordance with Terms.</w:t>
      </w:r>
    </w:p>
    <w:p w:rsidR="003D7685" w:rsidRPr="00090AAF" w:rsidRDefault="003D7685" w:rsidP="003D7685">
      <w:pPr>
        <w:ind w:left="720" w:hanging="720"/>
        <w:jc w:val="both"/>
        <w:rPr>
          <w:rFonts w:ascii="Calibri" w:hAnsi="Calibri"/>
          <w:color w:val="000000"/>
        </w:rPr>
      </w:pPr>
      <w:r w:rsidRPr="00090AAF">
        <w:rPr>
          <w:rFonts w:ascii="Calibri" w:hAnsi="Calibri"/>
          <w:color w:val="000000"/>
        </w:rPr>
        <w:t>2.5.3</w:t>
      </w:r>
      <w:r w:rsidRPr="00090AAF">
        <w:rPr>
          <w:rFonts w:ascii="Calibri" w:hAnsi="Calibri"/>
          <w:color w:val="000000"/>
        </w:rPr>
        <w:tab/>
        <w:t>The bidder shall not modify this tender document subsequent to the deadline for submission of bids.</w:t>
      </w:r>
    </w:p>
    <w:p w:rsidR="003D7685" w:rsidRPr="00090AAF" w:rsidRDefault="003D7685" w:rsidP="003D7685">
      <w:pPr>
        <w:ind w:left="720" w:hanging="720"/>
        <w:jc w:val="both"/>
        <w:rPr>
          <w:rFonts w:ascii="Calibri" w:hAnsi="Calibri"/>
          <w:color w:val="000000"/>
        </w:rPr>
      </w:pPr>
      <w:r w:rsidRPr="00090AAF">
        <w:rPr>
          <w:rFonts w:ascii="Calibri" w:hAnsi="Calibri"/>
          <w:color w:val="000000"/>
        </w:rPr>
        <w:t>2.5.4</w:t>
      </w:r>
      <w:r w:rsidRPr="00090AAF">
        <w:rPr>
          <w:rFonts w:ascii="Calibri" w:hAnsi="Calibri"/>
          <w:color w:val="000000"/>
        </w:rPr>
        <w:tab/>
      </w:r>
      <w:r w:rsidRPr="001461D7">
        <w:rPr>
          <w:rFonts w:ascii="Calibri" w:hAnsi="Calibri"/>
          <w:color w:val="000000"/>
        </w:rPr>
        <w:t>No bid may be withdrawn in the interval between the deadline for submission of bids and the expiration of the period of bid validity specified by the Bidder on the Bid Form.</w:t>
      </w:r>
      <w:r w:rsidRPr="00090AAF">
        <w:rPr>
          <w:rFonts w:ascii="Calibri" w:hAnsi="Calibri"/>
          <w:color w:val="000000"/>
        </w:rPr>
        <w:t xml:space="preserve"> </w:t>
      </w:r>
    </w:p>
    <w:p w:rsidR="003D7685" w:rsidRPr="00090AAF" w:rsidRDefault="003D7685" w:rsidP="003D7685">
      <w:pPr>
        <w:jc w:val="both"/>
        <w:rPr>
          <w:rFonts w:ascii="Calibri" w:hAnsi="Calibri"/>
          <w:b/>
          <w:color w:val="000000"/>
        </w:rPr>
      </w:pPr>
    </w:p>
    <w:p w:rsidR="003D7685" w:rsidRPr="00090AAF" w:rsidRDefault="003D7685" w:rsidP="003D7685">
      <w:pPr>
        <w:pStyle w:val="Heading1"/>
        <w:numPr>
          <w:ilvl w:val="0"/>
          <w:numId w:val="4"/>
        </w:numPr>
        <w:ind w:left="0" w:firstLine="0"/>
        <w:rPr>
          <w:rFonts w:ascii="Calibri" w:hAnsi="Calibri"/>
          <w:bCs/>
          <w:color w:val="000000"/>
          <w:sz w:val="22"/>
          <w:szCs w:val="22"/>
        </w:rPr>
      </w:pPr>
      <w:bookmarkStart w:id="12" w:name="_Toc263684760"/>
      <w:r w:rsidRPr="00090AAF">
        <w:rPr>
          <w:rFonts w:ascii="Calibri" w:hAnsi="Calibri"/>
          <w:bCs/>
          <w:color w:val="000000"/>
          <w:sz w:val="22"/>
          <w:szCs w:val="22"/>
        </w:rPr>
        <w:t>Alterations of Tender Documents</w:t>
      </w:r>
      <w:bookmarkEnd w:id="12"/>
    </w:p>
    <w:p w:rsidR="003D7685" w:rsidRPr="00090AAF" w:rsidRDefault="003D7685" w:rsidP="003D7685">
      <w:pPr>
        <w:jc w:val="both"/>
        <w:rPr>
          <w:rFonts w:ascii="Calibri" w:hAnsi="Calibri"/>
          <w:color w:val="000000"/>
        </w:rPr>
      </w:pPr>
      <w:r w:rsidRPr="00090AAF">
        <w:rPr>
          <w:rFonts w:ascii="Calibri" w:hAnsi="Calibri"/>
          <w:color w:val="000000"/>
        </w:rPr>
        <w:t>PTCL reserves the right at the time of award and during validity of contract to increase or decrease the work by up to a maximum of 15% of the contract price or quantity specified in the schedule of requirements without any change in the unit price or other terms and conditions. In addition, PTCL may delete any item from the schedule of requirements and the bid price shall be reduced accordingly.</w:t>
      </w:r>
    </w:p>
    <w:p w:rsidR="003D7685" w:rsidRPr="00090AAF" w:rsidRDefault="003D7685" w:rsidP="003D7685">
      <w:pPr>
        <w:jc w:val="both"/>
        <w:rPr>
          <w:rFonts w:ascii="Calibri" w:hAnsi="Calibri"/>
          <w:color w:val="000000"/>
        </w:rPr>
      </w:pPr>
      <w:r w:rsidRPr="00090AAF">
        <w:rPr>
          <w:rFonts w:ascii="Calibri" w:hAnsi="Calibri"/>
          <w:color w:val="000000"/>
        </w:rPr>
        <w:t>The Contractor shall not execute any work which would have the effect of an increase or decrease in the Contract Price, or make any variation of the form, quality or quantity of the Works or any part thereof, without having the prior written approval of PTCL, but if the Contractor executes any increased work without such approval, in so doing he shall be deemed to have waived any right to claim additional payment or extension of time as a result of doing such work.</w:t>
      </w:r>
    </w:p>
    <w:p w:rsidR="003D7685" w:rsidRPr="00090AAF" w:rsidRDefault="003D7685" w:rsidP="003D7685">
      <w:pPr>
        <w:jc w:val="both"/>
        <w:rPr>
          <w:rFonts w:ascii="Calibri" w:hAnsi="Calibri" w:cs="Arial"/>
          <w:color w:val="000000"/>
        </w:rPr>
      </w:pPr>
    </w:p>
    <w:p w:rsidR="003D7685" w:rsidRPr="00090AAF" w:rsidRDefault="003D7685" w:rsidP="003D7685">
      <w:pPr>
        <w:jc w:val="both"/>
        <w:rPr>
          <w:rFonts w:ascii="Calibri" w:hAnsi="Calibri"/>
          <w:color w:val="000000"/>
        </w:rPr>
      </w:pPr>
      <w:r w:rsidRPr="00090AAF">
        <w:rPr>
          <w:rFonts w:ascii="Calibri" w:hAnsi="Calibri"/>
          <w:color w:val="000000"/>
        </w:rPr>
        <w:t>PTCL shall have the right to order any variation of the form, quality or quantity of the Works or any part thereof that may in PTCL’s opinion be necessary and for that purpose or if for any other reason it shall in PTCL’s opinion be desirable, PTCL shall have the power to order the Contractor to do and the Contractor shall execute established variations by PTCL.</w:t>
      </w: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color w:val="000000"/>
        </w:rPr>
      </w:pPr>
      <w:r w:rsidRPr="00090AAF">
        <w:rPr>
          <w:rFonts w:ascii="Calibri" w:hAnsi="Calibri"/>
          <w:color w:val="000000"/>
        </w:rPr>
        <w:t>No variation shall be paid to the Contractor without an order in writing from the Employer.</w:t>
      </w: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b/>
          <w:color w:val="000000"/>
        </w:rPr>
      </w:pPr>
    </w:p>
    <w:p w:rsidR="003D7685" w:rsidRPr="00090AAF" w:rsidRDefault="003D7685" w:rsidP="003D7685">
      <w:pPr>
        <w:pStyle w:val="Heading1"/>
        <w:numPr>
          <w:ilvl w:val="0"/>
          <w:numId w:val="4"/>
        </w:numPr>
        <w:ind w:left="0" w:firstLine="0"/>
        <w:rPr>
          <w:rFonts w:ascii="Calibri" w:hAnsi="Calibri"/>
          <w:bCs/>
          <w:color w:val="000000"/>
          <w:sz w:val="22"/>
          <w:szCs w:val="22"/>
        </w:rPr>
      </w:pPr>
      <w:bookmarkStart w:id="13" w:name="_Toc263684764"/>
      <w:r w:rsidRPr="00090AAF">
        <w:rPr>
          <w:rFonts w:ascii="Calibri" w:hAnsi="Calibri"/>
          <w:bCs/>
          <w:color w:val="000000"/>
          <w:sz w:val="22"/>
          <w:szCs w:val="22"/>
        </w:rPr>
        <w:t>Acceptance or Rejection of Tenders</w:t>
      </w:r>
      <w:bookmarkEnd w:id="13"/>
    </w:p>
    <w:p w:rsidR="003D7685" w:rsidRPr="00090AAF" w:rsidRDefault="003D7685" w:rsidP="003D7685">
      <w:pPr>
        <w:jc w:val="both"/>
        <w:rPr>
          <w:rFonts w:ascii="Calibri" w:hAnsi="Calibri"/>
          <w:color w:val="000000"/>
        </w:rPr>
      </w:pPr>
      <w:r w:rsidRPr="00090AAF">
        <w:rPr>
          <w:rFonts w:ascii="Calibri" w:hAnsi="Calibri"/>
          <w:color w:val="000000"/>
        </w:rPr>
        <w:t>PTCL reserves the right to accept or reject any or all bids and to annul the bidding process at any time prior to award of contract without thereby incurring any liability to the affected bidder(s) or any obligation to inform the affected Bidder(s) of the grounds for PTCL action.</w:t>
      </w:r>
    </w:p>
    <w:p w:rsidR="003D7685" w:rsidRPr="00090AAF" w:rsidRDefault="003D7685" w:rsidP="003D7685">
      <w:pPr>
        <w:jc w:val="both"/>
        <w:rPr>
          <w:rFonts w:ascii="Calibri" w:hAnsi="Calibri"/>
          <w:b/>
          <w:color w:val="000000"/>
        </w:rPr>
      </w:pPr>
    </w:p>
    <w:p w:rsidR="003D7685" w:rsidRPr="00090AAF" w:rsidRDefault="003D7685" w:rsidP="003D7685">
      <w:pPr>
        <w:pStyle w:val="Heading1"/>
        <w:numPr>
          <w:ilvl w:val="0"/>
          <w:numId w:val="4"/>
        </w:numPr>
        <w:ind w:left="0" w:firstLine="0"/>
        <w:rPr>
          <w:rFonts w:ascii="Calibri" w:hAnsi="Calibri"/>
          <w:bCs/>
          <w:color w:val="000000"/>
          <w:sz w:val="22"/>
          <w:szCs w:val="22"/>
        </w:rPr>
      </w:pPr>
      <w:bookmarkStart w:id="14" w:name="_Toc263684765"/>
      <w:r w:rsidRPr="00090AAF">
        <w:rPr>
          <w:rFonts w:ascii="Calibri" w:hAnsi="Calibri"/>
          <w:bCs/>
          <w:color w:val="000000"/>
          <w:sz w:val="22"/>
          <w:szCs w:val="22"/>
        </w:rPr>
        <w:t>Interpretation of Tender Documents and Addenda</w:t>
      </w:r>
      <w:bookmarkEnd w:id="14"/>
    </w:p>
    <w:p w:rsidR="003D7685" w:rsidRPr="00090AAF" w:rsidRDefault="003D7685" w:rsidP="003D7685">
      <w:pPr>
        <w:jc w:val="both"/>
        <w:rPr>
          <w:rFonts w:ascii="Calibri" w:hAnsi="Calibri"/>
          <w:color w:val="000000"/>
        </w:rPr>
      </w:pPr>
      <w:r w:rsidRPr="00090AAF">
        <w:rPr>
          <w:rFonts w:ascii="Calibri" w:hAnsi="Calibri"/>
          <w:color w:val="000000"/>
        </w:rPr>
        <w:t>At any time prior to the deadline for submission of bids, PTCL may, for any reason, whether on its own initiative or in response to a clarification requested by a prospective Bidder, modify the provisions of Bidding Documents by circulation of formal letter of amendment.</w:t>
      </w: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b/>
          <w:color w:val="000000"/>
        </w:rPr>
      </w:pPr>
    </w:p>
    <w:p w:rsidR="003D7685" w:rsidRPr="00090AAF" w:rsidRDefault="003D7685" w:rsidP="003D7685">
      <w:pPr>
        <w:pStyle w:val="Heading1"/>
        <w:numPr>
          <w:ilvl w:val="0"/>
          <w:numId w:val="4"/>
        </w:numPr>
        <w:ind w:left="0" w:firstLine="0"/>
        <w:rPr>
          <w:rFonts w:ascii="Calibri" w:hAnsi="Calibri"/>
          <w:bCs/>
          <w:color w:val="000000"/>
          <w:sz w:val="22"/>
          <w:szCs w:val="22"/>
        </w:rPr>
      </w:pPr>
      <w:bookmarkStart w:id="15" w:name="_Toc263684767"/>
      <w:r w:rsidRPr="00090AAF">
        <w:rPr>
          <w:rFonts w:ascii="Calibri" w:hAnsi="Calibri"/>
          <w:bCs/>
          <w:color w:val="000000"/>
          <w:sz w:val="22"/>
          <w:szCs w:val="22"/>
        </w:rPr>
        <w:t>Contract Price</w:t>
      </w:r>
      <w:bookmarkEnd w:id="15"/>
    </w:p>
    <w:p w:rsidR="003D7685" w:rsidRPr="00090AAF" w:rsidRDefault="003D7685" w:rsidP="003D7685">
      <w:pPr>
        <w:jc w:val="both"/>
        <w:rPr>
          <w:rFonts w:ascii="Calibri" w:hAnsi="Calibri"/>
          <w:color w:val="000000"/>
        </w:rPr>
      </w:pPr>
      <w:r w:rsidRPr="00090AAF">
        <w:rPr>
          <w:rFonts w:ascii="Calibri" w:hAnsi="Calibri"/>
          <w:color w:val="000000"/>
        </w:rPr>
        <w:t>The contract prices of all item rates shall be firm and final and shall remain valid for one year from the signing of the contract by both parties. No variation whatsoever shall be acceptable to PTCL.</w:t>
      </w:r>
    </w:p>
    <w:p w:rsidR="003D7685" w:rsidRPr="00090AAF" w:rsidRDefault="003D7685" w:rsidP="003D7685">
      <w:pPr>
        <w:jc w:val="both"/>
        <w:rPr>
          <w:rFonts w:ascii="Calibri" w:hAnsi="Calibri"/>
          <w:b/>
          <w:color w:val="000000"/>
        </w:rPr>
      </w:pPr>
    </w:p>
    <w:p w:rsidR="003D7685" w:rsidRPr="00090AAF" w:rsidRDefault="003D7685" w:rsidP="003D7685">
      <w:pPr>
        <w:pStyle w:val="Heading1"/>
        <w:numPr>
          <w:ilvl w:val="0"/>
          <w:numId w:val="4"/>
        </w:numPr>
        <w:ind w:left="0" w:firstLine="0"/>
        <w:rPr>
          <w:rFonts w:ascii="Calibri" w:hAnsi="Calibri"/>
          <w:bCs/>
          <w:color w:val="000000"/>
          <w:sz w:val="22"/>
          <w:szCs w:val="22"/>
        </w:rPr>
      </w:pPr>
      <w:bookmarkStart w:id="16" w:name="_Toc263684768"/>
      <w:r w:rsidRPr="00090AAF">
        <w:rPr>
          <w:rFonts w:ascii="Calibri" w:hAnsi="Calibri"/>
          <w:bCs/>
          <w:color w:val="000000"/>
          <w:sz w:val="22"/>
          <w:szCs w:val="22"/>
        </w:rPr>
        <w:lastRenderedPageBreak/>
        <w:t>License and Registration</w:t>
      </w:r>
      <w:bookmarkEnd w:id="16"/>
    </w:p>
    <w:p w:rsidR="003D7685" w:rsidRPr="00090AAF" w:rsidRDefault="003D7685" w:rsidP="003D7685">
      <w:pPr>
        <w:jc w:val="both"/>
        <w:rPr>
          <w:rFonts w:ascii="Calibri" w:hAnsi="Calibri"/>
          <w:color w:val="000000"/>
        </w:rPr>
      </w:pPr>
      <w:r w:rsidRPr="00090AAF">
        <w:rPr>
          <w:rFonts w:ascii="Calibri" w:hAnsi="Calibri"/>
          <w:color w:val="000000"/>
        </w:rPr>
        <w:t>The Contractor is required to ensure that he is holding a valid municipality license in the area of the Works and he shall be responsible for collecting the building permit from the appropriate municipality and payment of all charges incurred in connection therewith.</w:t>
      </w: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color w:val="000000"/>
        </w:rPr>
      </w:pPr>
      <w:r w:rsidRPr="00090AAF">
        <w:rPr>
          <w:rFonts w:ascii="Calibri" w:hAnsi="Calibri"/>
          <w:color w:val="000000"/>
        </w:rPr>
        <w:t xml:space="preserve">For imported Goods under the contract, the contractor shall be responsible for obtaining export licenses as required. For domestic Goods (the local/domestic manufacture or off the shelf supply), the contractor shall be responsible for obtaining import licenses as well. </w:t>
      </w: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b/>
          <w:color w:val="000000"/>
          <w:u w:val="single"/>
        </w:rPr>
      </w:pPr>
      <w:r w:rsidRPr="00090AAF">
        <w:rPr>
          <w:rFonts w:ascii="Calibri" w:hAnsi="Calibri"/>
          <w:b/>
          <w:color w:val="000000"/>
          <w:u w:val="single"/>
        </w:rPr>
        <w:t>VENDOR REGISTRATION</w:t>
      </w:r>
    </w:p>
    <w:p w:rsidR="003D7685" w:rsidRPr="00090AAF" w:rsidRDefault="003D7685" w:rsidP="003D7685">
      <w:pPr>
        <w:jc w:val="both"/>
        <w:rPr>
          <w:rFonts w:ascii="Calibri" w:hAnsi="Calibri"/>
          <w:b/>
          <w:color w:val="000000"/>
          <w:u w:val="single"/>
        </w:rPr>
      </w:pPr>
    </w:p>
    <w:p w:rsidR="003D7685" w:rsidRPr="00090AAF" w:rsidRDefault="003D7685" w:rsidP="003D7685">
      <w:pPr>
        <w:numPr>
          <w:ilvl w:val="0"/>
          <w:numId w:val="2"/>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 xml:space="preserve">Vendor registration is mandatory for all the vendors interested to supply material/services </w:t>
      </w:r>
    </w:p>
    <w:p w:rsidR="003D7685" w:rsidRPr="00090AAF" w:rsidRDefault="003D7685" w:rsidP="003D7685">
      <w:pPr>
        <w:ind w:firstLine="720"/>
        <w:jc w:val="both"/>
        <w:rPr>
          <w:rFonts w:ascii="Calibri" w:hAnsi="Calibri"/>
          <w:color w:val="000000"/>
        </w:rPr>
      </w:pPr>
      <w:r w:rsidRPr="00090AAF">
        <w:rPr>
          <w:rFonts w:ascii="Calibri" w:hAnsi="Calibri"/>
          <w:color w:val="000000"/>
        </w:rPr>
        <w:t>to PTCL.</w:t>
      </w:r>
    </w:p>
    <w:p w:rsidR="003D7685" w:rsidRPr="00090AAF" w:rsidRDefault="003D7685" w:rsidP="003D7685">
      <w:pPr>
        <w:ind w:firstLine="720"/>
        <w:jc w:val="both"/>
        <w:rPr>
          <w:rFonts w:ascii="Calibri" w:hAnsi="Calibri"/>
          <w:color w:val="000000"/>
        </w:rPr>
      </w:pPr>
      <w:r w:rsidRPr="00090AAF">
        <w:rPr>
          <w:rFonts w:ascii="Calibri" w:hAnsi="Calibri"/>
          <w:color w:val="000000"/>
        </w:rPr>
        <w:t xml:space="preserve"> </w:t>
      </w:r>
    </w:p>
    <w:p w:rsidR="003D7685" w:rsidRPr="00090AAF" w:rsidRDefault="003D7685" w:rsidP="003D7685">
      <w:pPr>
        <w:numPr>
          <w:ilvl w:val="0"/>
          <w:numId w:val="2"/>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 xml:space="preserve">It is essential to mention the Vendor Registration Code (VR Code) on Quotation/Bids </w:t>
      </w:r>
    </w:p>
    <w:p w:rsidR="003D7685" w:rsidRPr="00090AAF" w:rsidRDefault="003D7685" w:rsidP="003D7685">
      <w:pPr>
        <w:ind w:firstLine="720"/>
        <w:jc w:val="both"/>
        <w:rPr>
          <w:rFonts w:ascii="Calibri" w:hAnsi="Calibri"/>
          <w:color w:val="000000"/>
        </w:rPr>
      </w:pPr>
      <w:r w:rsidRPr="00090AAF">
        <w:rPr>
          <w:rFonts w:ascii="Calibri" w:hAnsi="Calibri"/>
          <w:color w:val="000000"/>
        </w:rPr>
        <w:t>submitted.</w:t>
      </w:r>
    </w:p>
    <w:p w:rsidR="003D7685" w:rsidRPr="00090AAF" w:rsidRDefault="003D7685" w:rsidP="003D7685">
      <w:pPr>
        <w:numPr>
          <w:ilvl w:val="0"/>
          <w:numId w:val="2"/>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 xml:space="preserve">Unregistered vendors are required to get registered with PTCL for good/continuous business </w:t>
      </w:r>
    </w:p>
    <w:p w:rsidR="003D7685" w:rsidRPr="00090AAF" w:rsidRDefault="003D7685" w:rsidP="003D7685">
      <w:pPr>
        <w:ind w:firstLine="720"/>
        <w:jc w:val="both"/>
        <w:rPr>
          <w:rFonts w:ascii="Calibri" w:hAnsi="Calibri"/>
          <w:color w:val="000000"/>
        </w:rPr>
      </w:pPr>
      <w:r w:rsidRPr="00090AAF">
        <w:rPr>
          <w:rFonts w:ascii="Calibri" w:hAnsi="Calibri"/>
          <w:color w:val="000000"/>
        </w:rPr>
        <w:t>relationship.</w:t>
      </w:r>
    </w:p>
    <w:p w:rsidR="003D7685" w:rsidRPr="00090AAF" w:rsidRDefault="003D7685" w:rsidP="003D7685">
      <w:pPr>
        <w:jc w:val="both"/>
        <w:rPr>
          <w:rFonts w:ascii="Calibri" w:hAnsi="Calibri"/>
          <w:color w:val="000000"/>
        </w:rPr>
      </w:pPr>
    </w:p>
    <w:p w:rsidR="003D7685" w:rsidRPr="00090AAF" w:rsidRDefault="003D7685" w:rsidP="003D7685">
      <w:pPr>
        <w:pStyle w:val="Heading1"/>
        <w:numPr>
          <w:ilvl w:val="0"/>
          <w:numId w:val="4"/>
        </w:numPr>
        <w:ind w:left="0" w:firstLine="0"/>
        <w:rPr>
          <w:rFonts w:ascii="Calibri" w:hAnsi="Calibri"/>
          <w:bCs/>
          <w:color w:val="000000"/>
          <w:sz w:val="22"/>
          <w:szCs w:val="22"/>
        </w:rPr>
      </w:pPr>
      <w:bookmarkStart w:id="17" w:name="_Toc263684771"/>
      <w:r w:rsidRPr="00090AAF">
        <w:rPr>
          <w:rFonts w:ascii="Calibri" w:hAnsi="Calibri"/>
          <w:bCs/>
          <w:color w:val="000000"/>
          <w:sz w:val="22"/>
          <w:szCs w:val="22"/>
        </w:rPr>
        <w:t>Tenders to Comply with the Specifications</w:t>
      </w:r>
      <w:bookmarkEnd w:id="17"/>
    </w:p>
    <w:p w:rsidR="003D7685" w:rsidRPr="00090AAF" w:rsidRDefault="003D7685" w:rsidP="003D7685">
      <w:pPr>
        <w:jc w:val="both"/>
        <w:rPr>
          <w:rFonts w:ascii="Calibri" w:hAnsi="Calibri"/>
          <w:color w:val="000000"/>
        </w:rPr>
      </w:pPr>
      <w:r w:rsidRPr="00090AAF">
        <w:rPr>
          <w:rFonts w:ascii="Calibri" w:hAnsi="Calibri"/>
          <w:color w:val="000000"/>
        </w:rPr>
        <w:t>The Contractor shall execute, complete and maintain the Works in strict accordance with the Contract to the satisfaction and comply with and adhere strictly to the Engineer's instructions and directions on any matter (whether mentioned in the Contract or not) concerning the Works.</w:t>
      </w:r>
    </w:p>
    <w:p w:rsidR="003D7685" w:rsidRPr="00090AAF" w:rsidRDefault="003D7685" w:rsidP="003D7685">
      <w:pPr>
        <w:jc w:val="both"/>
        <w:rPr>
          <w:rFonts w:ascii="Calibri" w:hAnsi="Calibri"/>
          <w:color w:val="000000"/>
        </w:rPr>
      </w:pPr>
    </w:p>
    <w:p w:rsidR="003D7685" w:rsidRPr="00090AAF" w:rsidRDefault="003D7685" w:rsidP="003D7685">
      <w:pPr>
        <w:pStyle w:val="Heading1"/>
        <w:numPr>
          <w:ilvl w:val="0"/>
          <w:numId w:val="4"/>
        </w:numPr>
        <w:ind w:left="0" w:firstLine="0"/>
        <w:rPr>
          <w:rFonts w:ascii="Calibri" w:hAnsi="Calibri"/>
          <w:bCs/>
          <w:color w:val="000000"/>
          <w:sz w:val="22"/>
          <w:szCs w:val="22"/>
        </w:rPr>
      </w:pPr>
      <w:bookmarkStart w:id="18" w:name="_Toc263684772"/>
      <w:r w:rsidRPr="00090AAF">
        <w:rPr>
          <w:rFonts w:ascii="Calibri" w:hAnsi="Calibri"/>
          <w:bCs/>
          <w:color w:val="000000"/>
          <w:sz w:val="22"/>
          <w:szCs w:val="22"/>
        </w:rPr>
        <w:t>Successful Bidder</w:t>
      </w:r>
      <w:bookmarkEnd w:id="18"/>
    </w:p>
    <w:p w:rsidR="003D7685" w:rsidRPr="00090AAF" w:rsidRDefault="003D7685" w:rsidP="003D7685">
      <w:pPr>
        <w:jc w:val="both"/>
        <w:rPr>
          <w:rFonts w:ascii="Calibri" w:hAnsi="Calibri"/>
          <w:color w:val="000000"/>
        </w:rPr>
      </w:pPr>
      <w:r w:rsidRPr="00090AAF">
        <w:rPr>
          <w:rFonts w:ascii="Calibri" w:hAnsi="Calibri"/>
          <w:color w:val="000000"/>
        </w:rPr>
        <w:t>PTCL will award contract to the successful Bidders whose bid has been determined to be substantially responsive and has been determined as the lowest evaluated bid provided, further that the Bidder is determined to be qualified to satisfactorily perform the contract.</w:t>
      </w: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color w:val="000000"/>
        </w:rPr>
      </w:pPr>
    </w:p>
    <w:p w:rsidR="003D7685" w:rsidRPr="00090AAF" w:rsidRDefault="003D7685" w:rsidP="003D7685">
      <w:pPr>
        <w:pStyle w:val="Heading1"/>
        <w:numPr>
          <w:ilvl w:val="0"/>
          <w:numId w:val="4"/>
        </w:numPr>
        <w:ind w:left="0" w:firstLine="0"/>
        <w:rPr>
          <w:rFonts w:ascii="Calibri" w:hAnsi="Calibri"/>
          <w:bCs/>
          <w:color w:val="000000"/>
          <w:sz w:val="22"/>
          <w:szCs w:val="22"/>
        </w:rPr>
      </w:pPr>
      <w:bookmarkStart w:id="19" w:name="_Ref101659617"/>
      <w:bookmarkStart w:id="20" w:name="_Toc219871552"/>
      <w:bookmarkStart w:id="21" w:name="_Toc263684774"/>
      <w:r w:rsidRPr="00090AAF">
        <w:rPr>
          <w:rFonts w:ascii="Calibri" w:hAnsi="Calibri"/>
          <w:bCs/>
          <w:color w:val="000000"/>
          <w:sz w:val="22"/>
          <w:szCs w:val="22"/>
        </w:rPr>
        <w:t>Price Validity</w:t>
      </w:r>
      <w:bookmarkEnd w:id="19"/>
      <w:bookmarkEnd w:id="20"/>
      <w:bookmarkEnd w:id="21"/>
    </w:p>
    <w:p w:rsidR="003D7685" w:rsidRPr="00090AAF" w:rsidRDefault="003D7685" w:rsidP="003D7685">
      <w:pPr>
        <w:jc w:val="both"/>
        <w:rPr>
          <w:rFonts w:ascii="Calibri" w:hAnsi="Calibri"/>
          <w:color w:val="000000"/>
        </w:rPr>
      </w:pPr>
      <w:r w:rsidRPr="00090AAF">
        <w:rPr>
          <w:rFonts w:ascii="Calibri" w:hAnsi="Calibri"/>
          <w:color w:val="000000"/>
        </w:rPr>
        <w:t>Bids shall remain valid for 180 (one hundred and Eighty) days after the Submission/opening date. A bid valid for a shorter period may be rejected by PTCL as non-responsive.</w:t>
      </w:r>
    </w:p>
    <w:p w:rsidR="003D7685" w:rsidRPr="00090AAF" w:rsidRDefault="003D7685" w:rsidP="003D7685">
      <w:pPr>
        <w:jc w:val="both"/>
        <w:rPr>
          <w:rFonts w:ascii="Calibri" w:hAnsi="Calibri"/>
          <w:color w:val="000000"/>
        </w:rPr>
      </w:pPr>
    </w:p>
    <w:p w:rsidR="003D7685" w:rsidRPr="00090AAF" w:rsidRDefault="003D7685" w:rsidP="003D7685">
      <w:pPr>
        <w:pStyle w:val="Heading1"/>
        <w:numPr>
          <w:ilvl w:val="0"/>
          <w:numId w:val="4"/>
        </w:numPr>
        <w:ind w:left="0" w:firstLine="0"/>
        <w:rPr>
          <w:rFonts w:ascii="Calibri" w:hAnsi="Calibri"/>
          <w:bCs/>
          <w:color w:val="000000"/>
          <w:sz w:val="22"/>
          <w:szCs w:val="22"/>
        </w:rPr>
      </w:pPr>
      <w:bookmarkStart w:id="22" w:name="_Toc219871553"/>
      <w:bookmarkStart w:id="23" w:name="_Toc263684775"/>
      <w:r w:rsidRPr="00090AAF">
        <w:rPr>
          <w:rFonts w:ascii="Calibri" w:hAnsi="Calibri"/>
          <w:bCs/>
          <w:color w:val="000000"/>
          <w:sz w:val="22"/>
          <w:szCs w:val="22"/>
        </w:rPr>
        <w:t>Evaluation of Bids</w:t>
      </w:r>
      <w:bookmarkEnd w:id="22"/>
      <w:bookmarkEnd w:id="23"/>
    </w:p>
    <w:p w:rsidR="003D7685" w:rsidRPr="00090AAF" w:rsidRDefault="003D7685" w:rsidP="003D7685">
      <w:pPr>
        <w:jc w:val="both"/>
        <w:rPr>
          <w:rFonts w:ascii="Calibri" w:hAnsi="Calibri"/>
          <w:color w:val="000000"/>
        </w:rPr>
      </w:pPr>
      <w:r w:rsidRPr="00090AAF">
        <w:rPr>
          <w:rFonts w:ascii="Calibri" w:hAnsi="Calibri"/>
          <w:color w:val="000000"/>
        </w:rPr>
        <w:t>The bids shall be first evaluated technically. Technical evaluation will be based on the conformity to required technical specifications and compliance matrix specified in the Bidding Documents. Only technically compliant bids which meet all the mandatory service effecting requirements will be evaluated commercially.</w:t>
      </w:r>
    </w:p>
    <w:p w:rsidR="003D7685" w:rsidRPr="00090AAF" w:rsidRDefault="003D7685" w:rsidP="003D7685">
      <w:pPr>
        <w:rPr>
          <w:rFonts w:ascii="Calibri" w:hAnsi="Calibri"/>
          <w:color w:val="000000"/>
          <w:lang w:val="en-GB"/>
        </w:rPr>
      </w:pPr>
    </w:p>
    <w:p w:rsidR="003D7685" w:rsidRPr="00090AAF" w:rsidRDefault="003D7685" w:rsidP="003D7685">
      <w:pPr>
        <w:jc w:val="both"/>
        <w:rPr>
          <w:rFonts w:ascii="Calibri" w:hAnsi="Calibri"/>
          <w:b/>
          <w:color w:val="000000"/>
          <w:u w:val="single"/>
        </w:rPr>
      </w:pPr>
      <w:r w:rsidRPr="00090AAF">
        <w:rPr>
          <w:rFonts w:ascii="Calibri" w:hAnsi="Calibri"/>
          <w:b/>
          <w:color w:val="000000"/>
          <w:u w:val="single"/>
        </w:rPr>
        <w:lastRenderedPageBreak/>
        <w:t>Quality</w:t>
      </w:r>
    </w:p>
    <w:p w:rsidR="003D7685" w:rsidRPr="00090AAF" w:rsidRDefault="003D7685" w:rsidP="003D7685">
      <w:pPr>
        <w:jc w:val="both"/>
        <w:rPr>
          <w:rFonts w:ascii="Calibri" w:hAnsi="Calibri"/>
          <w:color w:val="000000"/>
        </w:rPr>
      </w:pPr>
      <w:r w:rsidRPr="00090AAF">
        <w:rPr>
          <w:rFonts w:ascii="Calibri" w:hAnsi="Calibri"/>
          <w:color w:val="000000"/>
        </w:rPr>
        <w:t>The goods shall be of the best quality and field proven.</w:t>
      </w: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b/>
          <w:color w:val="000000"/>
          <w:u w:val="single"/>
        </w:rPr>
      </w:pPr>
      <w:r w:rsidRPr="00090AAF">
        <w:rPr>
          <w:rFonts w:ascii="Calibri" w:hAnsi="Calibri"/>
          <w:b/>
          <w:color w:val="000000"/>
          <w:u w:val="single"/>
        </w:rPr>
        <w:t>Lowest Bid</w:t>
      </w:r>
    </w:p>
    <w:p w:rsidR="003D7685" w:rsidRPr="00090AAF" w:rsidRDefault="003D7685" w:rsidP="003D7685">
      <w:pPr>
        <w:jc w:val="both"/>
        <w:rPr>
          <w:rFonts w:ascii="Calibri" w:hAnsi="Calibri"/>
          <w:color w:val="000000"/>
        </w:rPr>
      </w:pPr>
      <w:r w:rsidRPr="00090AAF">
        <w:rPr>
          <w:rFonts w:ascii="Calibri" w:hAnsi="Calibri"/>
          <w:color w:val="000000"/>
        </w:rPr>
        <w:t>Award shall be offered to the bidders whose bids is technically acceptable and having been commercially evaluated as the price wise lowest in manner on complete list basis. PTCL reserves the right to award the contract to more than one vendor as per award criteria.</w:t>
      </w: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b/>
          <w:color w:val="000000"/>
          <w:u w:val="single"/>
        </w:rPr>
      </w:pPr>
      <w:bookmarkStart w:id="24" w:name="_Ref101660935"/>
      <w:bookmarkStart w:id="25" w:name="_Toc219871556"/>
      <w:r w:rsidRPr="00090AAF">
        <w:rPr>
          <w:rFonts w:ascii="Calibri" w:hAnsi="Calibri"/>
          <w:b/>
          <w:color w:val="000000"/>
          <w:u w:val="single"/>
        </w:rPr>
        <w:t>Clarifications</w:t>
      </w:r>
      <w:bookmarkEnd w:id="24"/>
      <w:bookmarkEnd w:id="25"/>
    </w:p>
    <w:p w:rsidR="003D7685" w:rsidRPr="00090AAF" w:rsidRDefault="003D7685" w:rsidP="003D7685">
      <w:pPr>
        <w:jc w:val="both"/>
        <w:rPr>
          <w:rFonts w:ascii="Calibri" w:hAnsi="Calibri"/>
          <w:color w:val="000000"/>
        </w:rPr>
      </w:pPr>
      <w:r w:rsidRPr="00090AAF">
        <w:rPr>
          <w:rFonts w:ascii="Calibri" w:hAnsi="Calibri"/>
          <w:color w:val="000000"/>
        </w:rPr>
        <w:t>To assist in the examination, evaluation and comparison of bids PTCL may, at its discretion, ask the bidder for a clarification of its bid. The request for clarification and the response shall be in writing and no change in the price or substance of the bid will be sought, offered or permitted.</w:t>
      </w: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color w:val="000000"/>
        </w:rPr>
      </w:pPr>
      <w:r w:rsidRPr="00090AAF">
        <w:rPr>
          <w:rFonts w:ascii="Calibri" w:hAnsi="Calibri"/>
          <w:color w:val="000000"/>
        </w:rPr>
        <w:t>Any bid clarification should be (Technical/Commercial) finalized maximum 05 days before submission date of the bid.</w:t>
      </w:r>
    </w:p>
    <w:p w:rsidR="003D7685" w:rsidRPr="00090AAF" w:rsidRDefault="003D7685" w:rsidP="003D7685">
      <w:pPr>
        <w:jc w:val="both"/>
        <w:rPr>
          <w:rFonts w:ascii="Calibri" w:hAnsi="Calibri"/>
          <w:b/>
          <w:color w:val="000000"/>
          <w:u w:val="single"/>
        </w:rPr>
      </w:pPr>
      <w:bookmarkStart w:id="26" w:name="_Toc219871557"/>
    </w:p>
    <w:p w:rsidR="003D7685" w:rsidRPr="00090AAF" w:rsidRDefault="003D7685" w:rsidP="003D7685">
      <w:pPr>
        <w:jc w:val="both"/>
        <w:rPr>
          <w:rFonts w:ascii="Calibri" w:hAnsi="Calibri"/>
          <w:b/>
          <w:color w:val="000000"/>
          <w:u w:val="single"/>
        </w:rPr>
      </w:pPr>
      <w:r w:rsidRPr="00090AAF">
        <w:rPr>
          <w:rFonts w:ascii="Calibri" w:hAnsi="Calibri"/>
          <w:b/>
          <w:color w:val="000000"/>
          <w:u w:val="single"/>
        </w:rPr>
        <w:t>Influencing Evaluation</w:t>
      </w:r>
      <w:bookmarkEnd w:id="26"/>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color w:val="000000"/>
        </w:rPr>
      </w:pPr>
      <w:r w:rsidRPr="00090AAF">
        <w:rPr>
          <w:rFonts w:ascii="Calibri" w:hAnsi="Calibri"/>
          <w:color w:val="000000"/>
        </w:rPr>
        <w:t>Any effort by a bidder to influence PTCL bid evaluation, bid comparison or contract award decision may result in the rejection of that Bidder’s bid.</w:t>
      </w: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color w:val="000000"/>
        </w:rPr>
      </w:pPr>
      <w:r w:rsidRPr="00090AAF">
        <w:rPr>
          <w:rFonts w:ascii="Calibri" w:hAnsi="Calibri"/>
          <w:color w:val="000000"/>
        </w:rPr>
        <w:t>The bidders shall be liable to be disqualified in case of applying extraneous pressures or other unhealthy influences in dealings with PTCL.</w:t>
      </w: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color w:val="000000"/>
        </w:rPr>
      </w:pPr>
      <w:r w:rsidRPr="00090AAF">
        <w:rPr>
          <w:rFonts w:ascii="Calibri" w:hAnsi="Calibri"/>
          <w:color w:val="000000"/>
        </w:rPr>
        <w:t xml:space="preserve">The bidder shall provide a certificate duly attested to the affect that extra payment in the form of commission, over and above the contracted value, has neither been paid nor shall be paid to any authority in Pakistan. </w:t>
      </w:r>
    </w:p>
    <w:p w:rsidR="003D7685" w:rsidRPr="00090AAF" w:rsidRDefault="003D7685" w:rsidP="003D7685">
      <w:pPr>
        <w:jc w:val="both"/>
        <w:rPr>
          <w:rFonts w:ascii="Calibri" w:hAnsi="Calibri"/>
          <w:color w:val="000000"/>
        </w:rPr>
      </w:pPr>
    </w:p>
    <w:p w:rsidR="003D7685" w:rsidRPr="00090AAF" w:rsidRDefault="003D7685" w:rsidP="003D7685">
      <w:pPr>
        <w:pStyle w:val="Heading1"/>
        <w:numPr>
          <w:ilvl w:val="0"/>
          <w:numId w:val="4"/>
        </w:numPr>
        <w:ind w:left="0" w:firstLine="0"/>
        <w:rPr>
          <w:rFonts w:ascii="Calibri" w:hAnsi="Calibri"/>
          <w:bCs/>
          <w:color w:val="000000"/>
          <w:sz w:val="22"/>
          <w:szCs w:val="22"/>
        </w:rPr>
      </w:pPr>
      <w:bookmarkStart w:id="27" w:name="_Toc222132419"/>
      <w:bookmarkStart w:id="28" w:name="_Toc263684776"/>
      <w:r w:rsidRPr="00090AAF">
        <w:rPr>
          <w:rFonts w:ascii="Calibri" w:hAnsi="Calibri"/>
          <w:bCs/>
          <w:color w:val="000000"/>
          <w:sz w:val="22"/>
          <w:szCs w:val="22"/>
        </w:rPr>
        <w:t>CORRESPONDENCE</w:t>
      </w:r>
      <w:bookmarkEnd w:id="27"/>
      <w:bookmarkEnd w:id="28"/>
    </w:p>
    <w:p w:rsidR="003D7685" w:rsidRPr="00090AAF" w:rsidRDefault="003D7685" w:rsidP="003D7685">
      <w:pPr>
        <w:jc w:val="both"/>
        <w:rPr>
          <w:rFonts w:ascii="Calibri" w:hAnsi="Calibri"/>
          <w:color w:val="000000"/>
        </w:rPr>
      </w:pPr>
      <w:r w:rsidRPr="00090AAF">
        <w:rPr>
          <w:rFonts w:ascii="Calibri" w:hAnsi="Calibri"/>
          <w:color w:val="000000"/>
        </w:rPr>
        <w:t>The contractor shall not indulge into correspondence with unconcerned offices and organizations within or outside PTCL prior to the award of the contract or later. Officer authorized in this connection are given below: -</w:t>
      </w:r>
    </w:p>
    <w:p w:rsidR="003D7685" w:rsidRPr="00090AAF" w:rsidRDefault="003D7685" w:rsidP="003D7685">
      <w:pPr>
        <w:jc w:val="both"/>
        <w:rPr>
          <w:rFonts w:ascii="Calibri" w:hAnsi="Calibri"/>
          <w:color w:val="000000"/>
        </w:rPr>
      </w:pPr>
    </w:p>
    <w:p w:rsidR="003D7685" w:rsidRPr="00090AAF" w:rsidRDefault="003D7685" w:rsidP="003D7685">
      <w:pPr>
        <w:jc w:val="both"/>
        <w:rPr>
          <w:rFonts w:ascii="Calibri" w:hAnsi="Calibri"/>
          <w:color w:val="000000"/>
        </w:rPr>
      </w:pPr>
      <w:r w:rsidRPr="00090AAF">
        <w:rPr>
          <w:rFonts w:ascii="Calibri" w:hAnsi="Calibri"/>
          <w:color w:val="000000"/>
        </w:rPr>
        <w:t xml:space="preserve">General Manager </w:t>
      </w:r>
    </w:p>
    <w:p w:rsidR="003D7685" w:rsidRPr="001461D7" w:rsidRDefault="003D7685" w:rsidP="003D7685">
      <w:pPr>
        <w:jc w:val="both"/>
        <w:rPr>
          <w:rFonts w:ascii="Calibri" w:hAnsi="Calibri"/>
          <w:color w:val="000000"/>
        </w:rPr>
      </w:pPr>
      <w:r w:rsidRPr="001461D7">
        <w:rPr>
          <w:rFonts w:ascii="Calibri" w:hAnsi="Calibri"/>
          <w:color w:val="000000"/>
        </w:rPr>
        <w:t>(NOD, NTR)</w:t>
      </w:r>
    </w:p>
    <w:p w:rsidR="003D7685" w:rsidRPr="001461D7" w:rsidRDefault="003D7685" w:rsidP="003D7685">
      <w:pPr>
        <w:jc w:val="both"/>
        <w:rPr>
          <w:rFonts w:ascii="Calibri" w:hAnsi="Calibri"/>
          <w:color w:val="000000"/>
        </w:rPr>
      </w:pPr>
      <w:r w:rsidRPr="001461D7">
        <w:rPr>
          <w:rFonts w:ascii="Calibri" w:hAnsi="Calibri"/>
          <w:color w:val="000000"/>
        </w:rPr>
        <w:t>Phone: 91-5279911</w:t>
      </w:r>
    </w:p>
    <w:p w:rsidR="003D7685" w:rsidRPr="001461D7" w:rsidRDefault="003D7685" w:rsidP="003D7685">
      <w:pPr>
        <w:jc w:val="both"/>
        <w:rPr>
          <w:rFonts w:ascii="Calibri" w:hAnsi="Calibri"/>
          <w:color w:val="000000"/>
          <w:u w:val="single"/>
        </w:rPr>
      </w:pPr>
      <w:r w:rsidRPr="001461D7">
        <w:rPr>
          <w:rFonts w:ascii="Calibri" w:hAnsi="Calibri"/>
          <w:color w:val="000000"/>
        </w:rPr>
        <w:t xml:space="preserve">Email: </w:t>
      </w:r>
      <w:hyperlink r:id="rId9" w:history="1">
        <w:r w:rsidRPr="001461D7">
          <w:rPr>
            <w:rStyle w:val="Hyperlink"/>
            <w:rFonts w:ascii="Calibri" w:hAnsi="Calibri"/>
          </w:rPr>
          <w:t>said.khalil@ptcl.net.pk</w:t>
        </w:r>
      </w:hyperlink>
    </w:p>
    <w:p w:rsidR="003D7685" w:rsidRPr="001461D7" w:rsidRDefault="003D7685" w:rsidP="003D7685">
      <w:pPr>
        <w:jc w:val="both"/>
        <w:rPr>
          <w:rFonts w:ascii="Calibri" w:hAnsi="Calibri"/>
          <w:color w:val="000000"/>
        </w:rPr>
      </w:pPr>
    </w:p>
    <w:p w:rsidR="003D7685" w:rsidRPr="001461D7" w:rsidRDefault="003D7685" w:rsidP="003D7685">
      <w:pPr>
        <w:pStyle w:val="BodyText2"/>
        <w:ind w:left="0" w:firstLine="0"/>
        <w:jc w:val="both"/>
        <w:rPr>
          <w:rFonts w:ascii="Calibri" w:hAnsi="Calibri"/>
          <w:color w:val="000000"/>
          <w:sz w:val="22"/>
          <w:szCs w:val="22"/>
        </w:rPr>
      </w:pPr>
      <w:r w:rsidRPr="001461D7">
        <w:rPr>
          <w:rFonts w:ascii="Calibri" w:hAnsi="Calibri"/>
          <w:color w:val="000000"/>
          <w:sz w:val="22"/>
          <w:szCs w:val="22"/>
        </w:rPr>
        <w:t>SM Network Dev NTR Peshawar.</w:t>
      </w:r>
    </w:p>
    <w:p w:rsidR="003D7685" w:rsidRPr="001461D7" w:rsidRDefault="003D7685" w:rsidP="003D7685">
      <w:pPr>
        <w:pStyle w:val="BodyText2"/>
        <w:ind w:left="0" w:firstLine="0"/>
        <w:jc w:val="both"/>
        <w:rPr>
          <w:rFonts w:ascii="Calibri" w:hAnsi="Calibri"/>
          <w:color w:val="000000"/>
          <w:sz w:val="22"/>
          <w:szCs w:val="22"/>
        </w:rPr>
      </w:pPr>
      <w:r w:rsidRPr="001461D7">
        <w:rPr>
          <w:rFonts w:ascii="Calibri" w:hAnsi="Calibri"/>
          <w:color w:val="000000"/>
          <w:sz w:val="22"/>
          <w:szCs w:val="22"/>
        </w:rPr>
        <w:t>Phone: 091-5274000</w:t>
      </w:r>
    </w:p>
    <w:p w:rsidR="003D7685" w:rsidRPr="001461D7" w:rsidRDefault="003D7685" w:rsidP="003D7685">
      <w:pPr>
        <w:pStyle w:val="BodyText2"/>
        <w:ind w:left="0" w:firstLine="0"/>
        <w:jc w:val="both"/>
        <w:rPr>
          <w:rFonts w:ascii="Calibri" w:hAnsi="Calibri"/>
          <w:color w:val="000000"/>
          <w:sz w:val="22"/>
          <w:szCs w:val="22"/>
        </w:rPr>
      </w:pPr>
      <w:r w:rsidRPr="001461D7">
        <w:rPr>
          <w:rFonts w:ascii="Calibri" w:hAnsi="Calibri"/>
          <w:color w:val="000000"/>
          <w:sz w:val="22"/>
          <w:szCs w:val="22"/>
        </w:rPr>
        <w:t xml:space="preserve">Email </w:t>
      </w:r>
      <w:hyperlink r:id="rId10" w:history="1">
        <w:r w:rsidRPr="00A8501A">
          <w:rPr>
            <w:rStyle w:val="Hyperlink"/>
            <w:rFonts w:ascii="Calibri" w:hAnsi="Calibri"/>
            <w:sz w:val="22"/>
            <w:szCs w:val="22"/>
          </w:rPr>
          <w:t>wajahat.orakzai@ptcl.net.pk</w:t>
        </w:r>
      </w:hyperlink>
    </w:p>
    <w:p w:rsidR="003D7685" w:rsidRPr="001461D7" w:rsidRDefault="003D7685" w:rsidP="003D7685">
      <w:pPr>
        <w:pStyle w:val="BodyText2"/>
        <w:ind w:left="0" w:firstLine="0"/>
        <w:jc w:val="both"/>
        <w:rPr>
          <w:rFonts w:ascii="Calibri" w:hAnsi="Calibri"/>
          <w:color w:val="000000"/>
          <w:sz w:val="22"/>
          <w:szCs w:val="22"/>
        </w:rPr>
      </w:pPr>
    </w:p>
    <w:p w:rsidR="003D7685" w:rsidRPr="00090AAF" w:rsidRDefault="003D7685" w:rsidP="003D7685">
      <w:pPr>
        <w:pStyle w:val="BodyText2"/>
        <w:ind w:left="0" w:firstLine="0"/>
        <w:jc w:val="center"/>
        <w:rPr>
          <w:rFonts w:ascii="Calibri" w:hAnsi="Calibri"/>
          <w:color w:val="000000"/>
        </w:rPr>
      </w:pPr>
      <w:r w:rsidRPr="00090AAF">
        <w:rPr>
          <w:rFonts w:ascii="Calibri" w:hAnsi="Calibri"/>
          <w:color w:val="000000"/>
          <w:sz w:val="22"/>
          <w:szCs w:val="22"/>
        </w:rPr>
        <w:br w:type="page"/>
      </w:r>
      <w:r w:rsidRPr="003D7685">
        <w:rPr>
          <w:rFonts w:ascii="Calibri" w:hAnsi="Calibri"/>
          <w:b/>
          <w:color w:val="000000"/>
          <w:sz w:val="32"/>
          <w:szCs w:val="32"/>
          <w14:shadow w14:blurRad="50800" w14:dist="38100" w14:dir="2700000" w14:sx="100000" w14:sy="100000" w14:kx="0" w14:ky="0" w14:algn="tl">
            <w14:srgbClr w14:val="000000">
              <w14:alpha w14:val="60000"/>
            </w14:srgbClr>
          </w14:shadow>
        </w:rPr>
        <w:lastRenderedPageBreak/>
        <w:t>PAKISTAN TELECOMMUNICATIONS COMPANY LIMITED</w:t>
      </w:r>
    </w:p>
    <w:p w:rsidR="003D7685" w:rsidRPr="00090AAF" w:rsidRDefault="003D7685" w:rsidP="003D7685">
      <w:pPr>
        <w:jc w:val="center"/>
        <w:rPr>
          <w:rFonts w:ascii="Calibri" w:hAnsi="Calibri"/>
          <w:color w:val="000000"/>
        </w:rPr>
      </w:pPr>
    </w:p>
    <w:p w:rsidR="003D7685" w:rsidRPr="00090AAF" w:rsidRDefault="003D7685" w:rsidP="003D7685">
      <w:pPr>
        <w:jc w:val="center"/>
        <w:rPr>
          <w:rFonts w:ascii="Calibri" w:hAnsi="Calibri"/>
          <w:color w:val="000000"/>
        </w:rPr>
      </w:pPr>
    </w:p>
    <w:p w:rsidR="003D7685" w:rsidRPr="00090AAF" w:rsidRDefault="003D7685" w:rsidP="003D7685">
      <w:pPr>
        <w:jc w:val="center"/>
        <w:rPr>
          <w:rFonts w:ascii="Calibri" w:hAnsi="Calibri"/>
          <w:color w:val="000000"/>
        </w:rPr>
      </w:pPr>
      <w:r w:rsidRPr="00090AAF">
        <w:rPr>
          <w:rFonts w:ascii="Calibri" w:hAnsi="Calibri"/>
          <w:color w:val="000000"/>
        </w:rPr>
        <w:t>_____________________</w:t>
      </w:r>
    </w:p>
    <w:p w:rsidR="003D7685" w:rsidRPr="00090AAF" w:rsidRDefault="003D7685" w:rsidP="003D7685">
      <w:pPr>
        <w:jc w:val="center"/>
        <w:rPr>
          <w:rFonts w:ascii="Calibri" w:hAnsi="Calibri"/>
          <w:color w:val="000000"/>
        </w:rPr>
      </w:pPr>
    </w:p>
    <w:p w:rsidR="003D7685" w:rsidRPr="003D7685" w:rsidRDefault="003D7685" w:rsidP="003D7685">
      <w:pPr>
        <w:jc w:val="center"/>
        <w:rPr>
          <w:rFonts w:ascii="Calibri" w:hAnsi="Calibri"/>
          <w:b/>
          <w:color w:val="000000"/>
          <w:sz w:val="32"/>
          <w:szCs w:val="32"/>
          <w14:shadow w14:blurRad="50800" w14:dist="38100" w14:dir="2700000" w14:sx="100000" w14:sy="100000" w14:kx="0" w14:ky="0" w14:algn="tl">
            <w14:srgbClr w14:val="000000">
              <w14:alpha w14:val="60000"/>
            </w14:srgbClr>
          </w14:shadow>
        </w:rPr>
      </w:pPr>
      <w:r w:rsidRPr="003D7685">
        <w:rPr>
          <w:rFonts w:ascii="Calibri" w:hAnsi="Calibri"/>
          <w:b/>
          <w:color w:val="000000"/>
          <w:sz w:val="32"/>
          <w:szCs w:val="32"/>
          <w14:shadow w14:blurRad="50800" w14:dist="38100" w14:dir="2700000" w14:sx="100000" w14:sy="100000" w14:kx="0" w14:ky="0" w14:algn="tl">
            <w14:srgbClr w14:val="000000">
              <w14:alpha w14:val="60000"/>
            </w14:srgbClr>
          </w14:shadow>
        </w:rPr>
        <w:t>SECTION 2</w:t>
      </w:r>
    </w:p>
    <w:p w:rsidR="003D7685" w:rsidRPr="00090AAF" w:rsidRDefault="003D7685" w:rsidP="003D7685">
      <w:pPr>
        <w:jc w:val="center"/>
        <w:rPr>
          <w:rFonts w:ascii="Calibri" w:hAnsi="Calibri"/>
          <w:b/>
          <w:color w:val="000000"/>
          <w:sz w:val="32"/>
        </w:rPr>
      </w:pPr>
      <w:r w:rsidRPr="00090AAF">
        <w:rPr>
          <w:rFonts w:ascii="Calibri" w:hAnsi="Calibri"/>
          <w:b/>
          <w:color w:val="000000"/>
          <w:sz w:val="32"/>
        </w:rPr>
        <w:t>_____________________</w:t>
      </w:r>
    </w:p>
    <w:p w:rsidR="003D7685" w:rsidRPr="00090AAF" w:rsidRDefault="003D7685" w:rsidP="003D7685">
      <w:pPr>
        <w:jc w:val="both"/>
        <w:rPr>
          <w:rFonts w:ascii="Calibri" w:hAnsi="Calibri"/>
          <w:b/>
          <w:color w:val="000000"/>
        </w:rPr>
      </w:pPr>
    </w:p>
    <w:p w:rsidR="003D7685" w:rsidRPr="00090AAF" w:rsidRDefault="003D7685" w:rsidP="003D7685">
      <w:pPr>
        <w:jc w:val="both"/>
        <w:rPr>
          <w:rFonts w:ascii="Calibri" w:hAnsi="Calibri"/>
          <w:b/>
          <w:color w:val="000000"/>
        </w:rPr>
      </w:pPr>
    </w:p>
    <w:p w:rsidR="003D7685" w:rsidRPr="003D7685" w:rsidRDefault="003D7685" w:rsidP="003D7685">
      <w:pPr>
        <w:jc w:val="center"/>
        <w:rPr>
          <w:rFonts w:ascii="Calibri" w:hAnsi="Calibri"/>
          <w:b/>
          <w:color w:val="000000"/>
          <w:sz w:val="32"/>
          <w:szCs w:val="32"/>
          <w14:shadow w14:blurRad="50800" w14:dist="38100" w14:dir="2700000" w14:sx="100000" w14:sy="100000" w14:kx="0" w14:ky="0" w14:algn="tl">
            <w14:srgbClr w14:val="000000">
              <w14:alpha w14:val="60000"/>
            </w14:srgbClr>
          </w14:shadow>
        </w:rPr>
      </w:pPr>
      <w:r w:rsidRPr="003D7685">
        <w:rPr>
          <w:rFonts w:ascii="Calibri" w:hAnsi="Calibri"/>
          <w:b/>
          <w:color w:val="000000"/>
          <w:sz w:val="32"/>
          <w:szCs w:val="32"/>
          <w14:shadow w14:blurRad="50800" w14:dist="38100" w14:dir="2700000" w14:sx="100000" w14:sy="100000" w14:kx="0" w14:ky="0" w14:algn="tl">
            <w14:srgbClr w14:val="000000">
              <w14:alpha w14:val="60000"/>
            </w14:srgbClr>
          </w14:shadow>
        </w:rPr>
        <w:t>TERMS &amp; CONDITIONS OF CONTRACT</w:t>
      </w:r>
    </w:p>
    <w:p w:rsidR="003D7685" w:rsidRPr="003D7685" w:rsidRDefault="003D7685" w:rsidP="003D7685">
      <w:pPr>
        <w:jc w:val="center"/>
        <w:rPr>
          <w:rFonts w:ascii="Calibri" w:hAnsi="Calibri"/>
          <w:b/>
          <w:color w:val="000000"/>
          <w:sz w:val="32"/>
          <w:szCs w:val="32"/>
          <w14:shadow w14:blurRad="50800" w14:dist="38100" w14:dir="2700000" w14:sx="100000" w14:sy="100000" w14:kx="0" w14:ky="0" w14:algn="tl">
            <w14:srgbClr w14:val="000000">
              <w14:alpha w14:val="60000"/>
            </w14:srgbClr>
          </w14:shadow>
        </w:rPr>
      </w:pPr>
    </w:p>
    <w:p w:rsidR="003D7685" w:rsidRPr="00090AAF" w:rsidRDefault="003D7685" w:rsidP="003D7685">
      <w:pPr>
        <w:jc w:val="center"/>
        <w:rPr>
          <w:rFonts w:ascii="Calibri" w:hAnsi="Calibri"/>
          <w:b/>
          <w:color w:val="000000"/>
        </w:rPr>
      </w:pPr>
      <w:r w:rsidRPr="00090AAF">
        <w:rPr>
          <w:rFonts w:ascii="Calibri" w:hAnsi="Calibri"/>
          <w:b/>
          <w:color w:val="000000"/>
          <w:u w:val="double"/>
        </w:rPr>
        <w:t>______________________</w:t>
      </w:r>
    </w:p>
    <w:p w:rsidR="003D7685" w:rsidRPr="00090AAF" w:rsidRDefault="003D7685" w:rsidP="003D7685">
      <w:pPr>
        <w:rPr>
          <w:rFonts w:ascii="Calibri" w:hAnsi="Calibri"/>
          <w:b/>
          <w:color w:val="000000"/>
        </w:rPr>
      </w:pPr>
    </w:p>
    <w:p w:rsidR="003D7685" w:rsidRPr="00090AAF" w:rsidRDefault="003D7685" w:rsidP="003D7685">
      <w:pPr>
        <w:jc w:val="both"/>
        <w:rPr>
          <w:rFonts w:ascii="Calibri" w:hAnsi="Calibri"/>
          <w:color w:val="000000"/>
          <w:sz w:val="24"/>
          <w:szCs w:val="24"/>
        </w:rPr>
      </w:pPr>
    </w:p>
    <w:p w:rsidR="003D7685" w:rsidRPr="00090AAF" w:rsidRDefault="003D7685" w:rsidP="003D7685">
      <w:pPr>
        <w:jc w:val="both"/>
        <w:rPr>
          <w:rFonts w:ascii="Calibri" w:hAnsi="Calibri"/>
          <w:b/>
          <w:color w:val="000000"/>
          <w:sz w:val="24"/>
          <w:szCs w:val="24"/>
        </w:rPr>
      </w:pPr>
    </w:p>
    <w:p w:rsidR="003D7685" w:rsidRPr="00090AAF" w:rsidRDefault="003D7685" w:rsidP="003D7685">
      <w:pPr>
        <w:pStyle w:val="Heading1"/>
        <w:numPr>
          <w:ilvl w:val="0"/>
          <w:numId w:val="6"/>
        </w:numPr>
        <w:ind w:left="0" w:firstLine="0"/>
        <w:rPr>
          <w:rFonts w:ascii="Calibri" w:hAnsi="Calibri"/>
          <w:bCs/>
          <w:color w:val="000000"/>
        </w:rPr>
      </w:pPr>
      <w:bookmarkStart w:id="29" w:name="_Toc223245966"/>
      <w:bookmarkStart w:id="30" w:name="_Toc245028423"/>
      <w:bookmarkStart w:id="31" w:name="_Toc263684779"/>
      <w:r w:rsidRPr="00090AAF">
        <w:rPr>
          <w:rFonts w:ascii="Calibri" w:hAnsi="Calibri"/>
          <w:bCs/>
          <w:color w:val="000000"/>
        </w:rPr>
        <w:t>CONTRACTOR’S STAFF</w:t>
      </w:r>
      <w:bookmarkEnd w:id="29"/>
      <w:bookmarkEnd w:id="30"/>
      <w:bookmarkEnd w:id="31"/>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sz w:val="24"/>
          <w:szCs w:val="24"/>
        </w:rPr>
      </w:pPr>
      <w:r w:rsidRPr="00090AAF">
        <w:rPr>
          <w:rFonts w:ascii="Calibri" w:hAnsi="Calibri"/>
          <w:color w:val="000000"/>
          <w:sz w:val="24"/>
          <w:szCs w:val="24"/>
        </w:rPr>
        <w:t>In case of sickness of any of the Contractor’s staff members lasting longer than six weeks per year the Contractor shall replace him with another member of at least the same qualification.  Sickness of the Contractor’s staff shall not affect any work and shall not change any Contracted rates/conditions.</w:t>
      </w:r>
    </w:p>
    <w:p w:rsidR="003D7685" w:rsidRPr="00090AAF" w:rsidRDefault="003D7685" w:rsidP="003D7685">
      <w:pPr>
        <w:jc w:val="both"/>
        <w:rPr>
          <w:rFonts w:ascii="Calibri" w:hAnsi="Calibri"/>
          <w:color w:val="000000"/>
          <w:sz w:val="24"/>
          <w:szCs w:val="24"/>
        </w:rPr>
      </w:pPr>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sz w:val="24"/>
          <w:szCs w:val="24"/>
        </w:rPr>
      </w:pPr>
      <w:r w:rsidRPr="00090AAF">
        <w:rPr>
          <w:rFonts w:ascii="Calibri" w:hAnsi="Calibri"/>
          <w:color w:val="000000"/>
          <w:sz w:val="24"/>
          <w:szCs w:val="24"/>
        </w:rPr>
        <w:t>If the Contractor has to withdraw or replace its staff during the contract period, the cost shall be borne by the Contractor.</w:t>
      </w:r>
    </w:p>
    <w:p w:rsidR="003D7685" w:rsidRPr="00090AAF" w:rsidRDefault="003D7685" w:rsidP="003D7685">
      <w:pPr>
        <w:jc w:val="both"/>
        <w:rPr>
          <w:rFonts w:ascii="Calibri" w:hAnsi="Calibri"/>
          <w:color w:val="000000"/>
          <w:sz w:val="24"/>
          <w:szCs w:val="24"/>
        </w:rPr>
      </w:pPr>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sz w:val="24"/>
          <w:szCs w:val="24"/>
        </w:rPr>
      </w:pPr>
      <w:bookmarkStart w:id="32" w:name="_Toc223245967"/>
      <w:bookmarkStart w:id="33" w:name="_Toc245028424"/>
      <w:r w:rsidRPr="00090AAF">
        <w:rPr>
          <w:rFonts w:ascii="Calibri" w:hAnsi="Calibri"/>
          <w:color w:val="000000"/>
          <w:sz w:val="24"/>
          <w:szCs w:val="24"/>
        </w:rPr>
        <w:t>PTCL will promptly inform the Contractor of any claims in respect of patent rights, copyrights, registered designs or other intellectual property rights and shall make no settlement thereof without giving to the other prior notice of the claims and a reasonable opportunity to deal with the same.</w:t>
      </w:r>
    </w:p>
    <w:p w:rsidR="003D7685" w:rsidRPr="00090AAF" w:rsidRDefault="003D7685" w:rsidP="003D7685">
      <w:pPr>
        <w:pStyle w:val="ListParagraph"/>
        <w:ind w:left="0"/>
        <w:rPr>
          <w:rFonts w:ascii="Calibri" w:hAnsi="Calibri"/>
          <w:color w:val="000000"/>
        </w:rPr>
      </w:pPr>
    </w:p>
    <w:p w:rsidR="003D7685" w:rsidRPr="00090AAF" w:rsidRDefault="003D7685" w:rsidP="003D7685">
      <w:pPr>
        <w:pStyle w:val="Heading1"/>
        <w:numPr>
          <w:ilvl w:val="0"/>
          <w:numId w:val="6"/>
        </w:numPr>
        <w:ind w:left="0" w:firstLine="0"/>
        <w:rPr>
          <w:rFonts w:ascii="Calibri" w:hAnsi="Calibri"/>
          <w:bCs/>
          <w:color w:val="000000"/>
          <w:sz w:val="22"/>
          <w:szCs w:val="22"/>
        </w:rPr>
      </w:pPr>
      <w:bookmarkStart w:id="34" w:name="_Toc263684781"/>
      <w:r w:rsidRPr="00090AAF">
        <w:rPr>
          <w:rFonts w:ascii="Calibri" w:hAnsi="Calibri"/>
          <w:bCs/>
          <w:color w:val="000000"/>
          <w:sz w:val="22"/>
          <w:szCs w:val="22"/>
        </w:rPr>
        <w:t>INSURANCE</w:t>
      </w:r>
      <w:bookmarkEnd w:id="32"/>
      <w:bookmarkEnd w:id="33"/>
      <w:bookmarkEnd w:id="34"/>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The Contractor shall carry and maintain during the performance of the Services under this Agreement, Worker’s Compensation and Employers Liability Insurance covering Contractor’s Employees in accordance with statutory requirements at location of services and such other insurance coverage normally carried by Contractor insuring against injury, loss or damage to persons and property caused by Contractor’s activities.  PTCL shall not maintain any insurance on behalf of Contractor covering loss or damage to any property of Contractor.</w:t>
      </w:r>
    </w:p>
    <w:p w:rsidR="003D7685" w:rsidRPr="00090AAF" w:rsidRDefault="003D7685" w:rsidP="003D7685">
      <w:pPr>
        <w:jc w:val="both"/>
        <w:rPr>
          <w:rFonts w:ascii="Calibri" w:hAnsi="Calibri"/>
          <w:color w:val="000000"/>
        </w:rPr>
      </w:pPr>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The works/goods shall be fully insured by the contractor in a freely convertible currency against loss or damage incidental to manufacture or acquisition, transportation, storage, delivery, installation and commissioning.</w:t>
      </w:r>
    </w:p>
    <w:p w:rsidR="003D7685" w:rsidRPr="00090AAF" w:rsidRDefault="003D7685" w:rsidP="003D7685">
      <w:pPr>
        <w:pStyle w:val="ListParagraph"/>
        <w:ind w:left="0"/>
        <w:rPr>
          <w:rFonts w:ascii="Calibri" w:hAnsi="Calibri"/>
          <w:color w:val="000000"/>
          <w:sz w:val="22"/>
          <w:szCs w:val="22"/>
        </w:rPr>
      </w:pPr>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lastRenderedPageBreak/>
        <w:t>All works/goods shall remain insured by the Contractor till the issuance of completion certificate by PTCL covering all risks including but not limited to theft, pilferage, damage, deterioration, breakage etc.</w:t>
      </w:r>
    </w:p>
    <w:p w:rsidR="003D7685" w:rsidRPr="00090AAF" w:rsidRDefault="003D7685" w:rsidP="003D7685">
      <w:pPr>
        <w:jc w:val="both"/>
        <w:rPr>
          <w:rFonts w:ascii="Calibri" w:hAnsi="Calibri"/>
          <w:color w:val="000000"/>
        </w:rPr>
      </w:pPr>
    </w:p>
    <w:p w:rsidR="003D7685" w:rsidRPr="00090AAF" w:rsidRDefault="003D7685" w:rsidP="003D7685">
      <w:pPr>
        <w:pStyle w:val="Heading1"/>
        <w:numPr>
          <w:ilvl w:val="0"/>
          <w:numId w:val="6"/>
        </w:numPr>
        <w:ind w:left="0" w:firstLine="0"/>
        <w:rPr>
          <w:rFonts w:ascii="Calibri" w:hAnsi="Calibri"/>
          <w:bCs/>
          <w:color w:val="000000"/>
          <w:sz w:val="22"/>
          <w:szCs w:val="22"/>
        </w:rPr>
      </w:pPr>
      <w:bookmarkStart w:id="35" w:name="_Toc219871567"/>
      <w:bookmarkStart w:id="36" w:name="_Toc223245968"/>
      <w:bookmarkStart w:id="37" w:name="_Toc245028425"/>
      <w:bookmarkStart w:id="38" w:name="_Toc263684782"/>
      <w:r w:rsidRPr="00090AAF">
        <w:rPr>
          <w:rFonts w:ascii="Calibri" w:hAnsi="Calibri"/>
          <w:bCs/>
          <w:color w:val="000000"/>
          <w:sz w:val="22"/>
          <w:szCs w:val="22"/>
        </w:rPr>
        <w:t>TAXES AND DUTIES</w:t>
      </w:r>
      <w:bookmarkEnd w:id="35"/>
      <w:bookmarkEnd w:id="36"/>
      <w:bookmarkEnd w:id="37"/>
      <w:bookmarkEnd w:id="38"/>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 xml:space="preserve">The Contractor shall be responsible for all taxes including GST, duties, license fees, Insurance, freight charges, local transportation, handling and other incidental charges etc. incurred or accrued until the final delivery of the Goods or other obligations regarding services. </w:t>
      </w:r>
    </w:p>
    <w:p w:rsidR="003D7685" w:rsidRPr="00090AAF" w:rsidRDefault="003D7685" w:rsidP="003D7685">
      <w:pPr>
        <w:jc w:val="both"/>
        <w:rPr>
          <w:rFonts w:ascii="Calibri" w:hAnsi="Calibri"/>
          <w:color w:val="000000"/>
        </w:rPr>
      </w:pPr>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 xml:space="preserve">Any increase or decrease in the rates of GST (if any) </w:t>
      </w:r>
      <w:proofErr w:type="spellStart"/>
      <w:r w:rsidRPr="00090AAF">
        <w:rPr>
          <w:rFonts w:ascii="Calibri" w:hAnsi="Calibri"/>
          <w:color w:val="000000"/>
        </w:rPr>
        <w:t>incase</w:t>
      </w:r>
      <w:proofErr w:type="spellEnd"/>
      <w:r w:rsidRPr="00090AAF">
        <w:rPr>
          <w:rFonts w:ascii="Calibri" w:hAnsi="Calibri"/>
          <w:color w:val="000000"/>
        </w:rPr>
        <w:t xml:space="preserve"> of local component shall be to the cost or benefit of the PTCL till final execution of the contract.</w:t>
      </w:r>
    </w:p>
    <w:p w:rsidR="003D7685" w:rsidRPr="00090AAF" w:rsidRDefault="003D7685" w:rsidP="003D7685">
      <w:pPr>
        <w:jc w:val="both"/>
        <w:rPr>
          <w:rFonts w:ascii="Calibri" w:hAnsi="Calibri"/>
          <w:color w:val="000000"/>
        </w:rPr>
      </w:pPr>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 xml:space="preserve">Withholding tax shall be deducted as per applicable tax laws in Pakistan. </w:t>
      </w:r>
    </w:p>
    <w:p w:rsidR="003D7685" w:rsidRPr="00090AAF" w:rsidRDefault="003D7685" w:rsidP="003D7685">
      <w:pPr>
        <w:pStyle w:val="ListParagraph"/>
        <w:ind w:left="0"/>
        <w:rPr>
          <w:rFonts w:ascii="Calibri" w:hAnsi="Calibri"/>
          <w:color w:val="000000"/>
          <w:sz w:val="22"/>
          <w:szCs w:val="22"/>
        </w:rPr>
      </w:pPr>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Any increase or decrease in rates of duties and Taxes prevailing as on the date of contract shall be to the cost or benefit to PTCL.</w:t>
      </w:r>
    </w:p>
    <w:p w:rsidR="003D7685" w:rsidRPr="00090AAF" w:rsidRDefault="003D7685" w:rsidP="003D7685">
      <w:pPr>
        <w:jc w:val="both"/>
        <w:rPr>
          <w:rFonts w:ascii="Calibri" w:hAnsi="Calibri"/>
          <w:color w:val="000000"/>
        </w:rPr>
      </w:pPr>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The contractor will fully inform itself of all Pakistani tax regulation and will pay all taxes; duties, tariffs and impositions lawfully assessed against the contractor for execution and performance of the contract.</w:t>
      </w:r>
    </w:p>
    <w:p w:rsidR="003D7685" w:rsidRPr="00090AAF" w:rsidRDefault="003D7685" w:rsidP="003D7685">
      <w:pPr>
        <w:jc w:val="both"/>
        <w:rPr>
          <w:rFonts w:ascii="Calibri" w:hAnsi="Calibri"/>
          <w:color w:val="000000"/>
        </w:rPr>
      </w:pPr>
    </w:p>
    <w:p w:rsidR="003D7685" w:rsidRPr="00090AAF" w:rsidRDefault="003D7685" w:rsidP="003D7685">
      <w:pPr>
        <w:pStyle w:val="Heading1"/>
        <w:numPr>
          <w:ilvl w:val="0"/>
          <w:numId w:val="6"/>
        </w:numPr>
        <w:ind w:left="0" w:firstLine="0"/>
        <w:rPr>
          <w:rFonts w:ascii="Calibri" w:hAnsi="Calibri"/>
          <w:bCs/>
          <w:color w:val="000000"/>
          <w:sz w:val="22"/>
          <w:szCs w:val="22"/>
        </w:rPr>
      </w:pPr>
      <w:bookmarkStart w:id="39" w:name="_Toc223245969"/>
      <w:bookmarkStart w:id="40" w:name="_Toc245028426"/>
      <w:bookmarkStart w:id="41" w:name="_Toc263684783"/>
      <w:r w:rsidRPr="00090AAF">
        <w:rPr>
          <w:rFonts w:ascii="Calibri" w:hAnsi="Calibri"/>
          <w:bCs/>
          <w:color w:val="000000"/>
          <w:sz w:val="22"/>
          <w:szCs w:val="22"/>
        </w:rPr>
        <w:t>ACCEPTANCE OF SERVICES</w:t>
      </w:r>
      <w:bookmarkEnd w:id="39"/>
      <w:bookmarkEnd w:id="40"/>
      <w:bookmarkEnd w:id="41"/>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On completion of the Services, the Contractor shall declare the completion to PTCL and submit the specified deliverables.</w:t>
      </w:r>
    </w:p>
    <w:p w:rsidR="003D7685" w:rsidRPr="00090AAF" w:rsidRDefault="003D7685" w:rsidP="003D7685">
      <w:pPr>
        <w:jc w:val="both"/>
        <w:rPr>
          <w:rFonts w:ascii="Calibri" w:hAnsi="Calibri"/>
          <w:color w:val="000000"/>
        </w:rPr>
      </w:pPr>
    </w:p>
    <w:p w:rsidR="003D7685" w:rsidRPr="00090AAF" w:rsidRDefault="003D7685" w:rsidP="003D7685">
      <w:pPr>
        <w:pStyle w:val="Heading1"/>
        <w:numPr>
          <w:ilvl w:val="0"/>
          <w:numId w:val="6"/>
        </w:numPr>
        <w:ind w:left="0" w:firstLine="0"/>
        <w:rPr>
          <w:rFonts w:ascii="Calibri" w:hAnsi="Calibri"/>
          <w:bCs/>
          <w:color w:val="000000"/>
          <w:sz w:val="22"/>
          <w:szCs w:val="22"/>
        </w:rPr>
      </w:pPr>
      <w:bookmarkStart w:id="42" w:name="_Toc223245970"/>
      <w:bookmarkStart w:id="43" w:name="_Toc245028427"/>
      <w:bookmarkStart w:id="44" w:name="_Toc263684784"/>
      <w:r w:rsidRPr="00090AAF">
        <w:rPr>
          <w:rFonts w:ascii="Calibri" w:hAnsi="Calibri"/>
          <w:bCs/>
          <w:color w:val="000000"/>
          <w:sz w:val="22"/>
          <w:szCs w:val="22"/>
        </w:rPr>
        <w:t>RULING LANGUAGE</w:t>
      </w:r>
      <w:bookmarkEnd w:id="42"/>
      <w:bookmarkEnd w:id="43"/>
      <w:bookmarkEnd w:id="44"/>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This Contract is made in English, which shall be considered to be the “Ruling Language”. All correspondence between the parties, reports, studies, technical data, certificates and all documents relating to the Contract shall be in English.</w:t>
      </w:r>
    </w:p>
    <w:p w:rsidR="003D7685" w:rsidRPr="00090AAF" w:rsidRDefault="003D7685" w:rsidP="003D7685">
      <w:pPr>
        <w:jc w:val="both"/>
        <w:rPr>
          <w:rFonts w:ascii="Calibri" w:hAnsi="Calibri"/>
          <w:b/>
          <w:color w:val="000000"/>
        </w:rPr>
      </w:pPr>
    </w:p>
    <w:p w:rsidR="003D7685" w:rsidRPr="00090AAF" w:rsidRDefault="003D7685" w:rsidP="003D7685">
      <w:pPr>
        <w:pStyle w:val="Heading1"/>
        <w:numPr>
          <w:ilvl w:val="0"/>
          <w:numId w:val="6"/>
        </w:numPr>
        <w:ind w:left="0" w:firstLine="0"/>
        <w:rPr>
          <w:rFonts w:ascii="Calibri" w:hAnsi="Calibri"/>
          <w:bCs/>
          <w:color w:val="000000"/>
          <w:sz w:val="22"/>
          <w:szCs w:val="22"/>
        </w:rPr>
      </w:pPr>
      <w:bookmarkStart w:id="45" w:name="_Toc226348932"/>
      <w:bookmarkStart w:id="46" w:name="_Toc230497629"/>
      <w:bookmarkStart w:id="47" w:name="_Toc263684787"/>
      <w:r w:rsidRPr="00090AAF">
        <w:rPr>
          <w:rFonts w:ascii="Calibri" w:hAnsi="Calibri"/>
          <w:bCs/>
          <w:color w:val="000000"/>
          <w:sz w:val="22"/>
          <w:szCs w:val="22"/>
        </w:rPr>
        <w:t>LICENSE/APPROVALS</w:t>
      </w:r>
      <w:bookmarkEnd w:id="45"/>
      <w:bookmarkEnd w:id="46"/>
      <w:bookmarkEnd w:id="47"/>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rPr>
      </w:pPr>
      <w:bookmarkStart w:id="48" w:name="_Toc205869579"/>
      <w:bookmarkStart w:id="49" w:name="_Toc206214824"/>
      <w:bookmarkStart w:id="50" w:name="_Toc226026583"/>
      <w:bookmarkStart w:id="51" w:name="_Toc226027866"/>
      <w:bookmarkStart w:id="52" w:name="_Toc226348933"/>
      <w:r w:rsidRPr="00090AAF">
        <w:rPr>
          <w:rFonts w:ascii="Calibri" w:hAnsi="Calibri"/>
          <w:color w:val="000000"/>
        </w:rPr>
        <w:t xml:space="preserve">The Contractor is responsible for obtaining all kinds of Licenses/Approvals e.g. municipality license, NOC </w:t>
      </w:r>
      <w:proofErr w:type="spellStart"/>
      <w:r w:rsidRPr="00090AAF">
        <w:rPr>
          <w:rFonts w:ascii="Calibri" w:hAnsi="Calibri"/>
          <w:color w:val="000000"/>
        </w:rPr>
        <w:t>etc</w:t>
      </w:r>
      <w:proofErr w:type="spellEnd"/>
      <w:r w:rsidRPr="00090AAF">
        <w:rPr>
          <w:rFonts w:ascii="Calibri" w:hAnsi="Calibri"/>
          <w:color w:val="000000"/>
        </w:rPr>
        <w:t xml:space="preserve"> as required by law and any Government Agencies for completion of the work. Any delay in receiving of Licenses/Approvals shall not be considered as “Force Majeure”.</w:t>
      </w:r>
      <w:bookmarkEnd w:id="48"/>
      <w:bookmarkEnd w:id="49"/>
      <w:bookmarkEnd w:id="50"/>
      <w:bookmarkEnd w:id="51"/>
      <w:bookmarkEnd w:id="52"/>
      <w:r w:rsidRPr="00090AAF">
        <w:rPr>
          <w:rFonts w:ascii="Calibri" w:hAnsi="Calibri"/>
          <w:color w:val="000000"/>
        </w:rPr>
        <w:t xml:space="preserve"> </w:t>
      </w:r>
    </w:p>
    <w:p w:rsidR="003D7685" w:rsidRPr="00090AAF" w:rsidRDefault="003D7685" w:rsidP="003D7685">
      <w:pPr>
        <w:pStyle w:val="ListParagraph"/>
        <w:ind w:left="0"/>
        <w:rPr>
          <w:rFonts w:ascii="Calibri" w:hAnsi="Calibri"/>
          <w:color w:val="000000"/>
          <w:sz w:val="22"/>
          <w:szCs w:val="22"/>
        </w:rPr>
      </w:pPr>
    </w:p>
    <w:p w:rsidR="003D7685" w:rsidRPr="00090AAF" w:rsidRDefault="003D7685" w:rsidP="003D7685">
      <w:pPr>
        <w:pStyle w:val="Heading1"/>
        <w:numPr>
          <w:ilvl w:val="0"/>
          <w:numId w:val="6"/>
        </w:numPr>
        <w:ind w:left="0" w:firstLine="0"/>
        <w:rPr>
          <w:rFonts w:ascii="Calibri" w:hAnsi="Calibri"/>
          <w:bCs/>
          <w:color w:val="000000"/>
          <w:sz w:val="22"/>
          <w:szCs w:val="22"/>
        </w:rPr>
      </w:pPr>
      <w:bookmarkStart w:id="53" w:name="_Toc196116412"/>
      <w:bookmarkStart w:id="54" w:name="_Toc196116619"/>
      <w:bookmarkStart w:id="55" w:name="_Toc196116820"/>
      <w:bookmarkStart w:id="56" w:name="_Toc205362037"/>
      <w:bookmarkStart w:id="57" w:name="_Toc223245974"/>
      <w:bookmarkStart w:id="58" w:name="_Toc245028431"/>
      <w:bookmarkStart w:id="59" w:name="_Toc263684788"/>
      <w:r w:rsidRPr="00090AAF">
        <w:rPr>
          <w:rFonts w:ascii="Calibri" w:hAnsi="Calibri"/>
          <w:bCs/>
          <w:color w:val="000000"/>
          <w:sz w:val="22"/>
          <w:szCs w:val="22"/>
        </w:rPr>
        <w:t>MAINTENANCE AND DEFECTS</w:t>
      </w:r>
      <w:bookmarkEnd w:id="53"/>
      <w:bookmarkEnd w:id="54"/>
      <w:bookmarkEnd w:id="55"/>
      <w:bookmarkEnd w:id="56"/>
      <w:bookmarkEnd w:id="57"/>
      <w:bookmarkEnd w:id="58"/>
      <w:bookmarkEnd w:id="59"/>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Period of Maintenance shall be calculated from the date of completion of the Works certified by PTCL.</w:t>
      </w:r>
    </w:p>
    <w:p w:rsidR="003D7685" w:rsidRPr="00090AAF" w:rsidRDefault="003D7685" w:rsidP="003D7685">
      <w:pPr>
        <w:jc w:val="both"/>
        <w:rPr>
          <w:rFonts w:ascii="Calibri" w:hAnsi="Calibri"/>
          <w:color w:val="000000"/>
        </w:rPr>
      </w:pPr>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 xml:space="preserve">The Contractor shall execute all such work of repair, amendment, reconstruction; rectification and making good defects, imperfections, shrinkages or other faults as may be required of the Contractor in writing by PTCL during the Period of Maintenance or as listed in the inspection report fourteen (14) </w:t>
      </w:r>
      <w:r w:rsidRPr="00090AAF">
        <w:rPr>
          <w:rFonts w:ascii="Calibri" w:hAnsi="Calibri"/>
          <w:color w:val="000000"/>
        </w:rPr>
        <w:lastRenderedPageBreak/>
        <w:t>days prior to the end of maintenance inspection made by PTCL. Request for end of maintenance inspection shall be made by the Contractor.</w:t>
      </w:r>
    </w:p>
    <w:p w:rsidR="003D7685" w:rsidRPr="00090AAF" w:rsidRDefault="003D7685" w:rsidP="003D7685">
      <w:pPr>
        <w:jc w:val="both"/>
        <w:rPr>
          <w:rFonts w:ascii="Calibri" w:hAnsi="Calibri"/>
          <w:color w:val="000000"/>
        </w:rPr>
      </w:pPr>
    </w:p>
    <w:p w:rsidR="003D7685" w:rsidRPr="00090AAF" w:rsidRDefault="003D7685" w:rsidP="003D7685">
      <w:pPr>
        <w:pStyle w:val="Heading1"/>
        <w:numPr>
          <w:ilvl w:val="0"/>
          <w:numId w:val="6"/>
        </w:numPr>
        <w:ind w:left="0" w:firstLine="0"/>
        <w:rPr>
          <w:rFonts w:ascii="Calibri" w:hAnsi="Calibri"/>
          <w:bCs/>
          <w:color w:val="000000"/>
          <w:sz w:val="22"/>
          <w:szCs w:val="22"/>
        </w:rPr>
      </w:pPr>
      <w:bookmarkStart w:id="60" w:name="_Toc196116409"/>
      <w:bookmarkStart w:id="61" w:name="_Toc196116616"/>
      <w:bookmarkStart w:id="62" w:name="_Toc196116817"/>
      <w:bookmarkStart w:id="63" w:name="_Toc205362034"/>
      <w:bookmarkStart w:id="64" w:name="_Toc223245976"/>
      <w:bookmarkStart w:id="65" w:name="_Toc245028433"/>
      <w:bookmarkStart w:id="66" w:name="_Toc263684790"/>
      <w:r w:rsidRPr="00090AAF">
        <w:rPr>
          <w:rFonts w:ascii="Calibri" w:hAnsi="Calibri"/>
          <w:bCs/>
          <w:color w:val="000000"/>
          <w:sz w:val="22"/>
          <w:szCs w:val="22"/>
        </w:rPr>
        <w:t>Completion Certificate</w:t>
      </w:r>
      <w:bookmarkEnd w:id="60"/>
      <w:bookmarkEnd w:id="61"/>
      <w:bookmarkEnd w:id="62"/>
      <w:bookmarkEnd w:id="63"/>
      <w:bookmarkEnd w:id="64"/>
      <w:bookmarkEnd w:id="65"/>
      <w:bookmarkEnd w:id="66"/>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 xml:space="preserve">Within sufficient time before the expiry of the time for completion of work on case to case basis, the Contractor shall issue a request for inspection by PTCL accompanied by an undertaking to finish any outstanding Works within the last day of the original completion period. </w:t>
      </w:r>
    </w:p>
    <w:p w:rsidR="003D7685" w:rsidRPr="00090AAF" w:rsidRDefault="003D7685" w:rsidP="003D7685">
      <w:pPr>
        <w:jc w:val="both"/>
        <w:rPr>
          <w:rFonts w:ascii="Calibri" w:hAnsi="Calibri" w:cs="Arial"/>
          <w:color w:val="000000"/>
        </w:rPr>
      </w:pPr>
    </w:p>
    <w:p w:rsidR="003D7685" w:rsidRPr="00090AAF" w:rsidRDefault="003D7685" w:rsidP="003D7685">
      <w:pPr>
        <w:pStyle w:val="Heading1"/>
        <w:numPr>
          <w:ilvl w:val="0"/>
          <w:numId w:val="6"/>
        </w:numPr>
        <w:ind w:left="0" w:firstLine="0"/>
        <w:rPr>
          <w:rFonts w:ascii="Calibri" w:hAnsi="Calibri"/>
          <w:color w:val="000000"/>
          <w:sz w:val="22"/>
          <w:szCs w:val="22"/>
        </w:rPr>
      </w:pPr>
      <w:bookmarkStart w:id="67" w:name="_Toc196116411"/>
      <w:bookmarkStart w:id="68" w:name="_Toc196116618"/>
      <w:bookmarkStart w:id="69" w:name="_Toc196116819"/>
      <w:bookmarkStart w:id="70" w:name="_Toc205362036"/>
      <w:bookmarkStart w:id="71" w:name="_Toc223245977"/>
      <w:bookmarkStart w:id="72" w:name="_Toc245028434"/>
      <w:bookmarkStart w:id="73" w:name="_Toc263684791"/>
      <w:r w:rsidRPr="00090AAF">
        <w:rPr>
          <w:rFonts w:ascii="Calibri" w:hAnsi="Calibri"/>
          <w:color w:val="000000"/>
          <w:sz w:val="22"/>
          <w:szCs w:val="22"/>
        </w:rPr>
        <w:t>Criteria for Completion of Works</w:t>
      </w:r>
      <w:bookmarkEnd w:id="67"/>
      <w:bookmarkEnd w:id="68"/>
      <w:bookmarkEnd w:id="69"/>
      <w:bookmarkEnd w:id="70"/>
      <w:bookmarkEnd w:id="71"/>
      <w:bookmarkEnd w:id="72"/>
      <w:bookmarkEnd w:id="73"/>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The Works shall not be deemed to have been completed unless the following criteria have been met in addition to any other conditions stipulated in the Contract:</w:t>
      </w:r>
    </w:p>
    <w:p w:rsidR="003D7685" w:rsidRPr="00090AAF" w:rsidRDefault="003D7685" w:rsidP="003D7685">
      <w:pPr>
        <w:jc w:val="both"/>
        <w:rPr>
          <w:rFonts w:ascii="Calibri" w:hAnsi="Calibri" w:cs="Arial"/>
          <w:color w:val="000000"/>
        </w:rPr>
      </w:pPr>
    </w:p>
    <w:p w:rsidR="003D7685" w:rsidRPr="00090AAF" w:rsidRDefault="003D7685" w:rsidP="003D7685">
      <w:pPr>
        <w:numPr>
          <w:ilvl w:val="1"/>
          <w:numId w:val="7"/>
        </w:numPr>
        <w:overflowPunct/>
        <w:ind w:left="0" w:firstLine="0"/>
        <w:jc w:val="both"/>
        <w:textAlignment w:val="auto"/>
        <w:rPr>
          <w:rFonts w:ascii="Calibri" w:hAnsi="Calibri" w:cs="Arial"/>
          <w:color w:val="000000"/>
        </w:rPr>
      </w:pPr>
      <w:r w:rsidRPr="00090AAF">
        <w:rPr>
          <w:rFonts w:ascii="Calibri" w:hAnsi="Calibri" w:cs="Arial"/>
          <w:color w:val="000000"/>
        </w:rPr>
        <w:t>All tests that are required to be carried out to materials, equipment, fittings and any item or component of the Works have been carried out in the various manners described in the Contract and all materials, equipment, fittings and any such item or component so tested have been shown by the tests to comply with the Contract and to the satisfaction of PTCL.</w:t>
      </w:r>
    </w:p>
    <w:p w:rsidR="003D7685" w:rsidRPr="00090AAF" w:rsidRDefault="003D7685" w:rsidP="003D7685">
      <w:pPr>
        <w:jc w:val="both"/>
        <w:rPr>
          <w:rFonts w:ascii="Calibri" w:hAnsi="Calibri" w:cs="Arial"/>
          <w:color w:val="000000"/>
        </w:rPr>
      </w:pPr>
    </w:p>
    <w:p w:rsidR="003D7685" w:rsidRPr="00090AAF" w:rsidRDefault="003D7685" w:rsidP="003D7685">
      <w:pPr>
        <w:numPr>
          <w:ilvl w:val="1"/>
          <w:numId w:val="7"/>
        </w:numPr>
        <w:overflowPunct/>
        <w:ind w:left="0" w:firstLine="0"/>
        <w:jc w:val="both"/>
        <w:textAlignment w:val="auto"/>
        <w:rPr>
          <w:rFonts w:ascii="Calibri" w:hAnsi="Calibri" w:cs="Arial"/>
          <w:color w:val="000000"/>
        </w:rPr>
      </w:pPr>
      <w:r w:rsidRPr="00090AAF">
        <w:rPr>
          <w:rFonts w:ascii="Calibri" w:hAnsi="Calibri" w:cs="Arial"/>
          <w:color w:val="000000"/>
        </w:rPr>
        <w:t>The Works are in a condition such that PTCL can immediately occupy all the Works and use all of the Works to his full advantages and for the purpose for which it is intended to be used without hindrance or disruption from any employee, item of equipment, item of Temporary Works or temporary or surplus material of Temporary Works or temporary or surplus material of the Contractor.</w:t>
      </w:r>
    </w:p>
    <w:p w:rsidR="003D7685" w:rsidRPr="00090AAF" w:rsidRDefault="003D7685" w:rsidP="003D7685">
      <w:pPr>
        <w:pStyle w:val="ListParagraph"/>
        <w:ind w:left="0"/>
        <w:rPr>
          <w:rFonts w:ascii="Calibri" w:hAnsi="Calibri" w:cs="Arial"/>
          <w:color w:val="000000"/>
          <w:sz w:val="22"/>
          <w:szCs w:val="22"/>
        </w:rPr>
      </w:pPr>
    </w:p>
    <w:p w:rsidR="003D7685" w:rsidRPr="00DA5005" w:rsidRDefault="003D7685" w:rsidP="003D7685">
      <w:pPr>
        <w:pStyle w:val="Heading1"/>
        <w:numPr>
          <w:ilvl w:val="0"/>
          <w:numId w:val="6"/>
        </w:numPr>
        <w:ind w:left="0" w:firstLine="0"/>
        <w:rPr>
          <w:rFonts w:ascii="Calibri" w:hAnsi="Calibri"/>
          <w:bCs/>
          <w:color w:val="000000"/>
          <w:sz w:val="22"/>
          <w:szCs w:val="22"/>
        </w:rPr>
      </w:pPr>
      <w:bookmarkStart w:id="74" w:name="_Toc216241268"/>
      <w:bookmarkStart w:id="75" w:name="_Toc263684792"/>
      <w:r w:rsidRPr="00DA5005">
        <w:rPr>
          <w:rFonts w:ascii="Calibri" w:hAnsi="Calibri"/>
          <w:bCs/>
          <w:color w:val="000000"/>
          <w:sz w:val="22"/>
          <w:szCs w:val="22"/>
        </w:rPr>
        <w:t xml:space="preserve">Documents </w:t>
      </w:r>
      <w:bookmarkEnd w:id="74"/>
      <w:r w:rsidRPr="00DA5005">
        <w:rPr>
          <w:rFonts w:ascii="Calibri" w:hAnsi="Calibri"/>
          <w:bCs/>
          <w:color w:val="000000"/>
          <w:sz w:val="22"/>
          <w:szCs w:val="22"/>
        </w:rPr>
        <w:t>FOR PAYMENT</w:t>
      </w:r>
      <w:bookmarkEnd w:id="75"/>
    </w:p>
    <w:p w:rsidR="003D7685" w:rsidRPr="00DA5005" w:rsidRDefault="003D7685" w:rsidP="003D7685">
      <w:pPr>
        <w:numPr>
          <w:ilvl w:val="1"/>
          <w:numId w:val="5"/>
        </w:numPr>
        <w:overflowPunct/>
        <w:autoSpaceDE/>
        <w:autoSpaceDN/>
        <w:adjustRightInd/>
        <w:ind w:left="720" w:hanging="720"/>
        <w:jc w:val="both"/>
        <w:textAlignment w:val="auto"/>
        <w:rPr>
          <w:rFonts w:ascii="Calibri" w:hAnsi="Calibri"/>
          <w:color w:val="000000"/>
        </w:rPr>
      </w:pPr>
      <w:bookmarkStart w:id="76" w:name="_Toc216241270"/>
      <w:r w:rsidRPr="00DA5005">
        <w:rPr>
          <w:rFonts w:ascii="Calibri" w:hAnsi="Calibri"/>
          <w:color w:val="000000"/>
        </w:rPr>
        <w:t>Copies of the Contractor’s invoice (s) showing Goods / Services description, quantity, unit    price, total amount invoice being valid for Sales refund claim.</w:t>
      </w:r>
      <w:bookmarkEnd w:id="76"/>
    </w:p>
    <w:p w:rsidR="003D7685" w:rsidRPr="00DA5005" w:rsidRDefault="003D7685" w:rsidP="003D7685">
      <w:pPr>
        <w:numPr>
          <w:ilvl w:val="1"/>
          <w:numId w:val="5"/>
        </w:numPr>
        <w:overflowPunct/>
        <w:autoSpaceDE/>
        <w:autoSpaceDN/>
        <w:adjustRightInd/>
        <w:ind w:left="0" w:firstLine="0"/>
        <w:jc w:val="both"/>
        <w:textAlignment w:val="auto"/>
        <w:rPr>
          <w:rFonts w:ascii="Calibri" w:hAnsi="Calibri"/>
          <w:color w:val="000000"/>
        </w:rPr>
      </w:pPr>
      <w:bookmarkStart w:id="77" w:name="_Toc216241272"/>
      <w:r w:rsidRPr="00DA5005">
        <w:rPr>
          <w:rFonts w:ascii="Calibri" w:hAnsi="Calibri"/>
          <w:color w:val="000000"/>
        </w:rPr>
        <w:t>Manufacturer’s / Contractor’s warranty certificate.</w:t>
      </w:r>
      <w:bookmarkEnd w:id="77"/>
    </w:p>
    <w:p w:rsidR="003D7685" w:rsidRPr="00DA5005" w:rsidRDefault="003D7685" w:rsidP="003D7685">
      <w:pPr>
        <w:numPr>
          <w:ilvl w:val="1"/>
          <w:numId w:val="5"/>
        </w:numPr>
        <w:overflowPunct/>
        <w:autoSpaceDE/>
        <w:autoSpaceDN/>
        <w:adjustRightInd/>
        <w:ind w:left="720" w:hanging="720"/>
        <w:jc w:val="both"/>
        <w:textAlignment w:val="auto"/>
        <w:rPr>
          <w:rFonts w:ascii="Calibri" w:hAnsi="Calibri"/>
          <w:color w:val="000000"/>
        </w:rPr>
      </w:pPr>
      <w:bookmarkStart w:id="78" w:name="_Toc216241275"/>
      <w:r w:rsidRPr="00DA5005">
        <w:rPr>
          <w:rFonts w:ascii="Calibri" w:hAnsi="Calibri"/>
          <w:color w:val="000000"/>
        </w:rPr>
        <w:t>Consignee’s certificate that the Goods / services have been received in good order and condition.</w:t>
      </w:r>
      <w:bookmarkEnd w:id="78"/>
    </w:p>
    <w:p w:rsidR="003D7685" w:rsidRPr="00DA5005" w:rsidRDefault="003D7685" w:rsidP="003D7685">
      <w:pPr>
        <w:numPr>
          <w:ilvl w:val="1"/>
          <w:numId w:val="5"/>
        </w:numPr>
        <w:overflowPunct/>
        <w:autoSpaceDE/>
        <w:autoSpaceDN/>
        <w:adjustRightInd/>
        <w:ind w:left="0" w:firstLine="0"/>
        <w:jc w:val="both"/>
        <w:textAlignment w:val="auto"/>
        <w:rPr>
          <w:rFonts w:ascii="Calibri" w:hAnsi="Calibri"/>
          <w:color w:val="000000"/>
        </w:rPr>
      </w:pPr>
      <w:bookmarkStart w:id="79" w:name="_Toc216241276"/>
      <w:r w:rsidRPr="00DA5005">
        <w:rPr>
          <w:rFonts w:ascii="Calibri" w:hAnsi="Calibri"/>
          <w:color w:val="000000"/>
        </w:rPr>
        <w:t>Documentary evidence of GST payment.</w:t>
      </w:r>
      <w:bookmarkEnd w:id="79"/>
    </w:p>
    <w:p w:rsidR="003D7685" w:rsidRPr="00DA5005" w:rsidRDefault="003D7685" w:rsidP="003D7685">
      <w:pPr>
        <w:numPr>
          <w:ilvl w:val="1"/>
          <w:numId w:val="5"/>
        </w:numPr>
        <w:overflowPunct/>
        <w:autoSpaceDE/>
        <w:autoSpaceDN/>
        <w:adjustRightInd/>
        <w:ind w:left="0" w:firstLine="0"/>
        <w:jc w:val="both"/>
        <w:textAlignment w:val="auto"/>
        <w:rPr>
          <w:rFonts w:ascii="Calibri" w:hAnsi="Calibri"/>
          <w:color w:val="000000"/>
        </w:rPr>
      </w:pPr>
      <w:r w:rsidRPr="00DA5005">
        <w:rPr>
          <w:rFonts w:ascii="Calibri" w:hAnsi="Calibri"/>
          <w:color w:val="000000"/>
        </w:rPr>
        <w:t>PAT Completion Report. Successful handing taken over letter.</w:t>
      </w:r>
    </w:p>
    <w:p w:rsidR="003D7685" w:rsidRPr="00DA5005" w:rsidRDefault="003D7685" w:rsidP="003D7685">
      <w:pPr>
        <w:numPr>
          <w:ilvl w:val="1"/>
          <w:numId w:val="5"/>
        </w:numPr>
        <w:overflowPunct/>
        <w:autoSpaceDE/>
        <w:autoSpaceDN/>
        <w:adjustRightInd/>
        <w:ind w:left="720" w:hanging="720"/>
        <w:jc w:val="both"/>
        <w:textAlignment w:val="auto"/>
        <w:rPr>
          <w:rFonts w:ascii="Calibri" w:hAnsi="Calibri"/>
          <w:color w:val="000000"/>
        </w:rPr>
      </w:pPr>
      <w:r w:rsidRPr="00DA5005">
        <w:rPr>
          <w:rFonts w:ascii="Calibri" w:hAnsi="Calibri"/>
          <w:color w:val="000000"/>
        </w:rPr>
        <w:t>Job Completion Certificate</w:t>
      </w:r>
    </w:p>
    <w:p w:rsidR="003D7685" w:rsidRPr="00DA5005" w:rsidRDefault="003D7685" w:rsidP="003D7685">
      <w:pPr>
        <w:numPr>
          <w:ilvl w:val="1"/>
          <w:numId w:val="5"/>
        </w:numPr>
        <w:overflowPunct/>
        <w:autoSpaceDE/>
        <w:autoSpaceDN/>
        <w:adjustRightInd/>
        <w:ind w:left="720" w:hanging="720"/>
        <w:jc w:val="both"/>
        <w:textAlignment w:val="auto"/>
        <w:rPr>
          <w:rFonts w:ascii="Calibri" w:hAnsi="Calibri"/>
          <w:color w:val="000000"/>
        </w:rPr>
      </w:pPr>
      <w:r w:rsidRPr="00DA5005">
        <w:rPr>
          <w:rFonts w:ascii="Calibri" w:hAnsi="Calibri"/>
          <w:color w:val="000000"/>
        </w:rPr>
        <w:t>Service entry sheet</w:t>
      </w:r>
    </w:p>
    <w:p w:rsidR="003D7685" w:rsidRPr="00090AAF" w:rsidRDefault="003D7685" w:rsidP="003D7685">
      <w:pPr>
        <w:jc w:val="both"/>
        <w:rPr>
          <w:rFonts w:ascii="Calibri" w:hAnsi="Calibri"/>
          <w:color w:val="000000"/>
        </w:rPr>
      </w:pPr>
    </w:p>
    <w:p w:rsidR="003D7685" w:rsidRPr="00090AAF" w:rsidRDefault="003D7685" w:rsidP="003D7685">
      <w:pPr>
        <w:pStyle w:val="Heading1"/>
        <w:numPr>
          <w:ilvl w:val="0"/>
          <w:numId w:val="6"/>
        </w:numPr>
        <w:ind w:left="0" w:firstLine="0"/>
        <w:rPr>
          <w:rFonts w:ascii="Calibri" w:hAnsi="Calibri"/>
          <w:bCs/>
          <w:color w:val="000000"/>
          <w:sz w:val="22"/>
          <w:szCs w:val="22"/>
        </w:rPr>
      </w:pPr>
      <w:bookmarkStart w:id="80" w:name="_Toc223245978"/>
      <w:bookmarkStart w:id="81" w:name="_Toc245028435"/>
      <w:bookmarkStart w:id="82" w:name="_Toc263684793"/>
      <w:r w:rsidRPr="00090AAF">
        <w:rPr>
          <w:rFonts w:ascii="Calibri" w:hAnsi="Calibri"/>
          <w:bCs/>
          <w:color w:val="000000"/>
          <w:sz w:val="22"/>
          <w:szCs w:val="22"/>
        </w:rPr>
        <w:t>CERTIFICATES AND PAYMENTS</w:t>
      </w:r>
      <w:bookmarkEnd w:id="80"/>
      <w:bookmarkEnd w:id="81"/>
      <w:bookmarkEnd w:id="82"/>
    </w:p>
    <w:p w:rsidR="003D7685" w:rsidRPr="00090AAF" w:rsidRDefault="003D7685" w:rsidP="003D7685">
      <w:pPr>
        <w:pStyle w:val="Heading3"/>
        <w:widowControl w:val="0"/>
        <w:numPr>
          <w:ilvl w:val="0"/>
          <w:numId w:val="3"/>
        </w:numPr>
        <w:overflowPunct w:val="0"/>
        <w:autoSpaceDE w:val="0"/>
        <w:autoSpaceDN w:val="0"/>
        <w:adjustRightInd w:val="0"/>
        <w:spacing w:before="200" w:after="200"/>
        <w:ind w:left="0" w:firstLine="0"/>
        <w:jc w:val="both"/>
        <w:textAlignment w:val="baseline"/>
        <w:rPr>
          <w:rStyle w:val="Strong"/>
          <w:rFonts w:ascii="Calibri" w:hAnsi="Calibri"/>
          <w:color w:val="000000"/>
          <w:sz w:val="22"/>
          <w:szCs w:val="22"/>
        </w:rPr>
      </w:pPr>
      <w:bookmarkStart w:id="83" w:name="_Toc196116452"/>
      <w:bookmarkStart w:id="84" w:name="_Toc196116659"/>
      <w:bookmarkStart w:id="85" w:name="_Toc196116860"/>
      <w:bookmarkStart w:id="86" w:name="_Toc205362077"/>
      <w:bookmarkStart w:id="87" w:name="_Toc222807543"/>
      <w:bookmarkStart w:id="88" w:name="_Toc223245981"/>
      <w:bookmarkStart w:id="89" w:name="_Toc245028438"/>
      <w:bookmarkStart w:id="90" w:name="_Toc263684796"/>
      <w:r w:rsidRPr="00090AAF">
        <w:rPr>
          <w:rStyle w:val="Strong"/>
          <w:rFonts w:ascii="Calibri" w:hAnsi="Calibri"/>
          <w:color w:val="000000"/>
          <w:sz w:val="22"/>
          <w:szCs w:val="22"/>
        </w:rPr>
        <w:t>Time of Payment</w:t>
      </w:r>
      <w:bookmarkEnd w:id="83"/>
      <w:bookmarkEnd w:id="84"/>
      <w:bookmarkEnd w:id="85"/>
      <w:bookmarkEnd w:id="86"/>
      <w:bookmarkEnd w:id="87"/>
      <w:bookmarkEnd w:id="88"/>
      <w:bookmarkEnd w:id="89"/>
      <w:bookmarkEnd w:id="90"/>
    </w:p>
    <w:p w:rsidR="003D7685" w:rsidRPr="00090AAF" w:rsidRDefault="003D7685" w:rsidP="003D7685">
      <w:pPr>
        <w:jc w:val="both"/>
        <w:rPr>
          <w:rFonts w:ascii="Calibri" w:hAnsi="Calibri" w:cs="Arial"/>
          <w:color w:val="000000"/>
        </w:rPr>
      </w:pPr>
      <w:r w:rsidRPr="00090AAF">
        <w:rPr>
          <w:rFonts w:ascii="Calibri" w:hAnsi="Calibri" w:cs="Arial"/>
          <w:color w:val="000000"/>
        </w:rPr>
        <w:t xml:space="preserve">Payment upon completion of each case will be made according to the terms and conditions of payment. </w:t>
      </w:r>
      <w:bookmarkStart w:id="91" w:name="_Toc196116455"/>
      <w:bookmarkStart w:id="92" w:name="_Toc196116662"/>
      <w:bookmarkStart w:id="93" w:name="_Toc196116863"/>
      <w:bookmarkStart w:id="94" w:name="_Toc205362080"/>
      <w:bookmarkStart w:id="95" w:name="_Toc222807546"/>
      <w:bookmarkStart w:id="96" w:name="_Toc223245984"/>
      <w:bookmarkStart w:id="97" w:name="_Toc245028441"/>
      <w:bookmarkStart w:id="98" w:name="_Toc263684799"/>
    </w:p>
    <w:p w:rsidR="003D7685" w:rsidRPr="00090AAF" w:rsidRDefault="003D7685" w:rsidP="003D7685">
      <w:pPr>
        <w:jc w:val="both"/>
        <w:rPr>
          <w:rFonts w:ascii="Calibri" w:hAnsi="Calibri" w:cs="Arial"/>
          <w:color w:val="000000"/>
        </w:rPr>
      </w:pPr>
    </w:p>
    <w:p w:rsidR="003D7685" w:rsidRPr="00090AAF" w:rsidRDefault="003D7685" w:rsidP="003D7685">
      <w:pPr>
        <w:jc w:val="both"/>
        <w:rPr>
          <w:rStyle w:val="Strong"/>
          <w:rFonts w:ascii="Calibri" w:hAnsi="Calibri"/>
          <w:color w:val="000000"/>
        </w:rPr>
      </w:pPr>
      <w:r w:rsidRPr="00090AAF">
        <w:rPr>
          <w:rStyle w:val="Strong"/>
          <w:rFonts w:ascii="Calibri" w:hAnsi="Calibri"/>
          <w:color w:val="000000"/>
        </w:rPr>
        <w:t>Currency of Payment</w:t>
      </w:r>
      <w:bookmarkEnd w:id="91"/>
      <w:bookmarkEnd w:id="92"/>
      <w:bookmarkEnd w:id="93"/>
      <w:bookmarkEnd w:id="94"/>
      <w:bookmarkEnd w:id="95"/>
      <w:bookmarkEnd w:id="96"/>
      <w:bookmarkEnd w:id="97"/>
      <w:bookmarkEnd w:id="98"/>
    </w:p>
    <w:p w:rsidR="003D7685" w:rsidRPr="00090AAF" w:rsidRDefault="003D7685" w:rsidP="003D7685">
      <w:pPr>
        <w:jc w:val="both"/>
        <w:rPr>
          <w:rFonts w:ascii="Calibri" w:hAnsi="Calibri" w:cs="Arial"/>
          <w:color w:val="000000"/>
        </w:rPr>
      </w:pPr>
      <w:r w:rsidRPr="00090AAF">
        <w:rPr>
          <w:rFonts w:ascii="Calibri" w:hAnsi="Calibri" w:cs="Arial"/>
          <w:color w:val="000000"/>
        </w:rPr>
        <w:t>All monetary statements, estimates and payments shall be submitted in Pakistani Rupees. Payments by PTCL to the Contractor shall be made in the Republic of Pakistan and in Pak Rupees.</w:t>
      </w:r>
    </w:p>
    <w:p w:rsidR="003D7685" w:rsidRPr="00090AAF" w:rsidRDefault="003D7685" w:rsidP="003D7685">
      <w:pPr>
        <w:jc w:val="both"/>
        <w:rPr>
          <w:rFonts w:ascii="Calibri" w:hAnsi="Calibri" w:cs="Arial"/>
          <w:color w:val="000000"/>
        </w:rPr>
      </w:pPr>
    </w:p>
    <w:p w:rsidR="003D7685" w:rsidRPr="00090AAF" w:rsidRDefault="003D7685" w:rsidP="003D7685">
      <w:pPr>
        <w:pStyle w:val="Heading1"/>
        <w:numPr>
          <w:ilvl w:val="0"/>
          <w:numId w:val="6"/>
        </w:numPr>
        <w:ind w:left="0" w:firstLine="0"/>
        <w:rPr>
          <w:rFonts w:ascii="Calibri" w:hAnsi="Calibri"/>
          <w:bCs/>
          <w:color w:val="000000"/>
          <w:sz w:val="22"/>
          <w:szCs w:val="22"/>
        </w:rPr>
      </w:pPr>
      <w:bookmarkStart w:id="99" w:name="_Toc196116457"/>
      <w:bookmarkStart w:id="100" w:name="_Toc196116664"/>
      <w:bookmarkStart w:id="101" w:name="_Toc196116865"/>
      <w:bookmarkStart w:id="102" w:name="_Toc205362082"/>
      <w:bookmarkStart w:id="103" w:name="_Toc222807548"/>
      <w:bookmarkStart w:id="104" w:name="_Toc223245985"/>
      <w:bookmarkStart w:id="105" w:name="_Toc245028442"/>
      <w:bookmarkStart w:id="106" w:name="_Toc263684800"/>
      <w:r w:rsidRPr="00090AAF">
        <w:rPr>
          <w:rFonts w:ascii="Calibri" w:hAnsi="Calibri"/>
          <w:bCs/>
          <w:color w:val="000000"/>
          <w:sz w:val="22"/>
          <w:szCs w:val="22"/>
        </w:rPr>
        <w:t>APPROVAL ONLY BY MAINTENANCE CERTIFICATE</w:t>
      </w:r>
      <w:bookmarkEnd w:id="99"/>
      <w:bookmarkEnd w:id="100"/>
      <w:bookmarkEnd w:id="101"/>
      <w:bookmarkEnd w:id="102"/>
      <w:bookmarkEnd w:id="103"/>
      <w:bookmarkEnd w:id="104"/>
      <w:bookmarkEnd w:id="105"/>
      <w:bookmarkEnd w:id="106"/>
    </w:p>
    <w:p w:rsidR="003D7685" w:rsidRPr="00090AAF" w:rsidRDefault="003D7685" w:rsidP="003D7685">
      <w:pPr>
        <w:jc w:val="both"/>
        <w:rPr>
          <w:rFonts w:ascii="Calibri" w:hAnsi="Calibri" w:cs="Arial"/>
          <w:color w:val="000000"/>
        </w:rPr>
      </w:pPr>
      <w:r w:rsidRPr="00090AAF">
        <w:rPr>
          <w:rFonts w:ascii="Calibri" w:hAnsi="Calibri" w:cs="Arial"/>
          <w:color w:val="000000"/>
        </w:rPr>
        <w:t>No certificate other than the Maintenance Certificate hereof shall be deemed to constitute approval of any work.</w:t>
      </w:r>
    </w:p>
    <w:p w:rsidR="003D7685" w:rsidRPr="00090AAF" w:rsidRDefault="003D7685" w:rsidP="003D7685">
      <w:pPr>
        <w:jc w:val="both"/>
        <w:rPr>
          <w:rFonts w:ascii="Calibri" w:hAnsi="Calibri" w:cs="Arial"/>
          <w:color w:val="000000"/>
        </w:rPr>
      </w:pPr>
    </w:p>
    <w:p w:rsidR="003D7685" w:rsidRPr="00090AAF" w:rsidRDefault="003D7685" w:rsidP="003D7685">
      <w:pPr>
        <w:pStyle w:val="Heading1"/>
        <w:numPr>
          <w:ilvl w:val="0"/>
          <w:numId w:val="6"/>
        </w:numPr>
        <w:ind w:left="0" w:firstLine="0"/>
        <w:rPr>
          <w:rFonts w:ascii="Calibri" w:hAnsi="Calibri"/>
          <w:bCs/>
          <w:color w:val="000000"/>
          <w:sz w:val="22"/>
          <w:szCs w:val="22"/>
        </w:rPr>
      </w:pPr>
      <w:bookmarkStart w:id="107" w:name="_Toc222132447"/>
      <w:bookmarkStart w:id="108" w:name="_Toc223245986"/>
      <w:bookmarkStart w:id="109" w:name="_Toc245028443"/>
      <w:bookmarkStart w:id="110" w:name="_Toc263684801"/>
      <w:bookmarkStart w:id="111" w:name="_Toc222132448"/>
      <w:r w:rsidRPr="00090AAF">
        <w:rPr>
          <w:rFonts w:ascii="Calibri" w:hAnsi="Calibri"/>
          <w:bCs/>
          <w:color w:val="000000"/>
          <w:sz w:val="22"/>
          <w:szCs w:val="22"/>
        </w:rPr>
        <w:t>METHOD oF PAYMENT</w:t>
      </w:r>
      <w:bookmarkEnd w:id="107"/>
      <w:r w:rsidRPr="00090AAF">
        <w:rPr>
          <w:rFonts w:ascii="Calibri" w:hAnsi="Calibri"/>
          <w:bCs/>
          <w:color w:val="000000"/>
          <w:sz w:val="22"/>
          <w:szCs w:val="22"/>
        </w:rPr>
        <w:t>s</w:t>
      </w:r>
      <w:bookmarkEnd w:id="108"/>
      <w:bookmarkEnd w:id="109"/>
      <w:bookmarkEnd w:id="110"/>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s="Arial"/>
          <w:color w:val="000000"/>
        </w:rPr>
      </w:pPr>
      <w:r w:rsidRPr="00090AAF">
        <w:rPr>
          <w:rFonts w:ascii="Calibri" w:hAnsi="Calibri" w:cs="Arial"/>
          <w:color w:val="000000"/>
        </w:rPr>
        <w:t xml:space="preserve">The </w:t>
      </w:r>
      <w:r w:rsidRPr="00090AAF">
        <w:rPr>
          <w:rFonts w:ascii="Calibri" w:hAnsi="Calibri"/>
          <w:color w:val="000000"/>
        </w:rPr>
        <w:t>contractor</w:t>
      </w:r>
      <w:r w:rsidRPr="00090AAF">
        <w:rPr>
          <w:rFonts w:ascii="Calibri" w:hAnsi="Calibri" w:cs="Arial"/>
          <w:color w:val="000000"/>
        </w:rPr>
        <w:t xml:space="preserve"> may opt for payment through Cross </w:t>
      </w:r>
      <w:proofErr w:type="spellStart"/>
      <w:r w:rsidRPr="00090AAF">
        <w:rPr>
          <w:rFonts w:ascii="Calibri" w:hAnsi="Calibri" w:cs="Arial"/>
          <w:color w:val="000000"/>
        </w:rPr>
        <w:t>Cheque</w:t>
      </w:r>
      <w:proofErr w:type="spellEnd"/>
      <w:r w:rsidRPr="00090AAF">
        <w:rPr>
          <w:rFonts w:ascii="Calibri" w:hAnsi="Calibri" w:cs="Arial"/>
          <w:color w:val="000000"/>
        </w:rPr>
        <w:t xml:space="preserve"> issued from office of SM Finance Peshawar.</w:t>
      </w:r>
    </w:p>
    <w:p w:rsidR="003D7685" w:rsidRPr="00090AAF" w:rsidRDefault="003D7685" w:rsidP="003D7685">
      <w:pPr>
        <w:jc w:val="both"/>
        <w:rPr>
          <w:rFonts w:ascii="Calibri" w:hAnsi="Calibri" w:cs="Arial"/>
          <w:color w:val="000000"/>
        </w:rPr>
      </w:pPr>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s="Arial"/>
          <w:color w:val="000000"/>
        </w:rPr>
      </w:pPr>
      <w:r w:rsidRPr="00090AAF">
        <w:rPr>
          <w:rFonts w:ascii="Calibri" w:hAnsi="Calibri" w:cs="Arial"/>
          <w:color w:val="000000"/>
        </w:rPr>
        <w:t xml:space="preserve">Deduction shall be made from payment to contractor on account of penalty in accordance with clause of tender documents upon advice from Project Director </w:t>
      </w:r>
      <w:r w:rsidRPr="00090AAF">
        <w:rPr>
          <w:rFonts w:ascii="Calibri" w:hAnsi="Calibri"/>
          <w:color w:val="000000"/>
        </w:rPr>
        <w:t>about</w:t>
      </w:r>
      <w:r w:rsidRPr="00090AAF">
        <w:rPr>
          <w:rFonts w:ascii="Calibri" w:hAnsi="Calibri" w:cs="Arial"/>
          <w:color w:val="000000"/>
        </w:rPr>
        <w:t xml:space="preserve"> the quantity of goods and services and related period of delay.</w:t>
      </w:r>
    </w:p>
    <w:p w:rsidR="003D7685" w:rsidRPr="00090AAF" w:rsidRDefault="003D7685" w:rsidP="003D7685">
      <w:pPr>
        <w:jc w:val="both"/>
        <w:rPr>
          <w:rFonts w:ascii="Calibri" w:hAnsi="Calibri" w:cs="Arial"/>
          <w:color w:val="000000"/>
        </w:rPr>
      </w:pPr>
    </w:p>
    <w:p w:rsidR="003D7685" w:rsidRPr="00E134F1" w:rsidRDefault="003D7685" w:rsidP="003D7685">
      <w:pPr>
        <w:pStyle w:val="Heading1"/>
        <w:numPr>
          <w:ilvl w:val="0"/>
          <w:numId w:val="6"/>
        </w:numPr>
        <w:ind w:left="0" w:firstLine="0"/>
        <w:jc w:val="both"/>
        <w:rPr>
          <w:rFonts w:ascii="Calibri" w:hAnsi="Calibri"/>
          <w:color w:val="000000"/>
          <w:sz w:val="22"/>
          <w:szCs w:val="22"/>
          <w:lang w:val="en-GB"/>
        </w:rPr>
      </w:pPr>
      <w:bookmarkStart w:id="112" w:name="_Toc223245987"/>
      <w:bookmarkStart w:id="113" w:name="_Toc245028444"/>
      <w:bookmarkStart w:id="114" w:name="_Toc263684802"/>
      <w:r w:rsidRPr="00E134F1">
        <w:rPr>
          <w:rFonts w:ascii="Calibri" w:hAnsi="Calibri"/>
          <w:bCs/>
          <w:color w:val="000000"/>
          <w:sz w:val="22"/>
          <w:szCs w:val="22"/>
        </w:rPr>
        <w:t>SCHEDULE OF PAYMENT</w:t>
      </w:r>
      <w:bookmarkEnd w:id="111"/>
      <w:bookmarkEnd w:id="112"/>
      <w:bookmarkEnd w:id="113"/>
      <w:bookmarkEnd w:id="114"/>
      <w:r w:rsidRPr="00E134F1">
        <w:rPr>
          <w:rFonts w:ascii="Calibri" w:hAnsi="Calibri"/>
          <w:bCs/>
          <w:color w:val="000000"/>
          <w:sz w:val="22"/>
          <w:szCs w:val="22"/>
        </w:rPr>
        <w:t xml:space="preserve"> </w:t>
      </w:r>
    </w:p>
    <w:p w:rsidR="003D7685" w:rsidRPr="00E134F1" w:rsidRDefault="003D7685" w:rsidP="003D7685">
      <w:pPr>
        <w:numPr>
          <w:ilvl w:val="1"/>
          <w:numId w:val="6"/>
        </w:numPr>
        <w:overflowPunct/>
        <w:autoSpaceDE/>
        <w:autoSpaceDN/>
        <w:adjustRightInd/>
        <w:ind w:left="0" w:firstLine="0"/>
        <w:jc w:val="both"/>
        <w:textAlignment w:val="auto"/>
        <w:rPr>
          <w:rFonts w:ascii="Calibri" w:hAnsi="Calibri"/>
          <w:color w:val="000000"/>
          <w:lang w:val="en-GB"/>
        </w:rPr>
      </w:pPr>
      <w:r>
        <w:rPr>
          <w:rFonts w:ascii="Calibri" w:hAnsi="Calibri"/>
          <w:color w:val="000000"/>
          <w:lang w:val="en-GB"/>
        </w:rPr>
        <w:t>100%</w:t>
      </w:r>
      <w:r w:rsidRPr="00E134F1">
        <w:rPr>
          <w:rFonts w:ascii="Calibri" w:hAnsi="Calibri"/>
          <w:color w:val="000000"/>
          <w:lang w:val="en-GB"/>
        </w:rPr>
        <w:t xml:space="preserve"> of amount will be paid upon successful completion of the work and successful PAT.</w:t>
      </w:r>
    </w:p>
    <w:p w:rsidR="003D7685" w:rsidRDefault="003D7685" w:rsidP="003D7685">
      <w:pPr>
        <w:pStyle w:val="Heading1"/>
        <w:rPr>
          <w:rFonts w:ascii="Calibri" w:hAnsi="Calibri"/>
          <w:bCs/>
          <w:color w:val="000000"/>
          <w:sz w:val="22"/>
          <w:szCs w:val="22"/>
        </w:rPr>
      </w:pPr>
      <w:bookmarkStart w:id="115" w:name="_Toc223245988"/>
      <w:bookmarkStart w:id="116" w:name="_Toc245028445"/>
      <w:bookmarkStart w:id="117" w:name="_Toc263684803"/>
    </w:p>
    <w:p w:rsidR="003D7685" w:rsidRPr="00090AAF" w:rsidRDefault="003D7685" w:rsidP="003D7685">
      <w:pPr>
        <w:pStyle w:val="Heading1"/>
        <w:numPr>
          <w:ilvl w:val="0"/>
          <w:numId w:val="6"/>
        </w:numPr>
        <w:ind w:left="0" w:firstLine="0"/>
        <w:rPr>
          <w:rFonts w:ascii="Calibri" w:hAnsi="Calibri"/>
          <w:bCs/>
          <w:color w:val="000000"/>
          <w:sz w:val="22"/>
          <w:szCs w:val="22"/>
        </w:rPr>
      </w:pPr>
      <w:r w:rsidRPr="00090AAF">
        <w:rPr>
          <w:rFonts w:ascii="Calibri" w:hAnsi="Calibri"/>
          <w:bCs/>
          <w:color w:val="000000"/>
          <w:sz w:val="22"/>
          <w:szCs w:val="22"/>
        </w:rPr>
        <w:t>LIQUIDATED DAMAGES</w:t>
      </w:r>
      <w:bookmarkEnd w:id="115"/>
      <w:bookmarkEnd w:id="116"/>
      <w:bookmarkEnd w:id="117"/>
    </w:p>
    <w:p w:rsidR="003D7685" w:rsidRPr="00090AAF" w:rsidRDefault="003D7685" w:rsidP="003D7685">
      <w:pPr>
        <w:jc w:val="both"/>
        <w:rPr>
          <w:rFonts w:ascii="Calibri" w:hAnsi="Calibri"/>
          <w:color w:val="000000"/>
        </w:rPr>
      </w:pPr>
      <w:r w:rsidRPr="00090AAF">
        <w:rPr>
          <w:rFonts w:ascii="Calibri" w:hAnsi="Calibri"/>
          <w:color w:val="000000"/>
        </w:rPr>
        <w:tab/>
        <w:t>If the Contractor delays the submission of deliverables/completion of services by the specified date the Contractor shall pay to PTCL as and by way of liquidated damages resulting from the delay, the aggregate sum of half percent (1%) per week of total price and pro-rata for parts of week, for delay beyond the specified date, subject to a maximum of fifteen percent (15%) of the total Contract price.</w:t>
      </w:r>
    </w:p>
    <w:p w:rsidR="003D7685" w:rsidRPr="00090AAF" w:rsidRDefault="003D7685" w:rsidP="003D7685">
      <w:pPr>
        <w:jc w:val="both"/>
        <w:rPr>
          <w:rFonts w:ascii="Calibri" w:hAnsi="Calibri"/>
          <w:color w:val="000000"/>
        </w:rPr>
      </w:pPr>
    </w:p>
    <w:p w:rsidR="003D7685" w:rsidRPr="00090AAF" w:rsidRDefault="003D7685" w:rsidP="003D7685">
      <w:pPr>
        <w:pStyle w:val="Heading1"/>
        <w:numPr>
          <w:ilvl w:val="0"/>
          <w:numId w:val="6"/>
        </w:numPr>
        <w:ind w:left="0" w:firstLine="0"/>
        <w:rPr>
          <w:rFonts w:ascii="Calibri" w:hAnsi="Calibri"/>
          <w:bCs/>
          <w:color w:val="000000"/>
          <w:sz w:val="22"/>
          <w:szCs w:val="22"/>
        </w:rPr>
      </w:pPr>
      <w:bookmarkStart w:id="118" w:name="_Toc223245989"/>
      <w:bookmarkStart w:id="119" w:name="_Toc245028446"/>
      <w:bookmarkStart w:id="120" w:name="_Toc263684804"/>
      <w:r w:rsidRPr="00090AAF">
        <w:rPr>
          <w:rFonts w:ascii="Calibri" w:hAnsi="Calibri"/>
          <w:bCs/>
          <w:color w:val="000000"/>
          <w:sz w:val="22"/>
          <w:szCs w:val="22"/>
        </w:rPr>
        <w:t>ASSIGNMENT</w:t>
      </w:r>
      <w:bookmarkEnd w:id="118"/>
      <w:bookmarkEnd w:id="119"/>
      <w:bookmarkEnd w:id="120"/>
    </w:p>
    <w:p w:rsidR="003D7685" w:rsidRPr="00090AAF" w:rsidRDefault="003D7685" w:rsidP="003D7685">
      <w:pPr>
        <w:jc w:val="both"/>
        <w:rPr>
          <w:rFonts w:ascii="Calibri" w:hAnsi="Calibri"/>
          <w:color w:val="000000"/>
        </w:rPr>
      </w:pPr>
      <w:r w:rsidRPr="00090AAF">
        <w:rPr>
          <w:rFonts w:ascii="Calibri" w:hAnsi="Calibri"/>
          <w:color w:val="000000"/>
        </w:rPr>
        <w:tab/>
        <w:t>The Contractor shall not have the right to assign or transfer benefit and obligations of this Contract or any part thereof without prior written approval of PTCL.</w:t>
      </w:r>
    </w:p>
    <w:p w:rsidR="003D7685" w:rsidRPr="00090AAF" w:rsidRDefault="003D7685" w:rsidP="003D7685">
      <w:pPr>
        <w:jc w:val="both"/>
        <w:rPr>
          <w:rFonts w:ascii="Calibri" w:hAnsi="Calibri"/>
          <w:color w:val="000000"/>
        </w:rPr>
      </w:pPr>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The Performance Bond shall be unconditionally confiscated in full without recourse if the contract is terminated by PTCL.</w:t>
      </w:r>
    </w:p>
    <w:p w:rsidR="003D7685" w:rsidRPr="00090AAF" w:rsidRDefault="003D7685" w:rsidP="003D7685">
      <w:pPr>
        <w:jc w:val="both"/>
        <w:rPr>
          <w:rFonts w:ascii="Calibri" w:hAnsi="Calibri"/>
          <w:color w:val="000000"/>
        </w:rPr>
      </w:pPr>
    </w:p>
    <w:p w:rsidR="003D7685" w:rsidRPr="00090AAF" w:rsidRDefault="003D7685" w:rsidP="003D7685">
      <w:pPr>
        <w:pStyle w:val="Heading1"/>
        <w:numPr>
          <w:ilvl w:val="0"/>
          <w:numId w:val="6"/>
        </w:numPr>
        <w:ind w:left="0" w:firstLine="0"/>
        <w:rPr>
          <w:rFonts w:ascii="Calibri" w:hAnsi="Calibri"/>
          <w:bCs/>
          <w:color w:val="000000"/>
          <w:sz w:val="22"/>
          <w:szCs w:val="22"/>
        </w:rPr>
      </w:pPr>
      <w:bookmarkStart w:id="121" w:name="_Toc223245991"/>
      <w:bookmarkStart w:id="122" w:name="_Toc245028448"/>
      <w:bookmarkStart w:id="123" w:name="_Toc263684806"/>
      <w:r w:rsidRPr="00090AAF">
        <w:rPr>
          <w:rFonts w:ascii="Calibri" w:hAnsi="Calibri"/>
          <w:bCs/>
          <w:color w:val="000000"/>
          <w:sz w:val="22"/>
          <w:szCs w:val="22"/>
        </w:rPr>
        <w:t>TERMINATION OF THE CONTRACT BY CONTRACTOR</w:t>
      </w:r>
      <w:bookmarkEnd w:id="121"/>
      <w:bookmarkEnd w:id="122"/>
      <w:bookmarkEnd w:id="123"/>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The Contractor shall not have the right to terminate or abandon the Contract except for reasons of force majeure.</w:t>
      </w:r>
    </w:p>
    <w:p w:rsidR="003D7685" w:rsidRPr="00090AAF" w:rsidRDefault="003D7685" w:rsidP="003D7685">
      <w:pPr>
        <w:jc w:val="both"/>
        <w:rPr>
          <w:rFonts w:ascii="Calibri" w:hAnsi="Calibri"/>
          <w:color w:val="000000"/>
        </w:rPr>
      </w:pPr>
    </w:p>
    <w:p w:rsidR="003D7685" w:rsidRPr="00090AAF" w:rsidRDefault="003D7685" w:rsidP="003D7685">
      <w:pPr>
        <w:pStyle w:val="Heading1"/>
        <w:numPr>
          <w:ilvl w:val="0"/>
          <w:numId w:val="6"/>
        </w:numPr>
        <w:ind w:left="0" w:firstLine="0"/>
        <w:rPr>
          <w:rFonts w:ascii="Calibri" w:hAnsi="Calibri"/>
          <w:bCs/>
          <w:color w:val="000000"/>
          <w:sz w:val="22"/>
          <w:szCs w:val="22"/>
        </w:rPr>
      </w:pPr>
      <w:bookmarkStart w:id="124" w:name="_Toc223245992"/>
      <w:bookmarkStart w:id="125" w:name="_Toc245028449"/>
      <w:bookmarkStart w:id="126" w:name="_Toc263684808"/>
      <w:r w:rsidRPr="00090AAF">
        <w:rPr>
          <w:rFonts w:ascii="Calibri" w:hAnsi="Calibri"/>
          <w:bCs/>
          <w:color w:val="000000"/>
          <w:sz w:val="22"/>
          <w:szCs w:val="22"/>
        </w:rPr>
        <w:t>LIABILITY OF THE CONTRACTOR</w:t>
      </w:r>
      <w:bookmarkEnd w:id="124"/>
      <w:bookmarkEnd w:id="125"/>
      <w:bookmarkEnd w:id="126"/>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The Contractor is liable for the consequence of all errors, negligence and omissions on its part or on the part of its experts in relation any and all works done under this Agreement.</w:t>
      </w:r>
    </w:p>
    <w:p w:rsidR="003D7685" w:rsidRPr="00090AAF" w:rsidRDefault="003D7685" w:rsidP="003D7685">
      <w:pPr>
        <w:jc w:val="both"/>
        <w:rPr>
          <w:rFonts w:ascii="Calibri" w:hAnsi="Calibri"/>
          <w:color w:val="000000"/>
        </w:rPr>
      </w:pPr>
    </w:p>
    <w:p w:rsidR="003D7685" w:rsidRPr="00090AAF" w:rsidRDefault="003D7685" w:rsidP="003D7685">
      <w:pPr>
        <w:pStyle w:val="Heading1"/>
        <w:numPr>
          <w:ilvl w:val="0"/>
          <w:numId w:val="6"/>
        </w:numPr>
        <w:ind w:left="0" w:firstLine="0"/>
        <w:rPr>
          <w:rFonts w:ascii="Calibri" w:hAnsi="Calibri"/>
          <w:bCs/>
          <w:color w:val="000000"/>
          <w:sz w:val="22"/>
          <w:szCs w:val="22"/>
        </w:rPr>
      </w:pPr>
      <w:bookmarkStart w:id="127" w:name="_Toc223245993"/>
      <w:bookmarkStart w:id="128" w:name="_Toc245028450"/>
      <w:bookmarkStart w:id="129" w:name="_Toc263684809"/>
      <w:r w:rsidRPr="00090AAF">
        <w:rPr>
          <w:rFonts w:ascii="Calibri" w:hAnsi="Calibri"/>
          <w:bCs/>
          <w:color w:val="000000"/>
          <w:sz w:val="22"/>
          <w:szCs w:val="22"/>
        </w:rPr>
        <w:t>SETTLEMENT OF DISPUTES</w:t>
      </w:r>
      <w:bookmarkEnd w:id="127"/>
      <w:bookmarkEnd w:id="128"/>
      <w:bookmarkEnd w:id="129"/>
    </w:p>
    <w:p w:rsidR="003D7685" w:rsidRPr="00090AAF" w:rsidRDefault="003D7685" w:rsidP="003D7685">
      <w:pPr>
        <w:numPr>
          <w:ilvl w:val="1"/>
          <w:numId w:val="6"/>
        </w:numPr>
        <w:overflowPunct/>
        <w:autoSpaceDE/>
        <w:autoSpaceDN/>
        <w:adjustRightInd/>
        <w:ind w:left="0" w:firstLine="0"/>
        <w:jc w:val="both"/>
        <w:textAlignment w:val="auto"/>
        <w:rPr>
          <w:rFonts w:ascii="Calibri" w:hAnsi="Calibri"/>
          <w:color w:val="000000"/>
        </w:rPr>
      </w:pPr>
      <w:r w:rsidRPr="00090AAF">
        <w:rPr>
          <w:rFonts w:ascii="Calibri" w:hAnsi="Calibri"/>
          <w:color w:val="000000"/>
        </w:rPr>
        <w:t>All disputes arising out of or in connection with the Agreement shall be referred to a committee comprising of Senior Executives of the parties, failing which the disputes shall be finally decided by appointing a sole arbitrator within 30 days from committee’s decision and the arbitration shall be conducted under Pakistan Arbitration Act 1940 (as amended). The place of arbitration shall be Peshawar. The decision of the Arbitrator shall be binding on the parties. The parties agree to submit to the jurisdiction of the Courts at Peshawar and Laws of PAKISTAN.</w:t>
      </w:r>
    </w:p>
    <w:p w:rsidR="003D7685" w:rsidRPr="00090AAF" w:rsidRDefault="003D7685" w:rsidP="003D7685">
      <w:pPr>
        <w:jc w:val="both"/>
        <w:rPr>
          <w:rFonts w:ascii="Calibri" w:hAnsi="Calibri"/>
          <w:color w:val="000000"/>
        </w:rPr>
      </w:pPr>
    </w:p>
    <w:p w:rsidR="003D7685" w:rsidRPr="00090AAF" w:rsidRDefault="003D7685" w:rsidP="003D7685">
      <w:pPr>
        <w:pStyle w:val="Heading1"/>
        <w:numPr>
          <w:ilvl w:val="0"/>
          <w:numId w:val="6"/>
        </w:numPr>
        <w:ind w:left="0" w:firstLine="0"/>
        <w:rPr>
          <w:rFonts w:ascii="Calibri" w:hAnsi="Calibri"/>
          <w:bCs/>
          <w:color w:val="000000"/>
          <w:sz w:val="22"/>
          <w:szCs w:val="22"/>
        </w:rPr>
      </w:pPr>
      <w:bookmarkStart w:id="130" w:name="_Toc223246001"/>
      <w:bookmarkStart w:id="131" w:name="_Toc245028458"/>
      <w:bookmarkStart w:id="132" w:name="_Toc263684814"/>
      <w:r w:rsidRPr="00090AAF">
        <w:rPr>
          <w:rFonts w:ascii="Calibri" w:hAnsi="Calibri"/>
          <w:bCs/>
          <w:color w:val="000000"/>
          <w:sz w:val="22"/>
          <w:szCs w:val="22"/>
        </w:rPr>
        <w:lastRenderedPageBreak/>
        <w:t>ENTIRE AGREEMENT</w:t>
      </w:r>
      <w:bookmarkEnd w:id="130"/>
      <w:bookmarkEnd w:id="131"/>
      <w:bookmarkEnd w:id="132"/>
    </w:p>
    <w:p w:rsidR="003D7685" w:rsidRPr="00090AAF" w:rsidRDefault="003D7685" w:rsidP="003D7685">
      <w:pPr>
        <w:jc w:val="both"/>
        <w:rPr>
          <w:rFonts w:ascii="Calibri" w:hAnsi="Calibri"/>
          <w:color w:val="000000"/>
        </w:rPr>
      </w:pPr>
      <w:r w:rsidRPr="00090AAF">
        <w:rPr>
          <w:rFonts w:ascii="Calibri" w:hAnsi="Calibri"/>
          <w:color w:val="000000"/>
        </w:rPr>
        <w:t>This Agreement shall be the entire Agreement between the parties and shall supersede any understanding between the parties prior to the conclusion of this Agreement.</w:t>
      </w:r>
    </w:p>
    <w:p w:rsidR="003D7685" w:rsidRPr="00090AAF" w:rsidRDefault="003D7685" w:rsidP="003D7685">
      <w:pPr>
        <w:rPr>
          <w:rFonts w:ascii="Calibri" w:hAnsi="Calibri"/>
          <w:color w:val="000000"/>
        </w:rPr>
      </w:pPr>
    </w:p>
    <w:p w:rsidR="003D7685" w:rsidRPr="00090AAF" w:rsidRDefault="003D7685" w:rsidP="003D7685">
      <w:pPr>
        <w:jc w:val="center"/>
        <w:rPr>
          <w:rFonts w:ascii="Calibri" w:hAnsi="Calibri"/>
          <w:color w:val="000000"/>
        </w:rPr>
      </w:pPr>
      <w:r w:rsidRPr="00090AAF">
        <w:rPr>
          <w:rFonts w:ascii="Calibri" w:hAnsi="Calibri"/>
          <w:color w:val="000000"/>
        </w:rPr>
        <w:t>* * * * * * * * * * * * * * * * * * * * * * * * * * * * * *</w:t>
      </w:r>
    </w:p>
    <w:p w:rsidR="003D7685" w:rsidRPr="00090AAF" w:rsidRDefault="003D7685" w:rsidP="003D7685">
      <w:pPr>
        <w:rPr>
          <w:rFonts w:ascii="Calibri" w:hAnsi="Calibri"/>
          <w:b/>
          <w:color w:val="000000"/>
        </w:rPr>
      </w:pPr>
    </w:p>
    <w:p w:rsidR="003D7685" w:rsidRPr="00090AAF" w:rsidRDefault="003D7685" w:rsidP="003D7685">
      <w:pPr>
        <w:rPr>
          <w:rFonts w:ascii="Calibri" w:hAnsi="Calibri"/>
          <w:b/>
          <w:color w:val="000000"/>
        </w:rPr>
      </w:pPr>
      <w:bookmarkStart w:id="133" w:name="_Toc205268594"/>
      <w:r w:rsidRPr="00090AAF">
        <w:rPr>
          <w:rFonts w:ascii="Calibri" w:hAnsi="Calibri"/>
          <w:b/>
          <w:color w:val="000000"/>
        </w:rPr>
        <w:t>APPENDIX A</w:t>
      </w:r>
    </w:p>
    <w:p w:rsidR="003D7685" w:rsidRPr="000651B5" w:rsidRDefault="003D7685" w:rsidP="003D7685">
      <w:pPr>
        <w:pStyle w:val="Heading1"/>
        <w:rPr>
          <w:rFonts w:ascii="Book Antiqua" w:hAnsi="Book Antiqua"/>
          <w:color w:val="000000"/>
        </w:rPr>
      </w:pPr>
    </w:p>
    <w:p w:rsidR="003D7685" w:rsidRPr="000651B5" w:rsidRDefault="003D7685" w:rsidP="003D7685">
      <w:pPr>
        <w:pStyle w:val="Heading1"/>
        <w:jc w:val="center"/>
        <w:rPr>
          <w:rFonts w:ascii="Book Antiqua" w:hAnsi="Book Antiqua"/>
          <w:color w:val="000000"/>
          <w:sz w:val="28"/>
          <w:szCs w:val="28"/>
          <w:lang w:val="en-GB"/>
        </w:rPr>
      </w:pPr>
      <w:bookmarkStart w:id="134" w:name="_Toc222807539"/>
      <w:bookmarkStart w:id="135" w:name="_Toc223245963"/>
      <w:bookmarkStart w:id="136" w:name="_Toc245028459"/>
      <w:bookmarkStart w:id="137" w:name="_Toc263684815"/>
      <w:r w:rsidRPr="000651B5">
        <w:rPr>
          <w:rFonts w:ascii="Book Antiqua" w:hAnsi="Book Antiqua"/>
          <w:color w:val="000000"/>
          <w:sz w:val="28"/>
          <w:szCs w:val="28"/>
          <w:lang w:val="en-GB"/>
        </w:rPr>
        <w:t>BID FORM</w:t>
      </w:r>
      <w:bookmarkEnd w:id="133"/>
      <w:bookmarkEnd w:id="134"/>
      <w:bookmarkEnd w:id="135"/>
      <w:bookmarkEnd w:id="136"/>
      <w:bookmarkEnd w:id="137"/>
    </w:p>
    <w:p w:rsidR="003D7685" w:rsidRPr="000651B5" w:rsidRDefault="003D7685" w:rsidP="003D7685">
      <w:pPr>
        <w:rPr>
          <w:rFonts w:ascii="Book Antiqua" w:hAnsi="Book Antiqua"/>
          <w:color w:val="000000"/>
          <w:lang w:val="en-GB"/>
        </w:rPr>
      </w:pPr>
    </w:p>
    <w:p w:rsidR="003D7685" w:rsidRPr="00090AAF" w:rsidRDefault="003D7685" w:rsidP="003D7685">
      <w:pPr>
        <w:rPr>
          <w:rFonts w:ascii="Calibri" w:hAnsi="Calibri"/>
          <w:color w:val="000000"/>
          <w:lang w:val="en-GB"/>
        </w:rPr>
      </w:pPr>
      <w:r w:rsidRPr="00090AAF">
        <w:rPr>
          <w:rFonts w:ascii="Calibri" w:hAnsi="Calibri"/>
          <w:color w:val="000000"/>
          <w:lang w:val="en-GB"/>
        </w:rPr>
        <w:t>To,</w:t>
      </w:r>
    </w:p>
    <w:p w:rsidR="003D7685" w:rsidRPr="00090AAF" w:rsidRDefault="003D7685" w:rsidP="003D7685">
      <w:pPr>
        <w:rPr>
          <w:rFonts w:ascii="Calibri" w:hAnsi="Calibri"/>
          <w:color w:val="000000"/>
          <w:lang w:val="en-GB"/>
        </w:rPr>
      </w:pPr>
    </w:p>
    <w:p w:rsidR="003D7685" w:rsidRPr="00090AAF" w:rsidRDefault="003D7685" w:rsidP="003D7685">
      <w:pPr>
        <w:rPr>
          <w:rFonts w:ascii="Calibri" w:hAnsi="Calibri"/>
          <w:color w:val="000000"/>
          <w:lang w:val="en-GB"/>
        </w:rPr>
      </w:pPr>
      <w:r w:rsidRPr="00090AAF">
        <w:rPr>
          <w:rFonts w:ascii="Calibri" w:hAnsi="Calibri"/>
          <w:color w:val="000000"/>
          <w:lang w:val="en-GB"/>
        </w:rPr>
        <w:t>Pakistan Telecommunication Company Limited</w:t>
      </w:r>
    </w:p>
    <w:p w:rsidR="003D7685" w:rsidRPr="00090AAF" w:rsidRDefault="003D7685" w:rsidP="003D7685">
      <w:pPr>
        <w:rPr>
          <w:rFonts w:ascii="Calibri" w:hAnsi="Calibri"/>
          <w:color w:val="000000"/>
          <w:lang w:val="en-GB"/>
        </w:rPr>
      </w:pPr>
      <w:r w:rsidRPr="00090AAF">
        <w:rPr>
          <w:rFonts w:ascii="Calibri" w:hAnsi="Calibri"/>
          <w:color w:val="000000"/>
          <w:lang w:val="en-GB"/>
        </w:rPr>
        <w:t>Technical, Peshawar Region.</w:t>
      </w:r>
    </w:p>
    <w:p w:rsidR="003D7685" w:rsidRPr="00090AAF" w:rsidRDefault="003D7685" w:rsidP="003D7685">
      <w:pPr>
        <w:rPr>
          <w:rFonts w:ascii="Calibri" w:hAnsi="Calibri"/>
          <w:color w:val="000000"/>
          <w:lang w:val="en-GB"/>
        </w:rPr>
      </w:pPr>
    </w:p>
    <w:p w:rsidR="003D7685" w:rsidRPr="00090AAF" w:rsidRDefault="003D7685" w:rsidP="003D7685">
      <w:pPr>
        <w:rPr>
          <w:rFonts w:ascii="Calibri" w:hAnsi="Calibri"/>
          <w:color w:val="000000"/>
          <w:lang w:val="en-GB"/>
        </w:rPr>
      </w:pPr>
      <w:r w:rsidRPr="00090AAF">
        <w:rPr>
          <w:rFonts w:ascii="Calibri" w:hAnsi="Calibri"/>
          <w:color w:val="000000"/>
          <w:lang w:val="en-GB"/>
        </w:rPr>
        <w:t>Dear Sir,</w:t>
      </w:r>
    </w:p>
    <w:p w:rsidR="003D7685" w:rsidRPr="00090AAF" w:rsidRDefault="003D7685" w:rsidP="003D7685">
      <w:pPr>
        <w:rPr>
          <w:rFonts w:ascii="Calibri" w:hAnsi="Calibri"/>
          <w:color w:val="000000"/>
          <w:lang w:val="en-GB"/>
        </w:rPr>
      </w:pPr>
    </w:p>
    <w:p w:rsidR="003D7685" w:rsidRPr="00090AAF" w:rsidRDefault="003D7685" w:rsidP="003D7685">
      <w:pPr>
        <w:pStyle w:val="BodyText2"/>
        <w:spacing w:line="360" w:lineRule="auto"/>
        <w:ind w:left="0" w:firstLine="0"/>
        <w:jc w:val="both"/>
        <w:rPr>
          <w:rFonts w:ascii="Calibri" w:hAnsi="Calibri"/>
          <w:color w:val="000000"/>
          <w:sz w:val="22"/>
          <w:szCs w:val="22"/>
          <w:lang w:val="en-GB"/>
        </w:rPr>
      </w:pPr>
      <w:r w:rsidRPr="00090AAF">
        <w:rPr>
          <w:rFonts w:ascii="Calibri" w:hAnsi="Calibri"/>
          <w:color w:val="000000"/>
          <w:sz w:val="22"/>
          <w:szCs w:val="22"/>
          <w:lang w:val="en-GB"/>
        </w:rPr>
        <w:tab/>
        <w:t>Having examined the conditions of contract and specifications including Addenda Nos. (__________) the receipt of which is hereby duly acknowledged, we the undersigned, offer our services on the conditions of contract and specifications for the sum of (Total Bid amount for goods and services in words and figures) or such other sums as may be ascertained in accordance with the schedule of prices attached herewith and made part of this bid.</w:t>
      </w:r>
    </w:p>
    <w:p w:rsidR="003D7685" w:rsidRPr="00090AAF" w:rsidRDefault="003D7685" w:rsidP="003D7685">
      <w:pPr>
        <w:spacing w:line="360" w:lineRule="auto"/>
        <w:jc w:val="both"/>
        <w:rPr>
          <w:rFonts w:ascii="Calibri" w:hAnsi="Calibri"/>
          <w:color w:val="000000"/>
          <w:lang w:val="en-GB"/>
        </w:rPr>
      </w:pPr>
    </w:p>
    <w:p w:rsidR="003D7685" w:rsidRPr="00090AAF" w:rsidRDefault="003D7685" w:rsidP="003D7685">
      <w:pPr>
        <w:pStyle w:val="BodyText2"/>
        <w:spacing w:line="360" w:lineRule="auto"/>
        <w:ind w:left="0" w:firstLine="0"/>
        <w:jc w:val="both"/>
        <w:rPr>
          <w:rFonts w:ascii="Calibri" w:hAnsi="Calibri"/>
          <w:color w:val="000000"/>
          <w:sz w:val="22"/>
          <w:szCs w:val="22"/>
          <w:lang w:val="en-GB"/>
        </w:rPr>
      </w:pPr>
      <w:r w:rsidRPr="00090AAF">
        <w:rPr>
          <w:rFonts w:ascii="Calibri" w:hAnsi="Calibri"/>
          <w:color w:val="000000"/>
          <w:sz w:val="22"/>
          <w:szCs w:val="22"/>
          <w:lang w:val="en-GB"/>
        </w:rPr>
        <w:tab/>
        <w:t>We undertake, if our bid is accepted, to complete the delivery of goods and services as specified in the contract within the case to case implementation schedule effective from the date of signing of agreement.</w:t>
      </w:r>
    </w:p>
    <w:p w:rsidR="003D7685" w:rsidRPr="00090AAF" w:rsidRDefault="003D7685" w:rsidP="003D7685">
      <w:pPr>
        <w:spacing w:line="360" w:lineRule="auto"/>
        <w:jc w:val="both"/>
        <w:rPr>
          <w:rFonts w:ascii="Calibri" w:hAnsi="Calibri"/>
          <w:color w:val="000000"/>
          <w:lang w:val="en-GB"/>
        </w:rPr>
      </w:pPr>
    </w:p>
    <w:p w:rsidR="003D7685" w:rsidRPr="00090AAF" w:rsidRDefault="003D7685" w:rsidP="003D7685">
      <w:pPr>
        <w:pStyle w:val="BodyText2"/>
        <w:spacing w:line="360" w:lineRule="auto"/>
        <w:ind w:left="0" w:firstLine="0"/>
        <w:jc w:val="both"/>
        <w:rPr>
          <w:rFonts w:ascii="Calibri" w:hAnsi="Calibri"/>
          <w:lang w:val="en-GB"/>
        </w:rPr>
      </w:pPr>
      <w:r w:rsidRPr="00090AAF">
        <w:rPr>
          <w:rFonts w:ascii="Calibri" w:hAnsi="Calibri"/>
          <w:lang w:val="en-GB"/>
        </w:rPr>
        <w:tab/>
      </w:r>
    </w:p>
    <w:p w:rsidR="003D7685" w:rsidRPr="00090AAF" w:rsidRDefault="003D7685" w:rsidP="003D7685">
      <w:pPr>
        <w:pStyle w:val="BodyText2"/>
        <w:spacing w:line="360" w:lineRule="auto"/>
        <w:ind w:left="0" w:firstLine="0"/>
        <w:jc w:val="both"/>
        <w:rPr>
          <w:rFonts w:ascii="Calibri" w:hAnsi="Calibri"/>
          <w:color w:val="000000"/>
          <w:sz w:val="22"/>
          <w:szCs w:val="22"/>
          <w:lang w:val="en-GB"/>
        </w:rPr>
      </w:pPr>
      <w:r w:rsidRPr="00090AAF">
        <w:rPr>
          <w:rFonts w:ascii="Calibri" w:hAnsi="Calibri"/>
          <w:color w:val="000000"/>
          <w:sz w:val="22"/>
          <w:szCs w:val="22"/>
          <w:lang w:val="en-GB"/>
        </w:rPr>
        <w:tab/>
        <w:t>We agree to abide by this bid for a period of (______________) days from the date fixed for bid opening and it shall remain binding upon us and may be accepted at any time before the expiration of that period.</w:t>
      </w:r>
    </w:p>
    <w:p w:rsidR="003D7685" w:rsidRPr="00090AAF" w:rsidRDefault="003D7685" w:rsidP="003D7685">
      <w:pPr>
        <w:spacing w:line="360" w:lineRule="auto"/>
        <w:jc w:val="both"/>
        <w:rPr>
          <w:rFonts w:ascii="Calibri" w:hAnsi="Calibri"/>
          <w:color w:val="000000"/>
          <w:lang w:val="en-GB"/>
        </w:rPr>
      </w:pPr>
    </w:p>
    <w:p w:rsidR="003D7685" w:rsidRPr="00090AAF" w:rsidRDefault="003D7685" w:rsidP="003D7685">
      <w:pPr>
        <w:pStyle w:val="BodyText2"/>
        <w:spacing w:line="360" w:lineRule="auto"/>
        <w:ind w:left="0" w:firstLine="0"/>
        <w:jc w:val="both"/>
        <w:rPr>
          <w:rFonts w:ascii="Calibri" w:hAnsi="Calibri"/>
          <w:color w:val="000000"/>
          <w:sz w:val="22"/>
          <w:szCs w:val="22"/>
          <w:lang w:val="en-GB"/>
        </w:rPr>
      </w:pPr>
      <w:r w:rsidRPr="00090AAF">
        <w:rPr>
          <w:rFonts w:ascii="Calibri" w:hAnsi="Calibri"/>
          <w:color w:val="000000"/>
          <w:sz w:val="22"/>
          <w:szCs w:val="22"/>
          <w:lang w:val="en-GB"/>
        </w:rPr>
        <w:tab/>
        <w:t xml:space="preserve">Until a formal contract is prepared and executed, this bid, together with your written acceptance here of in your notification of award shall constitute a binding contract between us. </w:t>
      </w:r>
    </w:p>
    <w:p w:rsidR="003D7685" w:rsidRPr="00090AAF" w:rsidRDefault="003D7685" w:rsidP="003D7685">
      <w:pPr>
        <w:jc w:val="both"/>
        <w:rPr>
          <w:rFonts w:ascii="Calibri" w:hAnsi="Calibri"/>
          <w:color w:val="000000"/>
          <w:lang w:val="en-GB"/>
        </w:rPr>
      </w:pPr>
    </w:p>
    <w:p w:rsidR="003D7685" w:rsidRPr="00090AAF" w:rsidRDefault="003D7685" w:rsidP="003D7685">
      <w:pPr>
        <w:rPr>
          <w:rFonts w:ascii="Calibri" w:hAnsi="Calibri"/>
          <w:color w:val="000000"/>
          <w:lang w:val="en-GB"/>
        </w:rPr>
      </w:pPr>
      <w:r w:rsidRPr="00090AAF">
        <w:rPr>
          <w:rFonts w:ascii="Calibri" w:hAnsi="Calibri"/>
          <w:color w:val="000000"/>
          <w:lang w:val="en-GB"/>
        </w:rPr>
        <w:tab/>
      </w:r>
    </w:p>
    <w:p w:rsidR="003D7685" w:rsidRPr="00090AAF" w:rsidRDefault="003D7685" w:rsidP="003D7685">
      <w:pPr>
        <w:rPr>
          <w:rFonts w:ascii="Calibri" w:hAnsi="Calibri"/>
          <w:color w:val="000000"/>
          <w:lang w:val="en-GB"/>
        </w:rPr>
      </w:pPr>
    </w:p>
    <w:p w:rsidR="003D7685" w:rsidRDefault="003D7685" w:rsidP="003D7685">
      <w:pPr>
        <w:rPr>
          <w:rFonts w:ascii="Book Antiqua" w:hAnsi="Book Antiqua"/>
          <w:color w:val="000000"/>
          <w:lang w:val="en-GB"/>
        </w:rPr>
      </w:pPr>
    </w:p>
    <w:p w:rsidR="003D7685" w:rsidRDefault="003D7685" w:rsidP="003D7685">
      <w:pPr>
        <w:rPr>
          <w:rFonts w:ascii="Book Antiqua" w:hAnsi="Book Antiqua"/>
          <w:color w:val="000000"/>
          <w:lang w:val="en-GB"/>
        </w:rPr>
      </w:pPr>
    </w:p>
    <w:p w:rsidR="003D7685" w:rsidRDefault="003D7685" w:rsidP="003D7685">
      <w:pPr>
        <w:rPr>
          <w:rFonts w:ascii="Book Antiqua" w:hAnsi="Book Antiqua"/>
          <w:color w:val="000000"/>
          <w:lang w:val="en-GB"/>
        </w:rPr>
      </w:pPr>
    </w:p>
    <w:p w:rsidR="003D7685" w:rsidRDefault="003D7685" w:rsidP="003D7685">
      <w:pPr>
        <w:rPr>
          <w:rFonts w:ascii="Book Antiqua" w:hAnsi="Book Antiqua"/>
          <w:color w:val="000000"/>
          <w:lang w:val="en-GB"/>
        </w:rPr>
      </w:pPr>
    </w:p>
    <w:p w:rsidR="003D7685" w:rsidRDefault="003D7685" w:rsidP="003D7685">
      <w:pPr>
        <w:rPr>
          <w:rFonts w:ascii="Book Antiqua" w:hAnsi="Book Antiqua"/>
          <w:color w:val="000000"/>
          <w:lang w:val="en-GB"/>
        </w:rPr>
      </w:pPr>
    </w:p>
    <w:p w:rsidR="003D7685" w:rsidRDefault="003D7685" w:rsidP="003D7685">
      <w:pPr>
        <w:rPr>
          <w:rFonts w:ascii="Book Antiqua" w:hAnsi="Book Antiqua"/>
          <w:color w:val="000000"/>
          <w:lang w:val="en-GB"/>
        </w:rPr>
      </w:pPr>
    </w:p>
    <w:p w:rsidR="003D7685" w:rsidRDefault="003D7685" w:rsidP="003D7685">
      <w:pPr>
        <w:rPr>
          <w:rFonts w:ascii="Book Antiqua" w:hAnsi="Book Antiqua"/>
          <w:color w:val="000000"/>
          <w:lang w:val="en-GB"/>
        </w:rPr>
      </w:pPr>
    </w:p>
    <w:p w:rsidR="003D7685" w:rsidRDefault="003D7685" w:rsidP="003D7685">
      <w:pPr>
        <w:rPr>
          <w:rFonts w:ascii="Book Antiqua" w:hAnsi="Book Antiqua"/>
          <w:color w:val="000000"/>
          <w:lang w:val="en-G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8"/>
        <w:gridCol w:w="4589"/>
        <w:gridCol w:w="2873"/>
      </w:tblGrid>
      <w:tr w:rsidR="003D7685" w:rsidTr="005A5034">
        <w:tc>
          <w:tcPr>
            <w:tcW w:w="8856" w:type="dxa"/>
            <w:gridSpan w:val="3"/>
            <w:shd w:val="clear" w:color="auto" w:fill="auto"/>
          </w:tcPr>
          <w:p w:rsidR="003D7685" w:rsidRPr="00884DBD" w:rsidRDefault="003D7685" w:rsidP="005A5034">
            <w:pPr>
              <w:pStyle w:val="ListParagraph"/>
              <w:ind w:left="0"/>
              <w:jc w:val="center"/>
              <w:rPr>
                <w:rFonts w:cs="Arial"/>
                <w:b/>
                <w:sz w:val="22"/>
                <w:szCs w:val="22"/>
              </w:rPr>
            </w:pPr>
            <w:r w:rsidRPr="00884DBD">
              <w:rPr>
                <w:rFonts w:cs="Arial"/>
                <w:b/>
                <w:szCs w:val="22"/>
              </w:rPr>
              <w:t>Technical Bid</w:t>
            </w:r>
          </w:p>
        </w:tc>
      </w:tr>
      <w:tr w:rsidR="003D7685" w:rsidTr="005A5034">
        <w:tc>
          <w:tcPr>
            <w:tcW w:w="1188" w:type="dxa"/>
            <w:shd w:val="clear" w:color="auto" w:fill="auto"/>
          </w:tcPr>
          <w:p w:rsidR="003D7685" w:rsidRPr="00884DBD" w:rsidRDefault="003D7685" w:rsidP="005A5034">
            <w:pPr>
              <w:pStyle w:val="ListParagraph"/>
              <w:ind w:left="0"/>
              <w:rPr>
                <w:rFonts w:cs="Arial"/>
                <w:sz w:val="22"/>
                <w:szCs w:val="22"/>
              </w:rPr>
            </w:pPr>
            <w:r w:rsidRPr="00884DBD">
              <w:rPr>
                <w:rFonts w:cs="Arial"/>
                <w:sz w:val="22"/>
                <w:szCs w:val="22"/>
              </w:rPr>
              <w:t>S/No</w:t>
            </w:r>
          </w:p>
        </w:tc>
        <w:tc>
          <w:tcPr>
            <w:tcW w:w="4716" w:type="dxa"/>
            <w:shd w:val="clear" w:color="auto" w:fill="auto"/>
          </w:tcPr>
          <w:p w:rsidR="003D7685" w:rsidRPr="00884DBD" w:rsidRDefault="003D7685" w:rsidP="005A5034">
            <w:pPr>
              <w:pStyle w:val="ListParagraph"/>
              <w:ind w:left="0"/>
              <w:rPr>
                <w:rFonts w:cs="Arial"/>
                <w:sz w:val="22"/>
                <w:szCs w:val="22"/>
              </w:rPr>
            </w:pPr>
            <w:r w:rsidRPr="00884DBD">
              <w:rPr>
                <w:rFonts w:cs="Arial"/>
                <w:sz w:val="22"/>
                <w:szCs w:val="22"/>
              </w:rPr>
              <w:t>Description</w:t>
            </w:r>
          </w:p>
        </w:tc>
        <w:tc>
          <w:tcPr>
            <w:tcW w:w="2952" w:type="dxa"/>
            <w:shd w:val="clear" w:color="auto" w:fill="auto"/>
          </w:tcPr>
          <w:p w:rsidR="003D7685" w:rsidRPr="00884DBD" w:rsidRDefault="003D7685" w:rsidP="005A5034">
            <w:pPr>
              <w:pStyle w:val="ListParagraph"/>
              <w:ind w:left="0"/>
              <w:rPr>
                <w:rFonts w:cs="Arial"/>
                <w:sz w:val="22"/>
                <w:szCs w:val="22"/>
              </w:rPr>
            </w:pPr>
            <w:r w:rsidRPr="00884DBD">
              <w:rPr>
                <w:rFonts w:cs="Arial"/>
                <w:sz w:val="22"/>
                <w:szCs w:val="22"/>
              </w:rPr>
              <w:t>Remarks</w:t>
            </w:r>
          </w:p>
        </w:tc>
      </w:tr>
      <w:tr w:rsidR="003D7685" w:rsidTr="005A5034">
        <w:tc>
          <w:tcPr>
            <w:tcW w:w="1188" w:type="dxa"/>
            <w:shd w:val="clear" w:color="auto" w:fill="auto"/>
          </w:tcPr>
          <w:p w:rsidR="003D7685" w:rsidRPr="00884DBD" w:rsidRDefault="003D7685" w:rsidP="005A5034">
            <w:pPr>
              <w:pStyle w:val="ListParagraph"/>
              <w:ind w:left="0"/>
              <w:rPr>
                <w:rFonts w:cs="Arial"/>
                <w:sz w:val="22"/>
                <w:szCs w:val="22"/>
              </w:rPr>
            </w:pPr>
            <w:r w:rsidRPr="00884DBD">
              <w:rPr>
                <w:rFonts w:cs="Arial"/>
                <w:sz w:val="22"/>
                <w:szCs w:val="22"/>
              </w:rPr>
              <w:t>1</w:t>
            </w:r>
          </w:p>
        </w:tc>
        <w:tc>
          <w:tcPr>
            <w:tcW w:w="4716" w:type="dxa"/>
            <w:shd w:val="clear" w:color="auto" w:fill="auto"/>
          </w:tcPr>
          <w:p w:rsidR="003D7685" w:rsidRPr="00884DBD" w:rsidRDefault="003D7685" w:rsidP="005A5034">
            <w:pPr>
              <w:pStyle w:val="ListParagraph"/>
              <w:ind w:left="0"/>
              <w:rPr>
                <w:rFonts w:cs="Arial"/>
                <w:sz w:val="22"/>
                <w:szCs w:val="22"/>
              </w:rPr>
            </w:pPr>
            <w:r w:rsidRPr="00884DBD">
              <w:rPr>
                <w:rFonts w:cs="Arial"/>
                <w:sz w:val="22"/>
                <w:szCs w:val="22"/>
              </w:rPr>
              <w:t>Compliance sheet</w:t>
            </w:r>
          </w:p>
        </w:tc>
        <w:tc>
          <w:tcPr>
            <w:tcW w:w="2952" w:type="dxa"/>
            <w:shd w:val="clear" w:color="auto" w:fill="auto"/>
          </w:tcPr>
          <w:p w:rsidR="003D7685" w:rsidRPr="00884DBD" w:rsidRDefault="003D7685" w:rsidP="005A5034">
            <w:pPr>
              <w:pStyle w:val="ListParagraph"/>
              <w:ind w:left="0"/>
              <w:rPr>
                <w:rFonts w:cs="Arial"/>
                <w:sz w:val="22"/>
                <w:szCs w:val="22"/>
              </w:rPr>
            </w:pPr>
          </w:p>
        </w:tc>
      </w:tr>
      <w:tr w:rsidR="003D7685" w:rsidTr="005A5034">
        <w:tc>
          <w:tcPr>
            <w:tcW w:w="1188" w:type="dxa"/>
            <w:shd w:val="clear" w:color="auto" w:fill="auto"/>
          </w:tcPr>
          <w:p w:rsidR="003D7685" w:rsidRPr="00884DBD" w:rsidRDefault="003D7685" w:rsidP="005A5034">
            <w:pPr>
              <w:pStyle w:val="ListParagraph"/>
              <w:ind w:left="0"/>
              <w:rPr>
                <w:rFonts w:cs="Arial"/>
                <w:sz w:val="22"/>
                <w:szCs w:val="22"/>
              </w:rPr>
            </w:pPr>
            <w:r w:rsidRPr="00884DBD">
              <w:rPr>
                <w:rFonts w:cs="Arial"/>
                <w:sz w:val="22"/>
                <w:szCs w:val="22"/>
              </w:rPr>
              <w:t>2</w:t>
            </w:r>
          </w:p>
        </w:tc>
        <w:tc>
          <w:tcPr>
            <w:tcW w:w="4716" w:type="dxa"/>
            <w:shd w:val="clear" w:color="auto" w:fill="auto"/>
          </w:tcPr>
          <w:p w:rsidR="003D7685" w:rsidRPr="00884DBD" w:rsidRDefault="003D7685" w:rsidP="005A5034">
            <w:pPr>
              <w:pStyle w:val="ListParagraph"/>
              <w:ind w:left="0"/>
              <w:rPr>
                <w:rFonts w:cs="Arial"/>
                <w:sz w:val="22"/>
                <w:szCs w:val="22"/>
              </w:rPr>
            </w:pPr>
            <w:r w:rsidRPr="00884DBD">
              <w:rPr>
                <w:rFonts w:cs="Arial"/>
                <w:sz w:val="22"/>
                <w:szCs w:val="22"/>
              </w:rPr>
              <w:t>Details of resources(labor and machinery, tools and equipment)</w:t>
            </w:r>
          </w:p>
        </w:tc>
        <w:tc>
          <w:tcPr>
            <w:tcW w:w="2952" w:type="dxa"/>
            <w:shd w:val="clear" w:color="auto" w:fill="auto"/>
          </w:tcPr>
          <w:p w:rsidR="003D7685" w:rsidRPr="00884DBD" w:rsidRDefault="003D7685" w:rsidP="005A5034">
            <w:pPr>
              <w:pStyle w:val="ListParagraph"/>
              <w:ind w:left="0"/>
              <w:rPr>
                <w:rFonts w:cs="Arial"/>
                <w:sz w:val="22"/>
                <w:szCs w:val="22"/>
              </w:rPr>
            </w:pPr>
          </w:p>
        </w:tc>
      </w:tr>
      <w:tr w:rsidR="003D7685" w:rsidTr="005A5034">
        <w:tc>
          <w:tcPr>
            <w:tcW w:w="1188" w:type="dxa"/>
            <w:shd w:val="clear" w:color="auto" w:fill="auto"/>
          </w:tcPr>
          <w:p w:rsidR="003D7685" w:rsidRPr="00884DBD" w:rsidRDefault="003D7685" w:rsidP="005A5034">
            <w:pPr>
              <w:pStyle w:val="ListParagraph"/>
              <w:ind w:left="0"/>
              <w:rPr>
                <w:rFonts w:cs="Arial"/>
                <w:sz w:val="22"/>
                <w:szCs w:val="22"/>
              </w:rPr>
            </w:pPr>
            <w:r w:rsidRPr="00884DBD">
              <w:rPr>
                <w:rFonts w:cs="Arial"/>
                <w:sz w:val="22"/>
                <w:szCs w:val="22"/>
              </w:rPr>
              <w:t>3</w:t>
            </w:r>
          </w:p>
        </w:tc>
        <w:tc>
          <w:tcPr>
            <w:tcW w:w="4716" w:type="dxa"/>
            <w:shd w:val="clear" w:color="auto" w:fill="auto"/>
          </w:tcPr>
          <w:p w:rsidR="003D7685" w:rsidRPr="00884DBD" w:rsidRDefault="003D7685" w:rsidP="005A5034">
            <w:pPr>
              <w:pStyle w:val="ListParagraph"/>
              <w:ind w:left="0"/>
              <w:rPr>
                <w:rFonts w:cs="Arial"/>
                <w:sz w:val="22"/>
                <w:szCs w:val="22"/>
              </w:rPr>
            </w:pPr>
            <w:r w:rsidRPr="00884DBD">
              <w:rPr>
                <w:rFonts w:cs="Arial"/>
                <w:sz w:val="22"/>
                <w:szCs w:val="22"/>
              </w:rPr>
              <w:t xml:space="preserve">Past experience </w:t>
            </w:r>
          </w:p>
        </w:tc>
        <w:tc>
          <w:tcPr>
            <w:tcW w:w="2952" w:type="dxa"/>
            <w:shd w:val="clear" w:color="auto" w:fill="auto"/>
          </w:tcPr>
          <w:p w:rsidR="003D7685" w:rsidRPr="00884DBD" w:rsidRDefault="003D7685" w:rsidP="005A5034">
            <w:pPr>
              <w:pStyle w:val="ListParagraph"/>
              <w:ind w:left="0"/>
              <w:rPr>
                <w:rFonts w:cs="Arial"/>
                <w:sz w:val="22"/>
                <w:szCs w:val="22"/>
              </w:rPr>
            </w:pPr>
          </w:p>
        </w:tc>
      </w:tr>
      <w:tr w:rsidR="003D7685" w:rsidTr="005A5034">
        <w:tc>
          <w:tcPr>
            <w:tcW w:w="1188" w:type="dxa"/>
            <w:shd w:val="clear" w:color="auto" w:fill="auto"/>
          </w:tcPr>
          <w:p w:rsidR="003D7685" w:rsidRPr="00884DBD" w:rsidRDefault="003D7685" w:rsidP="005A5034">
            <w:pPr>
              <w:pStyle w:val="ListParagraph"/>
              <w:ind w:left="0"/>
              <w:rPr>
                <w:rFonts w:cs="Arial"/>
                <w:sz w:val="22"/>
                <w:szCs w:val="22"/>
              </w:rPr>
            </w:pPr>
            <w:r w:rsidRPr="00884DBD">
              <w:rPr>
                <w:rFonts w:cs="Arial"/>
                <w:sz w:val="22"/>
                <w:szCs w:val="22"/>
              </w:rPr>
              <w:t>4</w:t>
            </w:r>
          </w:p>
        </w:tc>
        <w:tc>
          <w:tcPr>
            <w:tcW w:w="4716" w:type="dxa"/>
            <w:shd w:val="clear" w:color="auto" w:fill="auto"/>
          </w:tcPr>
          <w:p w:rsidR="003D7685" w:rsidRPr="00884DBD" w:rsidRDefault="003D7685" w:rsidP="005A5034">
            <w:pPr>
              <w:pStyle w:val="ListParagraph"/>
              <w:ind w:left="0"/>
              <w:rPr>
                <w:rFonts w:cs="Arial"/>
                <w:sz w:val="22"/>
                <w:szCs w:val="22"/>
              </w:rPr>
            </w:pPr>
            <w:r w:rsidRPr="00884DBD">
              <w:rPr>
                <w:rFonts w:cs="Arial"/>
                <w:sz w:val="22"/>
                <w:szCs w:val="22"/>
              </w:rPr>
              <w:t>Proof of past Experience (Copies of POs)</w:t>
            </w:r>
          </w:p>
        </w:tc>
        <w:tc>
          <w:tcPr>
            <w:tcW w:w="2952" w:type="dxa"/>
            <w:shd w:val="clear" w:color="auto" w:fill="auto"/>
          </w:tcPr>
          <w:p w:rsidR="003D7685" w:rsidRPr="00884DBD" w:rsidRDefault="003D7685" w:rsidP="005A5034">
            <w:pPr>
              <w:pStyle w:val="ListParagraph"/>
              <w:ind w:left="0"/>
              <w:rPr>
                <w:rFonts w:cs="Arial"/>
                <w:sz w:val="22"/>
                <w:szCs w:val="22"/>
              </w:rPr>
            </w:pPr>
          </w:p>
        </w:tc>
      </w:tr>
    </w:tbl>
    <w:p w:rsidR="003D7685" w:rsidRDefault="003D7685" w:rsidP="003D7685">
      <w:pPr>
        <w:rPr>
          <w:rFonts w:ascii="Book Antiqua" w:hAnsi="Book Antiqua"/>
          <w:color w:val="000000"/>
          <w:lang w:val="en-GB"/>
        </w:rPr>
      </w:pPr>
    </w:p>
    <w:p w:rsidR="003D7685" w:rsidRDefault="003D7685" w:rsidP="003D7685">
      <w:pPr>
        <w:rPr>
          <w:rFonts w:ascii="Book Antiqua" w:hAnsi="Book Antiqua"/>
          <w:color w:val="000000"/>
          <w:lang w:val="en-GB"/>
        </w:rPr>
      </w:pPr>
    </w:p>
    <w:p w:rsidR="003D7685" w:rsidRDefault="003D7685" w:rsidP="003D7685">
      <w:pPr>
        <w:rPr>
          <w:rFonts w:ascii="Book Antiqua" w:hAnsi="Book Antiqua"/>
          <w:color w:val="000000"/>
          <w:lang w:val="en-GB"/>
        </w:rPr>
      </w:pPr>
    </w:p>
    <w:p w:rsidR="003D7685" w:rsidRDefault="003D7685" w:rsidP="003D7685">
      <w:pPr>
        <w:rPr>
          <w:rFonts w:ascii="Book Antiqua" w:hAnsi="Book Antiqua"/>
          <w:color w:val="000000"/>
          <w:lang w:val="en-GB"/>
        </w:rPr>
      </w:pPr>
    </w:p>
    <w:p w:rsidR="003D7685" w:rsidRDefault="003D7685" w:rsidP="003D7685">
      <w:pPr>
        <w:rPr>
          <w:rFonts w:ascii="Book Antiqua" w:hAnsi="Book Antiqua"/>
          <w:color w:val="000000"/>
          <w:lang w:val="en-GB"/>
        </w:rPr>
      </w:pPr>
    </w:p>
    <w:p w:rsidR="003D7685" w:rsidRDefault="003D7685" w:rsidP="003D7685">
      <w:pPr>
        <w:rPr>
          <w:rFonts w:ascii="Book Antiqua" w:hAnsi="Book Antiqua"/>
          <w:color w:val="000000"/>
          <w:lang w:val="en-GB"/>
        </w:rPr>
      </w:pPr>
    </w:p>
    <w:p w:rsidR="003D7685" w:rsidRDefault="003D7685" w:rsidP="003D7685">
      <w:pPr>
        <w:rPr>
          <w:rFonts w:ascii="Book Antiqua" w:hAnsi="Book Antiqua"/>
          <w:color w:val="000000"/>
          <w:lang w:val="en-GB"/>
        </w:rPr>
      </w:pPr>
    </w:p>
    <w:p w:rsidR="003D7685" w:rsidRDefault="003D7685" w:rsidP="003D7685">
      <w:pPr>
        <w:rPr>
          <w:rFonts w:ascii="Book Antiqua" w:hAnsi="Book Antiqua"/>
          <w:color w:val="00000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2160"/>
        <w:gridCol w:w="1529"/>
        <w:gridCol w:w="1537"/>
        <w:gridCol w:w="1535"/>
        <w:gridCol w:w="1563"/>
      </w:tblGrid>
      <w:tr w:rsidR="003D7685" w:rsidTr="005A5034">
        <w:tc>
          <w:tcPr>
            <w:tcW w:w="9242" w:type="dxa"/>
            <w:gridSpan w:val="6"/>
            <w:shd w:val="clear" w:color="auto" w:fill="auto"/>
          </w:tcPr>
          <w:p w:rsidR="003D7685" w:rsidRPr="00884DBD" w:rsidRDefault="003D7685" w:rsidP="005A5034">
            <w:pPr>
              <w:jc w:val="center"/>
              <w:rPr>
                <w:rFonts w:cs="Arial"/>
                <w:b/>
              </w:rPr>
            </w:pPr>
            <w:r w:rsidRPr="00884DBD">
              <w:rPr>
                <w:rFonts w:cs="Arial"/>
                <w:b/>
                <w:sz w:val="24"/>
              </w:rPr>
              <w:t>Compliance statement of scope of work</w:t>
            </w:r>
          </w:p>
        </w:tc>
      </w:tr>
      <w:tr w:rsidR="003D7685" w:rsidTr="005A5034">
        <w:tc>
          <w:tcPr>
            <w:tcW w:w="918" w:type="dxa"/>
            <w:shd w:val="clear" w:color="auto" w:fill="auto"/>
          </w:tcPr>
          <w:p w:rsidR="003D7685" w:rsidRPr="00884DBD" w:rsidRDefault="003D7685" w:rsidP="005A5034">
            <w:pPr>
              <w:rPr>
                <w:rFonts w:cs="Arial"/>
              </w:rPr>
            </w:pPr>
            <w:r w:rsidRPr="00884DBD">
              <w:rPr>
                <w:rFonts w:cs="Arial"/>
              </w:rPr>
              <w:t>S.NO</w:t>
            </w:r>
          </w:p>
        </w:tc>
        <w:tc>
          <w:tcPr>
            <w:tcW w:w="2160" w:type="dxa"/>
            <w:shd w:val="clear" w:color="auto" w:fill="auto"/>
          </w:tcPr>
          <w:p w:rsidR="003D7685" w:rsidRPr="00884DBD" w:rsidRDefault="003D7685" w:rsidP="005A5034">
            <w:pPr>
              <w:rPr>
                <w:rFonts w:cs="Arial"/>
              </w:rPr>
            </w:pPr>
            <w:r w:rsidRPr="00884DBD">
              <w:rPr>
                <w:rFonts w:cs="Arial"/>
              </w:rPr>
              <w:t>SOW</w:t>
            </w:r>
          </w:p>
        </w:tc>
        <w:tc>
          <w:tcPr>
            <w:tcW w:w="1529" w:type="dxa"/>
            <w:shd w:val="clear" w:color="auto" w:fill="auto"/>
          </w:tcPr>
          <w:p w:rsidR="003D7685" w:rsidRPr="00884DBD" w:rsidRDefault="003D7685" w:rsidP="005A5034">
            <w:pPr>
              <w:rPr>
                <w:rFonts w:cs="Arial"/>
              </w:rPr>
            </w:pPr>
            <w:r w:rsidRPr="00884DBD">
              <w:rPr>
                <w:rFonts w:cs="Arial"/>
              </w:rPr>
              <w:t>C</w:t>
            </w:r>
          </w:p>
        </w:tc>
        <w:tc>
          <w:tcPr>
            <w:tcW w:w="1537" w:type="dxa"/>
            <w:shd w:val="clear" w:color="auto" w:fill="auto"/>
          </w:tcPr>
          <w:p w:rsidR="003D7685" w:rsidRPr="00884DBD" w:rsidRDefault="003D7685" w:rsidP="005A5034">
            <w:pPr>
              <w:rPr>
                <w:rFonts w:cs="Arial"/>
              </w:rPr>
            </w:pPr>
            <w:r w:rsidRPr="00884DBD">
              <w:rPr>
                <w:rFonts w:cs="Arial"/>
              </w:rPr>
              <w:t>NC</w:t>
            </w:r>
          </w:p>
        </w:tc>
        <w:tc>
          <w:tcPr>
            <w:tcW w:w="1535" w:type="dxa"/>
            <w:shd w:val="clear" w:color="auto" w:fill="auto"/>
          </w:tcPr>
          <w:p w:rsidR="003D7685" w:rsidRPr="00884DBD" w:rsidRDefault="003D7685" w:rsidP="005A5034">
            <w:pPr>
              <w:rPr>
                <w:rFonts w:cs="Arial"/>
              </w:rPr>
            </w:pPr>
            <w:r w:rsidRPr="00884DBD">
              <w:rPr>
                <w:rFonts w:cs="Arial"/>
              </w:rPr>
              <w:t>PC</w:t>
            </w:r>
          </w:p>
        </w:tc>
        <w:tc>
          <w:tcPr>
            <w:tcW w:w="1563" w:type="dxa"/>
            <w:shd w:val="clear" w:color="auto" w:fill="auto"/>
          </w:tcPr>
          <w:p w:rsidR="003D7685" w:rsidRPr="00884DBD" w:rsidRDefault="003D7685" w:rsidP="005A5034">
            <w:pPr>
              <w:rPr>
                <w:rFonts w:cs="Arial"/>
              </w:rPr>
            </w:pPr>
            <w:r w:rsidRPr="00884DBD">
              <w:rPr>
                <w:rFonts w:cs="Arial"/>
              </w:rPr>
              <w:t>Remarks</w:t>
            </w:r>
          </w:p>
        </w:tc>
      </w:tr>
      <w:tr w:rsidR="003D7685" w:rsidTr="005A5034">
        <w:tc>
          <w:tcPr>
            <w:tcW w:w="918" w:type="dxa"/>
            <w:tcBorders>
              <w:bottom w:val="single" w:sz="4" w:space="0" w:color="auto"/>
            </w:tcBorders>
            <w:shd w:val="clear" w:color="auto" w:fill="auto"/>
          </w:tcPr>
          <w:p w:rsidR="003D7685" w:rsidRPr="00884DBD" w:rsidRDefault="003D7685" w:rsidP="005A5034">
            <w:pPr>
              <w:rPr>
                <w:rFonts w:cs="Arial"/>
              </w:rPr>
            </w:pPr>
            <w:r w:rsidRPr="00884DBD">
              <w:rPr>
                <w:rFonts w:cs="Arial"/>
              </w:rPr>
              <w:t>1.</w:t>
            </w:r>
          </w:p>
        </w:tc>
        <w:tc>
          <w:tcPr>
            <w:tcW w:w="2160" w:type="dxa"/>
            <w:tcBorders>
              <w:bottom w:val="single" w:sz="4" w:space="0" w:color="auto"/>
            </w:tcBorders>
            <w:shd w:val="clear" w:color="auto" w:fill="auto"/>
          </w:tcPr>
          <w:p w:rsidR="003D7685" w:rsidRPr="00884DBD" w:rsidRDefault="003D7685" w:rsidP="005A5034">
            <w:pPr>
              <w:rPr>
                <w:rFonts w:cs="Arial"/>
              </w:rPr>
            </w:pPr>
            <w:r w:rsidRPr="00884DBD">
              <w:rPr>
                <w:rFonts w:cs="Arial"/>
              </w:rPr>
              <w:t>Section 1</w:t>
            </w:r>
          </w:p>
        </w:tc>
        <w:tc>
          <w:tcPr>
            <w:tcW w:w="1529" w:type="dxa"/>
            <w:shd w:val="clear" w:color="auto" w:fill="auto"/>
          </w:tcPr>
          <w:p w:rsidR="003D7685" w:rsidRPr="00884DBD" w:rsidRDefault="003D7685" w:rsidP="005A5034">
            <w:pPr>
              <w:rPr>
                <w:rFonts w:cs="Arial"/>
              </w:rPr>
            </w:pPr>
          </w:p>
        </w:tc>
        <w:tc>
          <w:tcPr>
            <w:tcW w:w="1537" w:type="dxa"/>
            <w:shd w:val="clear" w:color="auto" w:fill="auto"/>
          </w:tcPr>
          <w:p w:rsidR="003D7685" w:rsidRPr="00884DBD" w:rsidRDefault="003D7685" w:rsidP="005A5034">
            <w:pPr>
              <w:rPr>
                <w:rFonts w:cs="Arial"/>
              </w:rPr>
            </w:pPr>
          </w:p>
        </w:tc>
        <w:tc>
          <w:tcPr>
            <w:tcW w:w="1535" w:type="dxa"/>
            <w:shd w:val="clear" w:color="auto" w:fill="auto"/>
          </w:tcPr>
          <w:p w:rsidR="003D7685" w:rsidRPr="00884DBD" w:rsidRDefault="003D7685" w:rsidP="005A5034">
            <w:pPr>
              <w:rPr>
                <w:rFonts w:cs="Arial"/>
              </w:rPr>
            </w:pPr>
          </w:p>
        </w:tc>
        <w:tc>
          <w:tcPr>
            <w:tcW w:w="1563" w:type="dxa"/>
            <w:shd w:val="clear" w:color="auto" w:fill="auto"/>
          </w:tcPr>
          <w:p w:rsidR="003D7685" w:rsidRPr="00884DBD" w:rsidRDefault="003D7685" w:rsidP="005A5034">
            <w:pPr>
              <w:rPr>
                <w:rFonts w:cs="Arial"/>
              </w:rPr>
            </w:pPr>
          </w:p>
        </w:tc>
      </w:tr>
      <w:tr w:rsidR="003D7685" w:rsidTr="005A5034">
        <w:tc>
          <w:tcPr>
            <w:tcW w:w="918" w:type="dxa"/>
            <w:shd w:val="clear" w:color="auto" w:fill="auto"/>
          </w:tcPr>
          <w:p w:rsidR="003D7685" w:rsidRPr="00884DBD" w:rsidRDefault="003D7685" w:rsidP="005A5034">
            <w:pPr>
              <w:rPr>
                <w:rFonts w:cs="Arial"/>
              </w:rPr>
            </w:pPr>
          </w:p>
        </w:tc>
        <w:tc>
          <w:tcPr>
            <w:tcW w:w="2160" w:type="dxa"/>
            <w:shd w:val="clear" w:color="auto" w:fill="auto"/>
          </w:tcPr>
          <w:p w:rsidR="003D7685" w:rsidRPr="00884DBD" w:rsidRDefault="003D7685" w:rsidP="005A5034">
            <w:pPr>
              <w:rPr>
                <w:rFonts w:cs="Arial"/>
              </w:rPr>
            </w:pPr>
            <w:r w:rsidRPr="00884DBD">
              <w:rPr>
                <w:rFonts w:cs="Arial"/>
              </w:rPr>
              <w:t>General instructions</w:t>
            </w:r>
          </w:p>
        </w:tc>
        <w:tc>
          <w:tcPr>
            <w:tcW w:w="1529" w:type="dxa"/>
            <w:shd w:val="clear" w:color="auto" w:fill="auto"/>
          </w:tcPr>
          <w:p w:rsidR="003D7685" w:rsidRPr="00884DBD" w:rsidRDefault="003D7685" w:rsidP="005A5034">
            <w:pPr>
              <w:rPr>
                <w:rFonts w:cs="Arial"/>
              </w:rPr>
            </w:pPr>
          </w:p>
        </w:tc>
        <w:tc>
          <w:tcPr>
            <w:tcW w:w="1537" w:type="dxa"/>
            <w:shd w:val="clear" w:color="auto" w:fill="auto"/>
          </w:tcPr>
          <w:p w:rsidR="003D7685" w:rsidRPr="00884DBD" w:rsidRDefault="003D7685" w:rsidP="005A5034">
            <w:pPr>
              <w:rPr>
                <w:rFonts w:cs="Arial"/>
              </w:rPr>
            </w:pPr>
          </w:p>
        </w:tc>
        <w:tc>
          <w:tcPr>
            <w:tcW w:w="1535" w:type="dxa"/>
            <w:shd w:val="clear" w:color="auto" w:fill="auto"/>
          </w:tcPr>
          <w:p w:rsidR="003D7685" w:rsidRPr="00884DBD" w:rsidRDefault="003D7685" w:rsidP="005A5034">
            <w:pPr>
              <w:rPr>
                <w:rFonts w:cs="Arial"/>
              </w:rPr>
            </w:pPr>
          </w:p>
        </w:tc>
        <w:tc>
          <w:tcPr>
            <w:tcW w:w="1563" w:type="dxa"/>
            <w:shd w:val="clear" w:color="auto" w:fill="auto"/>
          </w:tcPr>
          <w:p w:rsidR="003D7685" w:rsidRPr="00884DBD" w:rsidRDefault="003D7685" w:rsidP="005A5034">
            <w:pPr>
              <w:rPr>
                <w:rFonts w:cs="Arial"/>
              </w:rPr>
            </w:pPr>
          </w:p>
        </w:tc>
      </w:tr>
      <w:tr w:rsidR="003D7685" w:rsidTr="005A5034">
        <w:tc>
          <w:tcPr>
            <w:tcW w:w="918" w:type="dxa"/>
            <w:shd w:val="clear" w:color="auto" w:fill="auto"/>
          </w:tcPr>
          <w:p w:rsidR="003D7685" w:rsidRPr="00884DBD" w:rsidRDefault="003D7685" w:rsidP="005A5034">
            <w:pPr>
              <w:rPr>
                <w:rFonts w:cs="Arial"/>
              </w:rPr>
            </w:pPr>
          </w:p>
        </w:tc>
        <w:tc>
          <w:tcPr>
            <w:tcW w:w="2160" w:type="dxa"/>
            <w:shd w:val="clear" w:color="auto" w:fill="auto"/>
          </w:tcPr>
          <w:p w:rsidR="003D7685" w:rsidRPr="00884DBD" w:rsidRDefault="003D7685" w:rsidP="005A5034">
            <w:pPr>
              <w:rPr>
                <w:rFonts w:cs="Arial"/>
              </w:rPr>
            </w:pPr>
            <w:r w:rsidRPr="00884DBD">
              <w:rPr>
                <w:rFonts w:cs="Arial"/>
              </w:rPr>
              <w:t>1 to 12</w:t>
            </w:r>
          </w:p>
        </w:tc>
        <w:tc>
          <w:tcPr>
            <w:tcW w:w="1529" w:type="dxa"/>
            <w:shd w:val="clear" w:color="auto" w:fill="auto"/>
          </w:tcPr>
          <w:p w:rsidR="003D7685" w:rsidRPr="00884DBD" w:rsidRDefault="003D7685" w:rsidP="005A5034">
            <w:pPr>
              <w:rPr>
                <w:rFonts w:cs="Arial"/>
              </w:rPr>
            </w:pPr>
          </w:p>
        </w:tc>
        <w:tc>
          <w:tcPr>
            <w:tcW w:w="1537" w:type="dxa"/>
            <w:shd w:val="clear" w:color="auto" w:fill="auto"/>
          </w:tcPr>
          <w:p w:rsidR="003D7685" w:rsidRPr="00884DBD" w:rsidRDefault="003D7685" w:rsidP="005A5034">
            <w:pPr>
              <w:rPr>
                <w:rFonts w:cs="Arial"/>
              </w:rPr>
            </w:pPr>
          </w:p>
        </w:tc>
        <w:tc>
          <w:tcPr>
            <w:tcW w:w="1535" w:type="dxa"/>
            <w:shd w:val="clear" w:color="auto" w:fill="auto"/>
          </w:tcPr>
          <w:p w:rsidR="003D7685" w:rsidRPr="00884DBD" w:rsidRDefault="003D7685" w:rsidP="005A5034">
            <w:pPr>
              <w:rPr>
                <w:rFonts w:cs="Arial"/>
              </w:rPr>
            </w:pPr>
          </w:p>
        </w:tc>
        <w:tc>
          <w:tcPr>
            <w:tcW w:w="1563" w:type="dxa"/>
            <w:shd w:val="clear" w:color="auto" w:fill="auto"/>
          </w:tcPr>
          <w:p w:rsidR="003D7685" w:rsidRPr="00884DBD" w:rsidRDefault="003D7685" w:rsidP="005A5034">
            <w:pPr>
              <w:rPr>
                <w:rFonts w:cs="Arial"/>
              </w:rPr>
            </w:pPr>
          </w:p>
        </w:tc>
      </w:tr>
      <w:tr w:rsidR="003D7685" w:rsidTr="005A5034">
        <w:tc>
          <w:tcPr>
            <w:tcW w:w="918" w:type="dxa"/>
            <w:shd w:val="clear" w:color="auto" w:fill="auto"/>
          </w:tcPr>
          <w:p w:rsidR="003D7685" w:rsidRPr="00884DBD" w:rsidRDefault="003D7685" w:rsidP="005A5034">
            <w:pPr>
              <w:rPr>
                <w:rFonts w:cs="Arial"/>
              </w:rPr>
            </w:pPr>
            <w:r w:rsidRPr="00884DBD">
              <w:rPr>
                <w:rFonts w:cs="Arial"/>
              </w:rPr>
              <w:t>2.</w:t>
            </w:r>
          </w:p>
        </w:tc>
        <w:tc>
          <w:tcPr>
            <w:tcW w:w="2160" w:type="dxa"/>
            <w:shd w:val="clear" w:color="auto" w:fill="auto"/>
          </w:tcPr>
          <w:p w:rsidR="003D7685" w:rsidRPr="00884DBD" w:rsidRDefault="003D7685" w:rsidP="005A5034">
            <w:pPr>
              <w:rPr>
                <w:rFonts w:cs="Arial"/>
              </w:rPr>
            </w:pPr>
            <w:r w:rsidRPr="00884DBD">
              <w:rPr>
                <w:rFonts w:cs="Arial"/>
              </w:rPr>
              <w:t>Section-2</w:t>
            </w:r>
          </w:p>
        </w:tc>
        <w:tc>
          <w:tcPr>
            <w:tcW w:w="1529" w:type="dxa"/>
            <w:shd w:val="clear" w:color="auto" w:fill="auto"/>
          </w:tcPr>
          <w:p w:rsidR="003D7685" w:rsidRPr="00884DBD" w:rsidRDefault="003D7685" w:rsidP="005A5034">
            <w:pPr>
              <w:rPr>
                <w:rFonts w:cs="Arial"/>
              </w:rPr>
            </w:pPr>
          </w:p>
        </w:tc>
        <w:tc>
          <w:tcPr>
            <w:tcW w:w="1537" w:type="dxa"/>
            <w:shd w:val="clear" w:color="auto" w:fill="auto"/>
          </w:tcPr>
          <w:p w:rsidR="003D7685" w:rsidRPr="00884DBD" w:rsidRDefault="003D7685" w:rsidP="005A5034">
            <w:pPr>
              <w:rPr>
                <w:rFonts w:cs="Arial"/>
              </w:rPr>
            </w:pPr>
          </w:p>
        </w:tc>
        <w:tc>
          <w:tcPr>
            <w:tcW w:w="1535" w:type="dxa"/>
            <w:shd w:val="clear" w:color="auto" w:fill="auto"/>
          </w:tcPr>
          <w:p w:rsidR="003D7685" w:rsidRPr="00884DBD" w:rsidRDefault="003D7685" w:rsidP="005A5034">
            <w:pPr>
              <w:rPr>
                <w:rFonts w:cs="Arial"/>
              </w:rPr>
            </w:pPr>
          </w:p>
        </w:tc>
        <w:tc>
          <w:tcPr>
            <w:tcW w:w="1563" w:type="dxa"/>
            <w:shd w:val="clear" w:color="auto" w:fill="auto"/>
          </w:tcPr>
          <w:p w:rsidR="003D7685" w:rsidRPr="00884DBD" w:rsidRDefault="003D7685" w:rsidP="005A5034">
            <w:pPr>
              <w:rPr>
                <w:rFonts w:cs="Arial"/>
              </w:rPr>
            </w:pPr>
          </w:p>
        </w:tc>
      </w:tr>
      <w:tr w:rsidR="003D7685" w:rsidTr="005A5034">
        <w:tc>
          <w:tcPr>
            <w:tcW w:w="918" w:type="dxa"/>
            <w:shd w:val="clear" w:color="auto" w:fill="auto"/>
          </w:tcPr>
          <w:p w:rsidR="003D7685" w:rsidRPr="00884DBD" w:rsidRDefault="003D7685" w:rsidP="005A5034">
            <w:pPr>
              <w:rPr>
                <w:rFonts w:cs="Arial"/>
              </w:rPr>
            </w:pPr>
          </w:p>
        </w:tc>
        <w:tc>
          <w:tcPr>
            <w:tcW w:w="2160" w:type="dxa"/>
            <w:shd w:val="clear" w:color="auto" w:fill="auto"/>
          </w:tcPr>
          <w:p w:rsidR="003D7685" w:rsidRPr="00884DBD" w:rsidRDefault="003D7685" w:rsidP="005A5034">
            <w:pPr>
              <w:rPr>
                <w:rFonts w:cs="Arial"/>
              </w:rPr>
            </w:pPr>
            <w:r w:rsidRPr="00884DBD">
              <w:rPr>
                <w:rFonts w:cs="Arial"/>
              </w:rPr>
              <w:t>Terms and conditions</w:t>
            </w:r>
          </w:p>
        </w:tc>
        <w:tc>
          <w:tcPr>
            <w:tcW w:w="1529" w:type="dxa"/>
            <w:shd w:val="clear" w:color="auto" w:fill="auto"/>
          </w:tcPr>
          <w:p w:rsidR="003D7685" w:rsidRPr="00884DBD" w:rsidRDefault="003D7685" w:rsidP="005A5034">
            <w:pPr>
              <w:rPr>
                <w:rFonts w:cs="Arial"/>
              </w:rPr>
            </w:pPr>
          </w:p>
        </w:tc>
        <w:tc>
          <w:tcPr>
            <w:tcW w:w="1537" w:type="dxa"/>
            <w:shd w:val="clear" w:color="auto" w:fill="auto"/>
          </w:tcPr>
          <w:p w:rsidR="003D7685" w:rsidRPr="00884DBD" w:rsidRDefault="003D7685" w:rsidP="005A5034">
            <w:pPr>
              <w:rPr>
                <w:rFonts w:cs="Arial"/>
              </w:rPr>
            </w:pPr>
          </w:p>
        </w:tc>
        <w:tc>
          <w:tcPr>
            <w:tcW w:w="1535" w:type="dxa"/>
            <w:shd w:val="clear" w:color="auto" w:fill="auto"/>
          </w:tcPr>
          <w:p w:rsidR="003D7685" w:rsidRPr="00884DBD" w:rsidRDefault="003D7685" w:rsidP="005A5034">
            <w:pPr>
              <w:rPr>
                <w:rFonts w:cs="Arial"/>
              </w:rPr>
            </w:pPr>
          </w:p>
        </w:tc>
        <w:tc>
          <w:tcPr>
            <w:tcW w:w="1563" w:type="dxa"/>
            <w:shd w:val="clear" w:color="auto" w:fill="auto"/>
          </w:tcPr>
          <w:p w:rsidR="003D7685" w:rsidRPr="00884DBD" w:rsidRDefault="003D7685" w:rsidP="005A5034">
            <w:pPr>
              <w:rPr>
                <w:rFonts w:cs="Arial"/>
              </w:rPr>
            </w:pPr>
          </w:p>
        </w:tc>
      </w:tr>
      <w:tr w:rsidR="003D7685" w:rsidTr="005A5034">
        <w:tc>
          <w:tcPr>
            <w:tcW w:w="918" w:type="dxa"/>
            <w:shd w:val="clear" w:color="auto" w:fill="auto"/>
          </w:tcPr>
          <w:p w:rsidR="003D7685" w:rsidRPr="00884DBD" w:rsidRDefault="003D7685" w:rsidP="005A5034">
            <w:pPr>
              <w:rPr>
                <w:rFonts w:cs="Arial"/>
              </w:rPr>
            </w:pPr>
          </w:p>
        </w:tc>
        <w:tc>
          <w:tcPr>
            <w:tcW w:w="2160" w:type="dxa"/>
            <w:shd w:val="clear" w:color="auto" w:fill="auto"/>
          </w:tcPr>
          <w:p w:rsidR="003D7685" w:rsidRPr="00884DBD" w:rsidRDefault="003D7685" w:rsidP="005A5034">
            <w:pPr>
              <w:rPr>
                <w:rFonts w:cs="Arial"/>
              </w:rPr>
            </w:pPr>
            <w:r w:rsidRPr="00884DBD">
              <w:rPr>
                <w:rFonts w:cs="Arial"/>
              </w:rPr>
              <w:t>1 to 20</w:t>
            </w:r>
          </w:p>
        </w:tc>
        <w:tc>
          <w:tcPr>
            <w:tcW w:w="1529" w:type="dxa"/>
            <w:shd w:val="clear" w:color="auto" w:fill="auto"/>
          </w:tcPr>
          <w:p w:rsidR="003D7685" w:rsidRPr="00884DBD" w:rsidRDefault="003D7685" w:rsidP="005A5034">
            <w:pPr>
              <w:rPr>
                <w:rFonts w:cs="Arial"/>
              </w:rPr>
            </w:pPr>
          </w:p>
        </w:tc>
        <w:tc>
          <w:tcPr>
            <w:tcW w:w="1537" w:type="dxa"/>
            <w:shd w:val="clear" w:color="auto" w:fill="auto"/>
          </w:tcPr>
          <w:p w:rsidR="003D7685" w:rsidRPr="00884DBD" w:rsidRDefault="003D7685" w:rsidP="005A5034">
            <w:pPr>
              <w:rPr>
                <w:rFonts w:cs="Arial"/>
              </w:rPr>
            </w:pPr>
          </w:p>
        </w:tc>
        <w:tc>
          <w:tcPr>
            <w:tcW w:w="1535" w:type="dxa"/>
            <w:shd w:val="clear" w:color="auto" w:fill="auto"/>
          </w:tcPr>
          <w:p w:rsidR="003D7685" w:rsidRPr="00884DBD" w:rsidRDefault="003D7685" w:rsidP="005A5034">
            <w:pPr>
              <w:rPr>
                <w:rFonts w:cs="Arial"/>
              </w:rPr>
            </w:pPr>
          </w:p>
        </w:tc>
        <w:tc>
          <w:tcPr>
            <w:tcW w:w="1563" w:type="dxa"/>
            <w:shd w:val="clear" w:color="auto" w:fill="auto"/>
          </w:tcPr>
          <w:p w:rsidR="003D7685" w:rsidRPr="00884DBD" w:rsidRDefault="003D7685" w:rsidP="005A5034">
            <w:pPr>
              <w:rPr>
                <w:rFonts w:cs="Arial"/>
              </w:rPr>
            </w:pPr>
          </w:p>
        </w:tc>
      </w:tr>
    </w:tbl>
    <w:p w:rsidR="003D7685" w:rsidRDefault="003D7685" w:rsidP="003D7685">
      <w:pPr>
        <w:rPr>
          <w:rFonts w:ascii="Book Antiqua" w:hAnsi="Book Antiqua"/>
          <w:color w:val="000000"/>
          <w:lang w:val="en-GB"/>
        </w:rPr>
      </w:pPr>
    </w:p>
    <w:p w:rsidR="003D7685" w:rsidRDefault="003D7685" w:rsidP="003D7685">
      <w:pPr>
        <w:rPr>
          <w:rFonts w:ascii="Book Antiqua" w:hAnsi="Book Antiqua"/>
          <w:color w:val="000000"/>
          <w:lang w:val="en-GB"/>
        </w:rPr>
      </w:pPr>
    </w:p>
    <w:p w:rsidR="003D7685" w:rsidRPr="00631D38" w:rsidRDefault="003D7685" w:rsidP="003D7685">
      <w:pPr>
        <w:rPr>
          <w:b/>
        </w:rPr>
      </w:pPr>
      <w:r w:rsidRPr="00631D38">
        <w:rPr>
          <w:b/>
        </w:rPr>
        <w:t>Vendor stamp and signature.</w:t>
      </w:r>
    </w:p>
    <w:p w:rsidR="003D7685" w:rsidRDefault="003D7685" w:rsidP="003D7685">
      <w:pPr>
        <w:rPr>
          <w:rFonts w:ascii="Book Antiqua" w:hAnsi="Book Antiqua"/>
          <w:color w:val="000000"/>
          <w:lang w:val="en-GB"/>
        </w:rPr>
      </w:pPr>
    </w:p>
    <w:p w:rsidR="003D7685" w:rsidRDefault="003D7685" w:rsidP="003D7685">
      <w:pPr>
        <w:rPr>
          <w:rFonts w:ascii="Book Antiqua" w:hAnsi="Book Antiqua"/>
          <w:color w:val="000000"/>
          <w:lang w:val="en-GB"/>
        </w:rPr>
      </w:pPr>
    </w:p>
    <w:p w:rsidR="003D7685" w:rsidRDefault="003D7685" w:rsidP="003D7685">
      <w:pPr>
        <w:rPr>
          <w:rFonts w:ascii="Book Antiqua" w:hAnsi="Book Antiqua"/>
          <w:color w:val="000000"/>
          <w:lang w:val="en-GB"/>
        </w:rPr>
      </w:pPr>
    </w:p>
    <w:p w:rsidR="003D7685" w:rsidRDefault="003D7685" w:rsidP="003D7685">
      <w:pPr>
        <w:rPr>
          <w:rFonts w:ascii="Book Antiqua" w:hAnsi="Book Antiqua"/>
          <w:color w:val="000000"/>
          <w:lang w:val="en-GB"/>
        </w:rPr>
      </w:pPr>
    </w:p>
    <w:p w:rsidR="001D7D0A" w:rsidRPr="00620B02" w:rsidRDefault="001D7D0A" w:rsidP="00B664A4">
      <w:pPr>
        <w:ind w:left="720" w:hanging="720"/>
        <w:jc w:val="both"/>
        <w:rPr>
          <w:rFonts w:ascii="Calibri" w:hAnsi="Calibri" w:cs="Neo Tech Alt Medium"/>
          <w:b/>
          <w:bCs/>
        </w:rPr>
      </w:pPr>
    </w:p>
    <w:sectPr w:rsidR="001D7D0A" w:rsidRPr="00620B0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E1A" w:rsidRDefault="00EE6E1A" w:rsidP="00801688">
      <w:r>
        <w:separator/>
      </w:r>
    </w:p>
  </w:endnote>
  <w:endnote w:type="continuationSeparator" w:id="0">
    <w:p w:rsidR="00EE6E1A" w:rsidRDefault="00EE6E1A" w:rsidP="0080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o Tech Alt Medium">
    <w:altName w:val="Trebuchet M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 Tech Al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E1A" w:rsidRDefault="00EE6E1A" w:rsidP="00801688">
      <w:r>
        <w:separator/>
      </w:r>
    </w:p>
  </w:footnote>
  <w:footnote w:type="continuationSeparator" w:id="0">
    <w:p w:rsidR="00EE6E1A" w:rsidRDefault="00EE6E1A" w:rsidP="008016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688" w:rsidRPr="000A1C52" w:rsidRDefault="000A1C52" w:rsidP="00801688">
    <w:pPr>
      <w:ind w:left="720" w:hanging="720"/>
      <w:jc w:val="center"/>
      <w:rPr>
        <w:rFonts w:ascii="Calibri" w:hAnsi="Calibri" w:cs="Neo Tech Alt Medium"/>
        <w:b/>
        <w:bCs/>
        <w:sz w:val="32"/>
        <w:szCs w:val="32"/>
      </w:rPr>
    </w:pPr>
    <w:r>
      <w:rPr>
        <w:rFonts w:ascii="Calibri" w:hAnsi="Calibri" w:cs="Neo Tech Alt Medium"/>
        <w:b/>
        <w:bCs/>
        <w:noProof/>
        <w:sz w:val="32"/>
        <w:szCs w:val="32"/>
        <w:u w:val="single"/>
      </w:rPr>
      <w:drawing>
        <wp:anchor distT="0" distB="0" distL="114300" distR="114300" simplePos="0" relativeHeight="251658240" behindDoc="0" locked="0" layoutInCell="1" allowOverlap="1" wp14:anchorId="7EE28799" wp14:editId="537905BF">
          <wp:simplePos x="0" y="0"/>
          <wp:positionH relativeFrom="column">
            <wp:posOffset>5429250</wp:posOffset>
          </wp:positionH>
          <wp:positionV relativeFrom="paragraph">
            <wp:posOffset>-228600</wp:posOffset>
          </wp:positionV>
          <wp:extent cx="1137920"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CL Monogra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685800"/>
                  </a:xfrm>
                  <a:prstGeom prst="rect">
                    <a:avLst/>
                  </a:prstGeom>
                </pic:spPr>
              </pic:pic>
            </a:graphicData>
          </a:graphic>
          <wp14:sizeRelH relativeFrom="page">
            <wp14:pctWidth>0</wp14:pctWidth>
          </wp14:sizeRelH>
          <wp14:sizeRelV relativeFrom="page">
            <wp14:pctHeight>0</wp14:pctHeight>
          </wp14:sizeRelV>
        </wp:anchor>
      </w:drawing>
    </w:r>
    <w:r w:rsidR="00801688" w:rsidRPr="000A1C52">
      <w:rPr>
        <w:rFonts w:ascii="Calibri" w:hAnsi="Calibri" w:cs="Neo Tech Alt Medium"/>
        <w:b/>
        <w:bCs/>
        <w:sz w:val="32"/>
        <w:szCs w:val="32"/>
        <w:u w:val="single"/>
      </w:rPr>
      <w:t>PAKISTAN TELECOMMUNICATION COMPANY LIMITED</w:t>
    </w:r>
  </w:p>
  <w:p w:rsidR="00801688" w:rsidRPr="000A1C52" w:rsidRDefault="00DC0BE8" w:rsidP="00DC0BE8">
    <w:pPr>
      <w:pStyle w:val="Header"/>
      <w:jc w:val="center"/>
      <w:rPr>
        <w:sz w:val="24"/>
        <w:szCs w:val="24"/>
      </w:rPr>
    </w:pPr>
    <w:r w:rsidRPr="000A1C52">
      <w:rPr>
        <w:rFonts w:ascii="Calibri" w:hAnsi="Calibri" w:cs="Neo Tech Alt Medium"/>
        <w:b/>
        <w:bCs/>
        <w:sz w:val="24"/>
        <w:szCs w:val="24"/>
      </w:rPr>
      <w:t>NORTHERN TELECOM REGION – 1, 1 THE MALL PESHAWAR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C071392"/>
    <w:multiLevelType w:val="hybridMultilevel"/>
    <w:tmpl w:val="D4962F8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A3C9F"/>
    <w:multiLevelType w:val="hybridMultilevel"/>
    <w:tmpl w:val="0D1EA29C"/>
    <w:lvl w:ilvl="0" w:tplc="7E589B96">
      <w:start w:val="1"/>
      <w:numFmt w:val="decimal"/>
      <w:lvlText w:val="%1."/>
      <w:lvlJc w:val="left"/>
      <w:pPr>
        <w:tabs>
          <w:tab w:val="num" w:pos="720"/>
        </w:tabs>
        <w:ind w:left="720" w:hanging="360"/>
      </w:pPr>
    </w:lvl>
    <w:lvl w:ilvl="1" w:tplc="48B60308">
      <w:numFmt w:val="none"/>
      <w:lvlText w:val=""/>
      <w:lvlJc w:val="left"/>
      <w:pPr>
        <w:tabs>
          <w:tab w:val="num" w:pos="360"/>
        </w:tabs>
      </w:pPr>
    </w:lvl>
    <w:lvl w:ilvl="2" w:tplc="8ABCAFEC">
      <w:numFmt w:val="none"/>
      <w:lvlText w:val=""/>
      <w:lvlJc w:val="left"/>
      <w:pPr>
        <w:tabs>
          <w:tab w:val="num" w:pos="360"/>
        </w:tabs>
      </w:pPr>
    </w:lvl>
    <w:lvl w:ilvl="3" w:tplc="6770CE3C">
      <w:numFmt w:val="none"/>
      <w:lvlText w:val=""/>
      <w:lvlJc w:val="left"/>
      <w:pPr>
        <w:tabs>
          <w:tab w:val="num" w:pos="360"/>
        </w:tabs>
      </w:pPr>
    </w:lvl>
    <w:lvl w:ilvl="4" w:tplc="8E12DFE4">
      <w:numFmt w:val="none"/>
      <w:lvlText w:val=""/>
      <w:lvlJc w:val="left"/>
      <w:pPr>
        <w:tabs>
          <w:tab w:val="num" w:pos="360"/>
        </w:tabs>
      </w:pPr>
    </w:lvl>
    <w:lvl w:ilvl="5" w:tplc="D032B662">
      <w:numFmt w:val="none"/>
      <w:lvlText w:val=""/>
      <w:lvlJc w:val="left"/>
      <w:pPr>
        <w:tabs>
          <w:tab w:val="num" w:pos="360"/>
        </w:tabs>
      </w:pPr>
    </w:lvl>
    <w:lvl w:ilvl="6" w:tplc="69985892">
      <w:numFmt w:val="none"/>
      <w:lvlText w:val=""/>
      <w:lvlJc w:val="left"/>
      <w:pPr>
        <w:tabs>
          <w:tab w:val="num" w:pos="360"/>
        </w:tabs>
      </w:pPr>
    </w:lvl>
    <w:lvl w:ilvl="7" w:tplc="3C226A2C">
      <w:numFmt w:val="none"/>
      <w:lvlText w:val=""/>
      <w:lvlJc w:val="left"/>
      <w:pPr>
        <w:tabs>
          <w:tab w:val="num" w:pos="360"/>
        </w:tabs>
      </w:pPr>
    </w:lvl>
    <w:lvl w:ilvl="8" w:tplc="AB2E8718">
      <w:numFmt w:val="none"/>
      <w:lvlText w:val=""/>
      <w:lvlJc w:val="left"/>
      <w:pPr>
        <w:tabs>
          <w:tab w:val="num" w:pos="360"/>
        </w:tabs>
      </w:pPr>
    </w:lvl>
  </w:abstractNum>
  <w:abstractNum w:abstractNumId="6"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41DBA"/>
    <w:multiLevelType w:val="hybridMultilevel"/>
    <w:tmpl w:val="499E8504"/>
    <w:lvl w:ilvl="0" w:tplc="0409000F">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8"/>
  </w:num>
  <w:num w:numId="6">
    <w:abstractNumId w:val="1"/>
  </w:num>
  <w:num w:numId="7">
    <w:abstractNumId w:val="2"/>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88"/>
    <w:rsid w:val="00035AB7"/>
    <w:rsid w:val="0006603C"/>
    <w:rsid w:val="0007703F"/>
    <w:rsid w:val="00081C19"/>
    <w:rsid w:val="000A1C52"/>
    <w:rsid w:val="000D58CD"/>
    <w:rsid w:val="000E259C"/>
    <w:rsid w:val="00127D9C"/>
    <w:rsid w:val="001D7D0A"/>
    <w:rsid w:val="0021120A"/>
    <w:rsid w:val="00234830"/>
    <w:rsid w:val="00262438"/>
    <w:rsid w:val="00357343"/>
    <w:rsid w:val="00361962"/>
    <w:rsid w:val="00371459"/>
    <w:rsid w:val="00393520"/>
    <w:rsid w:val="003D7685"/>
    <w:rsid w:val="0041140C"/>
    <w:rsid w:val="00430C6D"/>
    <w:rsid w:val="004F1DED"/>
    <w:rsid w:val="00500751"/>
    <w:rsid w:val="00513D12"/>
    <w:rsid w:val="005D5BEA"/>
    <w:rsid w:val="00686C6B"/>
    <w:rsid w:val="007276ED"/>
    <w:rsid w:val="00755E4E"/>
    <w:rsid w:val="00801098"/>
    <w:rsid w:val="00801688"/>
    <w:rsid w:val="008109C7"/>
    <w:rsid w:val="008138A4"/>
    <w:rsid w:val="0085598D"/>
    <w:rsid w:val="00902B58"/>
    <w:rsid w:val="00905DC3"/>
    <w:rsid w:val="00A1774D"/>
    <w:rsid w:val="00A71374"/>
    <w:rsid w:val="00A81729"/>
    <w:rsid w:val="00A81FFC"/>
    <w:rsid w:val="00B104AB"/>
    <w:rsid w:val="00B664A4"/>
    <w:rsid w:val="00BB3E44"/>
    <w:rsid w:val="00C5681D"/>
    <w:rsid w:val="00C6153D"/>
    <w:rsid w:val="00C977A1"/>
    <w:rsid w:val="00CB535E"/>
    <w:rsid w:val="00D92D79"/>
    <w:rsid w:val="00DC0BE8"/>
    <w:rsid w:val="00E46D81"/>
    <w:rsid w:val="00E67E94"/>
    <w:rsid w:val="00EB0EB0"/>
    <w:rsid w:val="00EE6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1FFD9738-5277-4C65-A7D4-E03862EF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88"/>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paragraph" w:styleId="Heading1">
    <w:name w:val="heading 1"/>
    <w:basedOn w:val="Normal"/>
    <w:next w:val="BodyText"/>
    <w:link w:val="Heading1Char"/>
    <w:qFormat/>
    <w:rsid w:val="003D7685"/>
    <w:pPr>
      <w:keepNext/>
      <w:overflowPunct/>
      <w:autoSpaceDE/>
      <w:autoSpaceDN/>
      <w:adjustRightInd/>
      <w:spacing w:after="240"/>
      <w:textAlignment w:val="auto"/>
      <w:outlineLvl w:val="0"/>
    </w:pPr>
    <w:rPr>
      <w:b/>
      <w:caps/>
      <w:sz w:val="24"/>
      <w:szCs w:val="20"/>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3D7685"/>
    <w:pPr>
      <w:keepNext/>
      <w:overflowPunct/>
      <w:autoSpaceDE/>
      <w:autoSpaceDN/>
      <w:adjustRightInd/>
      <w:spacing w:after="240"/>
      <w:textAlignment w:val="auto"/>
      <w:outlineLvl w:val="2"/>
    </w:pPr>
    <w:rPr>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1688"/>
    <w:rPr>
      <w:color w:val="0000FF"/>
      <w:u w:val="single"/>
    </w:rPr>
  </w:style>
  <w:style w:type="paragraph" w:styleId="ListParagraph">
    <w:name w:val="List Paragraph"/>
    <w:basedOn w:val="Normal"/>
    <w:uiPriority w:val="34"/>
    <w:qFormat/>
    <w:rsid w:val="00801688"/>
    <w:pPr>
      <w:overflowPunct/>
      <w:autoSpaceDE/>
      <w:autoSpaceDN/>
      <w:adjustRightInd/>
      <w:ind w:left="720"/>
      <w:textAlignment w:val="auto"/>
    </w:pPr>
    <w:rPr>
      <w:sz w:val="24"/>
      <w:szCs w:val="24"/>
    </w:rPr>
  </w:style>
  <w:style w:type="paragraph" w:styleId="Header">
    <w:name w:val="header"/>
    <w:basedOn w:val="Normal"/>
    <w:link w:val="HeaderChar"/>
    <w:uiPriority w:val="99"/>
    <w:unhideWhenUsed/>
    <w:rsid w:val="00801688"/>
    <w:pPr>
      <w:tabs>
        <w:tab w:val="center" w:pos="4680"/>
        <w:tab w:val="right" w:pos="9360"/>
      </w:tabs>
    </w:pPr>
  </w:style>
  <w:style w:type="character" w:customStyle="1" w:styleId="HeaderChar">
    <w:name w:val="Header Char"/>
    <w:basedOn w:val="DefaultParagraphFont"/>
    <w:link w:val="Header"/>
    <w:uiPriority w:val="99"/>
    <w:rsid w:val="00801688"/>
    <w:rPr>
      <w:rFonts w:ascii="Times New Roman" w:eastAsia="Times New Roman" w:hAnsi="Times New Roman" w:cs="Times New Roman"/>
    </w:rPr>
  </w:style>
  <w:style w:type="paragraph" w:styleId="Footer">
    <w:name w:val="footer"/>
    <w:basedOn w:val="Normal"/>
    <w:link w:val="FooterChar"/>
    <w:uiPriority w:val="99"/>
    <w:unhideWhenUsed/>
    <w:rsid w:val="00801688"/>
    <w:pPr>
      <w:tabs>
        <w:tab w:val="center" w:pos="4680"/>
        <w:tab w:val="right" w:pos="9360"/>
      </w:tabs>
    </w:pPr>
  </w:style>
  <w:style w:type="character" w:customStyle="1" w:styleId="FooterChar">
    <w:name w:val="Footer Char"/>
    <w:basedOn w:val="DefaultParagraphFont"/>
    <w:link w:val="Footer"/>
    <w:uiPriority w:val="99"/>
    <w:rsid w:val="00801688"/>
    <w:rPr>
      <w:rFonts w:ascii="Times New Roman" w:eastAsia="Times New Roman" w:hAnsi="Times New Roman" w:cs="Times New Roman"/>
    </w:rPr>
  </w:style>
  <w:style w:type="character" w:customStyle="1" w:styleId="Heading1Char">
    <w:name w:val="Heading 1 Char"/>
    <w:basedOn w:val="DefaultParagraphFont"/>
    <w:link w:val="Heading1"/>
    <w:rsid w:val="003D7685"/>
    <w:rPr>
      <w:rFonts w:ascii="Times New Roman" w:eastAsia="Times New Roman" w:hAnsi="Times New Roman" w:cs="Times New Roman"/>
      <w:b/>
      <w:caps/>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3D7685"/>
    <w:rPr>
      <w:rFonts w:ascii="Times New Roman" w:eastAsia="Times New Roman" w:hAnsi="Times New Roman" w:cs="Times New Roman"/>
      <w:sz w:val="24"/>
      <w:szCs w:val="20"/>
    </w:rPr>
  </w:style>
  <w:style w:type="paragraph" w:styleId="BodyText2">
    <w:name w:val="Body Text 2"/>
    <w:basedOn w:val="Normal"/>
    <w:link w:val="BodyText2Char"/>
    <w:rsid w:val="003D7685"/>
    <w:pPr>
      <w:overflowPunct/>
      <w:autoSpaceDE/>
      <w:autoSpaceDN/>
      <w:adjustRightInd/>
      <w:ind w:left="720" w:hanging="720"/>
      <w:textAlignment w:val="auto"/>
    </w:pPr>
    <w:rPr>
      <w:sz w:val="24"/>
      <w:szCs w:val="20"/>
    </w:rPr>
  </w:style>
  <w:style w:type="character" w:customStyle="1" w:styleId="BodyText2Char">
    <w:name w:val="Body Text 2 Char"/>
    <w:basedOn w:val="DefaultParagraphFont"/>
    <w:link w:val="BodyText2"/>
    <w:rsid w:val="003D7685"/>
    <w:rPr>
      <w:rFonts w:ascii="Times New Roman" w:eastAsia="Times New Roman" w:hAnsi="Times New Roman" w:cs="Times New Roman"/>
      <w:sz w:val="24"/>
      <w:szCs w:val="20"/>
    </w:rPr>
  </w:style>
  <w:style w:type="character" w:styleId="Strong">
    <w:name w:val="Strong"/>
    <w:qFormat/>
    <w:rsid w:val="003D7685"/>
    <w:rPr>
      <w:b/>
      <w:bCs/>
    </w:rPr>
  </w:style>
  <w:style w:type="paragraph" w:styleId="BodyText">
    <w:name w:val="Body Text"/>
    <w:basedOn w:val="Normal"/>
    <w:link w:val="BodyTextChar"/>
    <w:uiPriority w:val="99"/>
    <w:semiHidden/>
    <w:unhideWhenUsed/>
    <w:rsid w:val="003D7685"/>
    <w:pPr>
      <w:spacing w:after="120"/>
    </w:pPr>
  </w:style>
  <w:style w:type="character" w:customStyle="1" w:styleId="BodyTextChar">
    <w:name w:val="Body Text Char"/>
    <w:basedOn w:val="DefaultParagraphFont"/>
    <w:link w:val="BodyText"/>
    <w:uiPriority w:val="99"/>
    <w:semiHidden/>
    <w:rsid w:val="003D7685"/>
    <w:rPr>
      <w:rFonts w:ascii="Times New Roman" w:eastAsia="Times New Roman" w:hAnsi="Times New Roman" w:cs="Times New Roman"/>
    </w:rPr>
  </w:style>
  <w:style w:type="table" w:styleId="TableGrid">
    <w:name w:val="Table Grid"/>
    <w:basedOn w:val="TableNormal"/>
    <w:uiPriority w:val="59"/>
    <w:rsid w:val="00A1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71799">
      <w:bodyDiv w:val="1"/>
      <w:marLeft w:val="0"/>
      <w:marRight w:val="0"/>
      <w:marTop w:val="0"/>
      <w:marBottom w:val="0"/>
      <w:divBdr>
        <w:top w:val="none" w:sz="0" w:space="0" w:color="auto"/>
        <w:left w:val="none" w:sz="0" w:space="0" w:color="auto"/>
        <w:bottom w:val="none" w:sz="0" w:space="0" w:color="auto"/>
        <w:right w:val="none" w:sz="0" w:space="0" w:color="auto"/>
      </w:divBdr>
    </w:div>
    <w:div w:id="752773963">
      <w:bodyDiv w:val="1"/>
      <w:marLeft w:val="0"/>
      <w:marRight w:val="0"/>
      <w:marTop w:val="0"/>
      <w:marBottom w:val="0"/>
      <w:divBdr>
        <w:top w:val="none" w:sz="0" w:space="0" w:color="auto"/>
        <w:left w:val="none" w:sz="0" w:space="0" w:color="auto"/>
        <w:bottom w:val="none" w:sz="0" w:space="0" w:color="auto"/>
        <w:right w:val="none" w:sz="0" w:space="0" w:color="auto"/>
      </w:divBdr>
    </w:div>
    <w:div w:id="1273438548">
      <w:bodyDiv w:val="1"/>
      <w:marLeft w:val="0"/>
      <w:marRight w:val="0"/>
      <w:marTop w:val="0"/>
      <w:marBottom w:val="0"/>
      <w:divBdr>
        <w:top w:val="none" w:sz="0" w:space="0" w:color="auto"/>
        <w:left w:val="none" w:sz="0" w:space="0" w:color="auto"/>
        <w:bottom w:val="none" w:sz="0" w:space="0" w:color="auto"/>
        <w:right w:val="none" w:sz="0" w:space="0" w:color="auto"/>
      </w:divBdr>
    </w:div>
    <w:div w:id="15109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r.Hussain1@ptcl.net.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tcl.com.pk/m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ajahat.orakzai@ptcl.net.pk" TargetMode="External"/><Relationship Id="rId4" Type="http://schemas.openxmlformats.org/officeDocument/2006/relationships/webSettings" Target="webSettings.xml"/><Relationship Id="rId9" Type="http://schemas.openxmlformats.org/officeDocument/2006/relationships/hyperlink" Target="mailto:said.khalil@ptcl.net.p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21</Pages>
  <Words>5159</Words>
  <Characters>29410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Humayun Sarwar/AM (Contracts-Turnkey)/PTCL</dc:creator>
  <cp:lastModifiedBy>Yasir Hussain/Technical Officer (IT) Peshawar/PTCL</cp:lastModifiedBy>
  <cp:revision>15</cp:revision>
  <dcterms:created xsi:type="dcterms:W3CDTF">2019-07-04T09:43:00Z</dcterms:created>
  <dcterms:modified xsi:type="dcterms:W3CDTF">2019-07-17T10:07:00Z</dcterms:modified>
</cp:coreProperties>
</file>