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BB8" w:rsidRPr="0001298E" w:rsidRDefault="00073BB8" w:rsidP="00073BB8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877175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073BB8" w:rsidRPr="00AB7FFB" w:rsidRDefault="00073BB8" w:rsidP="00073BB8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>
        <w:rPr>
          <w:rFonts w:ascii="Times New Roman" w:hAnsi="Times New Roman"/>
          <w:b/>
          <w:smallCaps/>
          <w:sz w:val="26"/>
        </w:rPr>
        <w:t>ROOF TREATMENT AT GUJAR KHAN EXCHANGE.</w:t>
      </w:r>
    </w:p>
    <w:p w:rsidR="00073BB8" w:rsidRPr="0088454A" w:rsidRDefault="00073BB8" w:rsidP="00073BB8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>Sealed bids are i</w:t>
      </w:r>
      <w:r>
        <w:rPr>
          <w:rFonts w:ascii="Times New Roman" w:hAnsi="Times New Roman"/>
          <w:color w:val="000000"/>
          <w:sz w:val="22"/>
          <w:szCs w:val="22"/>
        </w:rPr>
        <w:t>nvited from Vendors / Firms for Roof Treatment at Gujar Khan Exchange.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</w:p>
    <w:p w:rsidR="00073BB8" w:rsidRPr="00AB7FFB" w:rsidRDefault="00073BB8" w:rsidP="00073BB8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01</w:t>
      </w:r>
      <w:r w:rsidRPr="006F1214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 xml:space="preserve"> July</w:t>
      </w:r>
      <w:r w:rsidRPr="0088454A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</w:rPr>
        <w:t>2021</w:t>
      </w:r>
      <w:r w:rsidRPr="008845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073BB8" w:rsidRPr="0088454A" w:rsidRDefault="00073BB8" w:rsidP="00073BB8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073BB8" w:rsidRPr="009E39AB" w:rsidRDefault="00073BB8" w:rsidP="00073BB8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</w:t>
      </w:r>
      <w:r w:rsidRPr="009E39AB">
        <w:rPr>
          <w:color w:val="000000"/>
          <w:sz w:val="22"/>
          <w:szCs w:val="22"/>
          <w:u w:val="single"/>
        </w:rPr>
        <w:t>for Roof Tre</w:t>
      </w:r>
      <w:r>
        <w:rPr>
          <w:color w:val="000000"/>
          <w:sz w:val="22"/>
          <w:szCs w:val="22"/>
          <w:u w:val="single"/>
        </w:rPr>
        <w:t>atment at Gujar Khan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073BB8" w:rsidRPr="0088454A" w:rsidRDefault="00073BB8" w:rsidP="00073BB8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 w:rsidRPr="009E39AB">
        <w:rPr>
          <w:color w:val="000000"/>
          <w:sz w:val="22"/>
          <w:szCs w:val="22"/>
          <w:u w:val="single"/>
        </w:rPr>
        <w:t>Roof Tre</w:t>
      </w:r>
      <w:r>
        <w:rPr>
          <w:color w:val="000000"/>
          <w:sz w:val="22"/>
          <w:szCs w:val="22"/>
          <w:u w:val="single"/>
        </w:rPr>
        <w:t xml:space="preserve">atment at </w:t>
      </w:r>
      <w:proofErr w:type="spellStart"/>
      <w:r>
        <w:rPr>
          <w:color w:val="000000"/>
          <w:sz w:val="22"/>
          <w:szCs w:val="22"/>
          <w:u w:val="single"/>
        </w:rPr>
        <w:t>GujarKhan</w:t>
      </w:r>
      <w:proofErr w:type="spellEnd"/>
      <w:r>
        <w:rPr>
          <w:color w:val="000000"/>
          <w:sz w:val="22"/>
          <w:szCs w:val="22"/>
          <w:u w:val="single"/>
        </w:rPr>
        <w:t xml:space="preserve"> Exchange</w:t>
      </w:r>
      <w:r w:rsidRPr="009E39AB">
        <w:rPr>
          <w:color w:val="000000"/>
          <w:sz w:val="22"/>
          <w:szCs w:val="22"/>
          <w:u w:val="single"/>
        </w:rPr>
        <w:t>.”</w:t>
      </w:r>
      <w:r w:rsidRPr="009E39AB">
        <w:rPr>
          <w:rFonts w:eastAsia="Calibri"/>
          <w:b/>
          <w:sz w:val="22"/>
          <w:szCs w:val="22"/>
          <w:u w:val="single"/>
        </w:rPr>
        <w:t>.</w:t>
      </w:r>
      <w:r w:rsidRPr="009E39AB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073BB8" w:rsidRPr="0088454A" w:rsidRDefault="00073BB8" w:rsidP="00073BB8">
      <w:pPr>
        <w:spacing w:before="200" w:after="200"/>
        <w:jc w:val="both"/>
        <w:rPr>
          <w:rFonts w:eastAsia="Calibri"/>
          <w:bCs/>
          <w:sz w:val="22"/>
          <w:szCs w:val="22"/>
          <w:u w:val="single"/>
        </w:rPr>
      </w:pPr>
    </w:p>
    <w:p w:rsidR="00073BB8" w:rsidRDefault="00073BB8" w:rsidP="00073BB8">
      <w:pPr>
        <w:spacing w:before="200" w:after="20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</w:t>
      </w:r>
      <w:r>
        <w:rPr>
          <w:color w:val="000000"/>
          <w:sz w:val="22"/>
          <w:szCs w:val="22"/>
        </w:rPr>
        <w:t xml:space="preserve">   </w:t>
      </w:r>
      <w:r w:rsidRPr="0088454A">
        <w:rPr>
          <w:color w:val="000000"/>
          <w:sz w:val="22"/>
          <w:szCs w:val="22"/>
        </w:rPr>
        <w:t>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073BB8" w:rsidRDefault="00073BB8" w:rsidP="00073BB8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073BB8" w:rsidRPr="00D061EC" w:rsidRDefault="00073BB8" w:rsidP="00073BB8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073BB8" w:rsidRPr="0088454A" w:rsidRDefault="00073BB8" w:rsidP="00073BB8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073BB8" w:rsidRPr="0088454A" w:rsidRDefault="00073BB8" w:rsidP="00073BB8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073BB8" w:rsidRPr="00021B9B" w:rsidRDefault="00073BB8" w:rsidP="00073BB8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073BB8" w:rsidRPr="0088454A" w:rsidRDefault="00073BB8" w:rsidP="00073BB8">
      <w:pPr>
        <w:jc w:val="both"/>
        <w:rPr>
          <w:color w:val="000000"/>
          <w:sz w:val="22"/>
          <w:szCs w:val="22"/>
        </w:rPr>
      </w:pPr>
    </w:p>
    <w:p w:rsidR="00073BB8" w:rsidRPr="0088454A" w:rsidRDefault="00073BB8" w:rsidP="00073BB8">
      <w:pPr>
        <w:jc w:val="right"/>
        <w:rPr>
          <w:b/>
          <w:color w:val="FF0000"/>
          <w:sz w:val="22"/>
          <w:szCs w:val="22"/>
        </w:rPr>
      </w:pPr>
    </w:p>
    <w:p w:rsidR="00073BB8" w:rsidRPr="0088454A" w:rsidRDefault="00073BB8" w:rsidP="00073BB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Manager</w:t>
      </w:r>
      <w:r w:rsidRPr="0088454A">
        <w:rPr>
          <w:b/>
          <w:sz w:val="22"/>
          <w:szCs w:val="22"/>
        </w:rPr>
        <w:t xml:space="preserve"> (Finance – </w:t>
      </w:r>
      <w:r>
        <w:rPr>
          <w:b/>
          <w:sz w:val="22"/>
          <w:szCs w:val="22"/>
        </w:rPr>
        <w:t>II</w:t>
      </w:r>
      <w:r w:rsidRPr="0088454A">
        <w:rPr>
          <w:b/>
          <w:sz w:val="22"/>
          <w:szCs w:val="22"/>
        </w:rPr>
        <w:t>I) North,</w:t>
      </w:r>
    </w:p>
    <w:p w:rsidR="00073BB8" w:rsidRPr="0088454A" w:rsidRDefault="00073BB8" w:rsidP="00073BB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Room # 211 2</w:t>
      </w:r>
      <w:r w:rsidRPr="00735068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88454A">
        <w:rPr>
          <w:b/>
          <w:sz w:val="22"/>
          <w:szCs w:val="22"/>
        </w:rPr>
        <w:t>Floor, PTCL House,</w:t>
      </w:r>
    </w:p>
    <w:p w:rsidR="00073BB8" w:rsidRPr="0088454A" w:rsidRDefault="00073BB8" w:rsidP="00073BB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073BB8" w:rsidRPr="0088454A" w:rsidRDefault="00073BB8" w:rsidP="00073BB8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Email: waqas.tariq@ptcl.net.pk</w:t>
      </w:r>
    </w:p>
    <w:p w:rsidR="00073BB8" w:rsidRPr="0088454A" w:rsidRDefault="00073BB8" w:rsidP="00073BB8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073BB8" w:rsidRPr="0088454A" w:rsidRDefault="00073BB8" w:rsidP="00073BB8">
      <w:pPr>
        <w:ind w:left="5760"/>
        <w:jc w:val="center"/>
        <w:rPr>
          <w:sz w:val="22"/>
          <w:szCs w:val="22"/>
        </w:rPr>
      </w:pPr>
      <w:hyperlink r:id="rId5" w:history="1">
        <w:r w:rsidRPr="0088454A">
          <w:rPr>
            <w:rStyle w:val="Hyperlink"/>
            <w:b/>
            <w:sz w:val="22"/>
            <w:szCs w:val="22"/>
          </w:rPr>
          <w:t>www.ptcl.com.pk</w:t>
        </w:r>
      </w:hyperlink>
    </w:p>
    <w:p w:rsidR="00073BB8" w:rsidRPr="0088454A" w:rsidRDefault="00073BB8" w:rsidP="00073BB8">
      <w:pPr>
        <w:jc w:val="both"/>
        <w:rPr>
          <w:sz w:val="22"/>
          <w:szCs w:val="22"/>
        </w:rPr>
      </w:pPr>
      <w:r w:rsidRPr="0088454A">
        <w:rPr>
          <w:sz w:val="22"/>
          <w:szCs w:val="22"/>
        </w:rPr>
        <w:br w:type="page"/>
      </w:r>
    </w:p>
    <w:p w:rsidR="007F1090" w:rsidRDefault="007F1090">
      <w:bookmarkStart w:id="4" w:name="_GoBack"/>
      <w:bookmarkEnd w:id="4"/>
    </w:p>
    <w:sectPr w:rsidR="007F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DB"/>
    <w:rsid w:val="00073BB8"/>
    <w:rsid w:val="007F1090"/>
    <w:rsid w:val="00F5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3473-F376-4A91-AE62-0A9209C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B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073BB8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073BB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073BB8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073B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073B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cl.com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2021-06-18T13:45:00Z</dcterms:created>
  <dcterms:modified xsi:type="dcterms:W3CDTF">2021-06-18T13:46:00Z</dcterms:modified>
</cp:coreProperties>
</file>