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0D58CD" w:rsidRPr="002756CB" w:rsidRDefault="000D58CD" w:rsidP="002756CB">
      <w:pPr>
        <w:ind w:left="720" w:hanging="720"/>
        <w:jc w:val="center"/>
        <w:rPr>
          <w:rFonts w:ascii="Calibri" w:hAnsi="Calibri" w:cs="Neo Tech Alt Medium"/>
          <w:b/>
          <w:bCs/>
          <w:sz w:val="32"/>
          <w:szCs w:val="32"/>
        </w:rPr>
      </w:pPr>
      <w:r w:rsidRPr="002756CB">
        <w:rPr>
          <w:rFonts w:ascii="Calibri" w:hAnsi="Calibri" w:cs="Neo Tech Alt Medium"/>
          <w:b/>
          <w:bCs/>
          <w:sz w:val="32"/>
          <w:szCs w:val="32"/>
        </w:rPr>
        <w:t>TENDER NOTICE</w:t>
      </w:r>
    </w:p>
    <w:p w:rsidR="000D58CD" w:rsidRPr="002756CB" w:rsidRDefault="000D58CD" w:rsidP="002756CB">
      <w:pPr>
        <w:ind w:left="720" w:hanging="720"/>
        <w:jc w:val="center"/>
        <w:rPr>
          <w:rFonts w:ascii="Calibri" w:hAnsi="Calibri" w:cs="Neo Tech Alt Medium"/>
          <w:b/>
          <w:bCs/>
        </w:rPr>
      </w:pPr>
      <w:r w:rsidRPr="002756CB">
        <w:rPr>
          <w:rFonts w:ascii="Calibri" w:hAnsi="Calibri" w:cs="Neo Tech Alt Medium"/>
          <w:b/>
          <w:bCs/>
        </w:rPr>
        <w:t xml:space="preserve">TENDER NO. </w:t>
      </w:r>
      <w:r w:rsidR="00DC0BE8" w:rsidRPr="002756CB">
        <w:rPr>
          <w:rFonts w:ascii="Calibri" w:hAnsi="Calibri" w:cs="Neo Tech Alt Medium"/>
          <w:b/>
          <w:bCs/>
        </w:rPr>
        <w:t>NTR-I/</w:t>
      </w:r>
      <w:r w:rsidR="00D92D79" w:rsidRPr="002756CB">
        <w:rPr>
          <w:rFonts w:ascii="Calibri" w:hAnsi="Calibri" w:cs="Neo Tech Alt Medium"/>
          <w:b/>
          <w:bCs/>
        </w:rPr>
        <w:t>AC-Repair</w:t>
      </w:r>
      <w:r w:rsidR="00DC0BE8" w:rsidRPr="002756CB">
        <w:rPr>
          <w:rFonts w:ascii="Calibri" w:hAnsi="Calibri" w:cs="Neo Tech Alt Medium"/>
          <w:b/>
          <w:bCs/>
        </w:rPr>
        <w:t>/</w:t>
      </w:r>
      <w:proofErr w:type="spellStart"/>
      <w:r w:rsidR="00D92D79" w:rsidRPr="002756CB">
        <w:rPr>
          <w:rFonts w:ascii="Calibri" w:hAnsi="Calibri" w:cs="Neo Tech Alt Medium"/>
          <w:b/>
          <w:bCs/>
        </w:rPr>
        <w:t>Split+Win</w:t>
      </w:r>
      <w:proofErr w:type="spellEnd"/>
      <w:r w:rsidR="00DC0BE8" w:rsidRPr="002756CB">
        <w:rPr>
          <w:rFonts w:ascii="Calibri" w:hAnsi="Calibri" w:cs="Neo Tech Alt Medium"/>
          <w:b/>
          <w:bCs/>
        </w:rPr>
        <w:t>/0</w:t>
      </w:r>
      <w:r w:rsidR="00D92D79" w:rsidRPr="002756CB">
        <w:rPr>
          <w:rFonts w:ascii="Calibri" w:hAnsi="Calibri" w:cs="Neo Tech Alt Medium"/>
          <w:b/>
          <w:bCs/>
        </w:rPr>
        <w:t>5</w:t>
      </w:r>
      <w:r w:rsidR="00DC0BE8" w:rsidRPr="002756CB">
        <w:rPr>
          <w:rFonts w:ascii="Calibri" w:hAnsi="Calibri" w:cs="Neo Tech Alt Medium"/>
          <w:b/>
          <w:bCs/>
        </w:rPr>
        <w:t>-2017</w:t>
      </w:r>
    </w:p>
    <w:p w:rsidR="000D58CD" w:rsidRPr="00620B02" w:rsidRDefault="000D58CD" w:rsidP="002756CB">
      <w:pPr>
        <w:tabs>
          <w:tab w:val="left" w:pos="5181"/>
        </w:tabs>
        <w:spacing w:line="360" w:lineRule="auto"/>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2756CB" w:rsidRPr="002756CB" w:rsidRDefault="00D92D79" w:rsidP="002756CB">
      <w:pPr>
        <w:spacing w:line="360" w:lineRule="auto"/>
        <w:ind w:left="720" w:hanging="720"/>
        <w:jc w:val="center"/>
        <w:rPr>
          <w:rFonts w:ascii="Calibri" w:hAnsi="Calibri"/>
          <w:b/>
          <w:bCs/>
          <w:snapToGrid w:val="0"/>
          <w:sz w:val="32"/>
          <w:szCs w:val="32"/>
        </w:rPr>
      </w:pPr>
      <w:r w:rsidRPr="002756CB">
        <w:rPr>
          <w:rFonts w:ascii="Calibri" w:hAnsi="Calibri"/>
          <w:b/>
          <w:bCs/>
          <w:snapToGrid w:val="0"/>
          <w:sz w:val="32"/>
          <w:szCs w:val="32"/>
        </w:rPr>
        <w:t>REPAIR</w:t>
      </w:r>
      <w:r w:rsidR="00DC0BE8" w:rsidRPr="002756CB">
        <w:rPr>
          <w:rFonts w:ascii="Calibri" w:hAnsi="Calibri"/>
          <w:b/>
          <w:bCs/>
          <w:snapToGrid w:val="0"/>
          <w:sz w:val="32"/>
          <w:szCs w:val="32"/>
        </w:rPr>
        <w:t xml:space="preserve"> </w:t>
      </w:r>
      <w:r w:rsidR="002756CB">
        <w:rPr>
          <w:rFonts w:ascii="Calibri" w:hAnsi="Calibri"/>
          <w:b/>
          <w:bCs/>
          <w:snapToGrid w:val="0"/>
          <w:sz w:val="32"/>
          <w:szCs w:val="32"/>
        </w:rPr>
        <w:t>OF</w:t>
      </w:r>
      <w:r w:rsidR="00DC0BE8" w:rsidRPr="002756CB">
        <w:rPr>
          <w:rFonts w:ascii="Calibri" w:hAnsi="Calibri"/>
          <w:b/>
          <w:bCs/>
          <w:snapToGrid w:val="0"/>
          <w:sz w:val="32"/>
          <w:szCs w:val="32"/>
        </w:rPr>
        <w:t xml:space="preserve"> </w:t>
      </w:r>
      <w:r w:rsidRPr="002756CB">
        <w:rPr>
          <w:rFonts w:ascii="Calibri" w:hAnsi="Calibri"/>
          <w:b/>
          <w:bCs/>
          <w:snapToGrid w:val="0"/>
          <w:sz w:val="32"/>
          <w:szCs w:val="32"/>
        </w:rPr>
        <w:t>AC’s (SPLIT &amp; WINDOW)</w:t>
      </w:r>
      <w:r w:rsidR="00DC0BE8" w:rsidRPr="002756CB">
        <w:rPr>
          <w:rFonts w:ascii="Calibri" w:hAnsi="Calibri"/>
          <w:b/>
          <w:bCs/>
          <w:snapToGrid w:val="0"/>
          <w:sz w:val="32"/>
          <w:szCs w:val="32"/>
        </w:rPr>
        <w:t xml:space="preserve"> </w:t>
      </w:r>
      <w:r w:rsidR="002756CB">
        <w:rPr>
          <w:rFonts w:ascii="Calibri" w:hAnsi="Calibri"/>
          <w:b/>
          <w:bCs/>
          <w:snapToGrid w:val="0"/>
          <w:sz w:val="32"/>
          <w:szCs w:val="32"/>
        </w:rPr>
        <w:t>PESHAWAR</w:t>
      </w:r>
      <w:r w:rsidR="00DC0BE8" w:rsidRPr="002756CB">
        <w:rPr>
          <w:rFonts w:ascii="Calibri" w:hAnsi="Calibri"/>
          <w:b/>
          <w:bCs/>
          <w:snapToGrid w:val="0"/>
          <w:sz w:val="32"/>
          <w:szCs w:val="32"/>
        </w:rPr>
        <w:t xml:space="preserve"> NTR-I </w:t>
      </w:r>
    </w:p>
    <w:p w:rsidR="000D58CD" w:rsidRPr="00620B02" w:rsidRDefault="000D58CD" w:rsidP="002756CB">
      <w:pPr>
        <w:spacing w:line="360" w:lineRule="auto"/>
        <w:ind w:left="720" w:hanging="720"/>
        <w:jc w:val="both"/>
        <w:rPr>
          <w:rFonts w:ascii="Calibri" w:hAnsi="Calibri" w:cs="Book Antiqua"/>
          <w:sz w:val="20"/>
        </w:rPr>
      </w:pPr>
    </w:p>
    <w:p w:rsidR="000D58CD" w:rsidRPr="002756CB" w:rsidRDefault="000D58CD" w:rsidP="002756CB">
      <w:pPr>
        <w:spacing w:line="360" w:lineRule="auto"/>
        <w:jc w:val="both"/>
        <w:rPr>
          <w:rFonts w:asciiTheme="minorHAnsi" w:hAnsiTheme="minorHAnsi" w:cs="Neo Tech Alt"/>
          <w:sz w:val="24"/>
          <w:szCs w:val="24"/>
        </w:rPr>
      </w:pPr>
      <w:r w:rsidRPr="002756CB">
        <w:rPr>
          <w:rFonts w:asciiTheme="minorHAnsi" w:hAnsiTheme="minorHAnsi" w:cs="Neo Tech Alt"/>
          <w:sz w:val="24"/>
          <w:szCs w:val="24"/>
        </w:rPr>
        <w:t xml:space="preserve">Sealed bids are invited for </w:t>
      </w:r>
      <w:r w:rsidR="002756CB">
        <w:rPr>
          <w:rFonts w:asciiTheme="minorHAnsi" w:hAnsiTheme="minorHAnsi"/>
          <w:b/>
          <w:bCs/>
          <w:snapToGrid w:val="0"/>
          <w:sz w:val="24"/>
          <w:szCs w:val="24"/>
        </w:rPr>
        <w:t>Repair o</w:t>
      </w:r>
      <w:r w:rsidR="00D92D79" w:rsidRPr="002756CB">
        <w:rPr>
          <w:rFonts w:asciiTheme="minorHAnsi" w:hAnsiTheme="minorHAnsi"/>
          <w:b/>
          <w:bCs/>
          <w:snapToGrid w:val="0"/>
          <w:sz w:val="24"/>
          <w:szCs w:val="24"/>
        </w:rPr>
        <w:t>f AC’s (Split &amp; Window) Peshawar NTR-I</w:t>
      </w:r>
      <w:r w:rsidRPr="002756CB">
        <w:rPr>
          <w:rFonts w:asciiTheme="minorHAnsi" w:hAnsiTheme="minorHAnsi" w:cs="Neo Tech Alt Medium"/>
          <w:bCs/>
          <w:sz w:val="24"/>
          <w:szCs w:val="24"/>
          <w:lang w:val="en-GB"/>
        </w:rPr>
        <w:t xml:space="preserve"> </w:t>
      </w:r>
      <w:r w:rsidRPr="002756CB">
        <w:rPr>
          <w:rFonts w:asciiTheme="minorHAnsi" w:hAnsiTheme="minorHAnsi" w:cs="Neo Tech Alt"/>
          <w:sz w:val="24"/>
          <w:szCs w:val="24"/>
        </w:rPr>
        <w:t>in accordance with Technical Specifications, Scope of Work and BOQ as spe</w:t>
      </w:r>
      <w:r w:rsidR="00DC0BE8" w:rsidRPr="002756CB">
        <w:rPr>
          <w:rFonts w:asciiTheme="minorHAnsi" w:hAnsiTheme="minorHAnsi" w:cs="Neo Tech Alt"/>
          <w:sz w:val="24"/>
          <w:szCs w:val="24"/>
        </w:rPr>
        <w:t>cified in the Tender Documents.</w:t>
      </w:r>
    </w:p>
    <w:p w:rsidR="000D58CD" w:rsidRPr="002756CB" w:rsidRDefault="000D58CD" w:rsidP="002756CB">
      <w:pPr>
        <w:ind w:left="720" w:hanging="720"/>
        <w:jc w:val="both"/>
        <w:rPr>
          <w:rFonts w:asciiTheme="minorHAnsi" w:hAnsiTheme="minorHAnsi" w:cs="Neo Tech Alt"/>
          <w:sz w:val="24"/>
          <w:szCs w:val="24"/>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 xml:space="preserve">Bids shall be submitted in </w:t>
      </w:r>
      <w:r w:rsidR="002756CB">
        <w:rPr>
          <w:rFonts w:asciiTheme="minorHAnsi" w:hAnsiTheme="minorHAnsi" w:cs="Neo Tech Alt"/>
          <w:sz w:val="24"/>
          <w:szCs w:val="24"/>
        </w:rPr>
        <w:t xml:space="preserve">Room no. </w:t>
      </w:r>
      <w:r w:rsidR="00DC0BE8" w:rsidRPr="002756CB">
        <w:rPr>
          <w:rFonts w:asciiTheme="minorHAnsi" w:hAnsiTheme="minorHAnsi" w:cs="Neo Tech Alt"/>
          <w:sz w:val="24"/>
          <w:szCs w:val="24"/>
        </w:rPr>
        <w:t>11, Telephone Office</w:t>
      </w:r>
      <w:r w:rsidRPr="002756CB">
        <w:rPr>
          <w:rFonts w:asciiTheme="minorHAnsi" w:hAnsiTheme="minorHAnsi" w:cs="Neo Tech Alt"/>
          <w:sz w:val="24"/>
          <w:szCs w:val="24"/>
        </w:rPr>
        <w:t>,</w:t>
      </w:r>
      <w:r w:rsidR="00DC0BE8" w:rsidRPr="002756CB">
        <w:rPr>
          <w:rFonts w:asciiTheme="minorHAnsi" w:hAnsiTheme="minorHAnsi" w:cs="Neo Tech Alt"/>
          <w:sz w:val="24"/>
          <w:szCs w:val="24"/>
        </w:rPr>
        <w:t xml:space="preserve"> 1 The Mall Peshawar Cantt</w:t>
      </w:r>
      <w:r w:rsidRPr="002756CB">
        <w:rPr>
          <w:rFonts w:asciiTheme="minorHAnsi" w:hAnsiTheme="minorHAnsi" w:cs="Neo Tech Alt"/>
          <w:sz w:val="24"/>
          <w:szCs w:val="24"/>
        </w:rPr>
        <w:t xml:space="preserve"> as per instructions provided in tender documents on or before</w:t>
      </w:r>
      <w:r w:rsidR="002756CB">
        <w:rPr>
          <w:rFonts w:asciiTheme="minorHAnsi" w:hAnsiTheme="minorHAnsi" w:cs="Neo Tech Alt"/>
          <w:sz w:val="24"/>
          <w:szCs w:val="24"/>
        </w:rPr>
        <w:t xml:space="preserve"> 1200 Hrs</w:t>
      </w:r>
      <w:r w:rsidRPr="002756CB">
        <w:rPr>
          <w:rFonts w:asciiTheme="minorHAnsi" w:hAnsiTheme="minorHAnsi" w:cs="Neo Tech Alt"/>
          <w:sz w:val="24"/>
          <w:szCs w:val="24"/>
        </w:rPr>
        <w:t xml:space="preserve">. Dated: </w:t>
      </w:r>
      <w:r w:rsidR="0006603C" w:rsidRPr="002756CB">
        <w:rPr>
          <w:rFonts w:asciiTheme="minorHAnsi" w:hAnsiTheme="minorHAnsi" w:cs="Neo Tech Alt"/>
          <w:b/>
          <w:sz w:val="24"/>
          <w:szCs w:val="24"/>
        </w:rPr>
        <w:t>1</w:t>
      </w:r>
      <w:r w:rsidR="00D92D79" w:rsidRPr="002756CB">
        <w:rPr>
          <w:rFonts w:asciiTheme="minorHAnsi" w:hAnsiTheme="minorHAnsi" w:cs="Neo Tech Alt"/>
          <w:b/>
          <w:sz w:val="24"/>
          <w:szCs w:val="24"/>
        </w:rPr>
        <w:t>6</w:t>
      </w:r>
      <w:r w:rsidR="00902B58" w:rsidRPr="002756CB">
        <w:rPr>
          <w:rFonts w:asciiTheme="minorHAnsi" w:hAnsiTheme="minorHAnsi" w:cs="Neo Tech Alt"/>
          <w:b/>
          <w:sz w:val="24"/>
          <w:szCs w:val="24"/>
        </w:rPr>
        <w:t>-</w:t>
      </w:r>
      <w:r w:rsidR="00B664A4" w:rsidRPr="002756CB">
        <w:rPr>
          <w:rFonts w:asciiTheme="minorHAnsi" w:hAnsiTheme="minorHAnsi" w:cs="Neo Tech Alt"/>
          <w:b/>
          <w:sz w:val="24"/>
          <w:szCs w:val="24"/>
        </w:rPr>
        <w:t>0</w:t>
      </w:r>
      <w:r w:rsidR="0006603C" w:rsidRPr="002756CB">
        <w:rPr>
          <w:rFonts w:asciiTheme="minorHAnsi" w:hAnsiTheme="minorHAnsi" w:cs="Neo Tech Alt"/>
          <w:b/>
          <w:sz w:val="24"/>
          <w:szCs w:val="24"/>
        </w:rPr>
        <w:t>5</w:t>
      </w:r>
      <w:r w:rsidRPr="002756CB">
        <w:rPr>
          <w:rFonts w:asciiTheme="minorHAnsi" w:hAnsiTheme="minorHAnsi" w:cs="Neo Tech Alt"/>
          <w:b/>
          <w:sz w:val="24"/>
          <w:szCs w:val="24"/>
        </w:rPr>
        <w:t>-201</w:t>
      </w:r>
      <w:r w:rsidR="00B664A4" w:rsidRPr="002756CB">
        <w:rPr>
          <w:rFonts w:asciiTheme="minorHAnsi" w:hAnsiTheme="minorHAnsi" w:cs="Neo Tech Alt"/>
          <w:b/>
          <w:sz w:val="24"/>
          <w:szCs w:val="24"/>
        </w:rPr>
        <w:t>7</w:t>
      </w:r>
      <w:r w:rsidRPr="002756CB">
        <w:rPr>
          <w:rFonts w:asciiTheme="minorHAnsi" w:hAnsiTheme="minorHAnsi" w:cs="Neo Tech Alt"/>
          <w:sz w:val="24"/>
          <w:szCs w:val="24"/>
        </w:rPr>
        <w:t xml:space="preserve">. </w:t>
      </w:r>
    </w:p>
    <w:p w:rsidR="000D58CD" w:rsidRPr="002756CB" w:rsidRDefault="000D58CD" w:rsidP="002756CB">
      <w:pPr>
        <w:ind w:left="720" w:hanging="720"/>
        <w:jc w:val="both"/>
        <w:rPr>
          <w:rFonts w:asciiTheme="minorHAnsi" w:hAnsiTheme="minorHAnsi" w:cs="Neo Tech Alt"/>
          <w:sz w:val="24"/>
          <w:szCs w:val="24"/>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 xml:space="preserve">Tender documents can be purchased from the undersigned on payment of </w:t>
      </w:r>
      <w:r w:rsidRPr="002756CB">
        <w:rPr>
          <w:rFonts w:asciiTheme="minorHAnsi" w:hAnsiTheme="minorHAnsi" w:cs="Neo Tech Alt"/>
          <w:b/>
          <w:sz w:val="24"/>
          <w:szCs w:val="24"/>
        </w:rPr>
        <w:t xml:space="preserve">Rs. </w:t>
      </w:r>
      <w:r w:rsidR="00D92D79" w:rsidRPr="002756CB">
        <w:rPr>
          <w:rFonts w:asciiTheme="minorHAnsi" w:hAnsiTheme="minorHAnsi" w:cs="Neo Tech Alt"/>
          <w:b/>
          <w:sz w:val="24"/>
          <w:szCs w:val="24"/>
        </w:rPr>
        <w:t>2</w:t>
      </w:r>
      <w:r w:rsidR="002756CB" w:rsidRPr="002756CB">
        <w:rPr>
          <w:rFonts w:asciiTheme="minorHAnsi" w:hAnsiTheme="minorHAnsi" w:cs="Neo Tech Alt"/>
          <w:b/>
          <w:sz w:val="24"/>
          <w:szCs w:val="24"/>
        </w:rPr>
        <w:t>00/</w:t>
      </w:r>
      <w:r w:rsidRPr="002756CB">
        <w:rPr>
          <w:rFonts w:asciiTheme="minorHAnsi" w:hAnsiTheme="minorHAnsi" w:cs="Neo Tech Alt"/>
          <w:b/>
          <w:sz w:val="24"/>
          <w:szCs w:val="24"/>
        </w:rPr>
        <w:t>-</w:t>
      </w:r>
      <w:r w:rsidRPr="002756CB">
        <w:rPr>
          <w:rFonts w:asciiTheme="minorHAnsi" w:hAnsiTheme="minorHAnsi" w:cs="Neo Tech Alt"/>
          <w:sz w:val="24"/>
          <w:szCs w:val="24"/>
        </w:rPr>
        <w:t xml:space="preserve"> </w:t>
      </w:r>
      <w:r w:rsidRPr="002756CB">
        <w:rPr>
          <w:rFonts w:asciiTheme="minorHAnsi" w:hAnsiTheme="minorHAnsi"/>
          <w:sz w:val="24"/>
          <w:szCs w:val="24"/>
        </w:rPr>
        <w:t>(non-re</w:t>
      </w:r>
      <w:r w:rsidR="002756CB">
        <w:rPr>
          <w:rFonts w:asciiTheme="minorHAnsi" w:hAnsiTheme="minorHAnsi"/>
          <w:sz w:val="24"/>
          <w:szCs w:val="24"/>
        </w:rPr>
        <w:t>fundable) through Demand Draft/Pay O</w:t>
      </w:r>
      <w:r w:rsidRPr="002756CB">
        <w:rPr>
          <w:rFonts w:asciiTheme="minorHAnsi" w:hAnsiTheme="minorHAnsi"/>
          <w:sz w:val="24"/>
          <w:szCs w:val="24"/>
        </w:rPr>
        <w:t xml:space="preserve">rder in favor of </w:t>
      </w:r>
      <w:r w:rsidR="00B664A4" w:rsidRPr="002756CB">
        <w:rPr>
          <w:rFonts w:asciiTheme="minorHAnsi" w:hAnsiTheme="minorHAnsi"/>
          <w:sz w:val="24"/>
          <w:szCs w:val="24"/>
        </w:rPr>
        <w:t>Senior Manager (Finance) NTR-1, Peshawar</w:t>
      </w:r>
      <w:r w:rsidRPr="002756CB">
        <w:rPr>
          <w:rFonts w:asciiTheme="minorHAnsi" w:hAnsiTheme="minorHAnsi"/>
          <w:sz w:val="24"/>
          <w:szCs w:val="24"/>
        </w:rPr>
        <w:t>.</w:t>
      </w:r>
    </w:p>
    <w:p w:rsidR="000D58CD" w:rsidRPr="002756CB" w:rsidRDefault="000D58CD" w:rsidP="002756CB">
      <w:pPr>
        <w:pStyle w:val="ListParagraph"/>
        <w:rPr>
          <w:rFonts w:asciiTheme="minorHAnsi" w:hAnsiTheme="minorHAnsi" w:cs="Neo Tech Alt"/>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Bids received after the above deadline shall not be accepted and be returned unopened. Bids through E-mail / Fax / Courier shall not be accepted.</w:t>
      </w:r>
    </w:p>
    <w:p w:rsidR="000D58CD" w:rsidRPr="002756CB" w:rsidRDefault="000D58CD" w:rsidP="002756CB">
      <w:pPr>
        <w:pStyle w:val="ListParagraph"/>
        <w:rPr>
          <w:rFonts w:asciiTheme="minorHAnsi" w:hAnsiTheme="minorHAnsi" w:cs="Neo Tech Alt"/>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 xml:space="preserve">Commercial bids must be accompanied by a bid security of </w:t>
      </w:r>
      <w:proofErr w:type="spellStart"/>
      <w:r w:rsidR="00B664A4" w:rsidRPr="002756CB">
        <w:rPr>
          <w:rFonts w:asciiTheme="minorHAnsi" w:hAnsiTheme="minorHAnsi" w:cs="Neo Tech Alt"/>
          <w:b/>
          <w:sz w:val="24"/>
          <w:szCs w:val="24"/>
        </w:rPr>
        <w:t>Rs</w:t>
      </w:r>
      <w:proofErr w:type="spellEnd"/>
      <w:r w:rsidR="00B664A4" w:rsidRPr="002756CB">
        <w:rPr>
          <w:rFonts w:asciiTheme="minorHAnsi" w:hAnsiTheme="minorHAnsi" w:cs="Neo Tech Alt"/>
          <w:b/>
          <w:sz w:val="24"/>
          <w:szCs w:val="24"/>
        </w:rPr>
        <w:t>.</w:t>
      </w:r>
      <w:r w:rsidR="002756CB" w:rsidRPr="002756CB">
        <w:rPr>
          <w:rFonts w:asciiTheme="minorHAnsi" w:hAnsiTheme="minorHAnsi" w:cs="Neo Tech Alt"/>
          <w:b/>
          <w:sz w:val="24"/>
          <w:szCs w:val="24"/>
        </w:rPr>
        <w:t xml:space="preserve"> </w:t>
      </w:r>
      <w:r w:rsidR="00D92D79" w:rsidRPr="002756CB">
        <w:rPr>
          <w:rFonts w:asciiTheme="minorHAnsi" w:hAnsiTheme="minorHAnsi" w:cs="Neo Tech Alt"/>
          <w:b/>
          <w:sz w:val="24"/>
          <w:szCs w:val="24"/>
        </w:rPr>
        <w:t>5</w:t>
      </w:r>
      <w:r w:rsidR="00B664A4" w:rsidRPr="002756CB">
        <w:rPr>
          <w:rFonts w:asciiTheme="minorHAnsi" w:hAnsiTheme="minorHAnsi" w:cs="Neo Tech Alt"/>
          <w:b/>
          <w:sz w:val="24"/>
          <w:szCs w:val="24"/>
        </w:rPr>
        <w:t>,000/-</w:t>
      </w:r>
      <w:r w:rsidRPr="002756CB">
        <w:rPr>
          <w:rFonts w:asciiTheme="minorHAnsi" w:hAnsiTheme="minorHAnsi" w:cs="Neo Tech Alt"/>
          <w:sz w:val="24"/>
          <w:szCs w:val="24"/>
        </w:rPr>
        <w:t>.</w:t>
      </w:r>
      <w:r w:rsidRPr="002756CB">
        <w:rPr>
          <w:rFonts w:asciiTheme="minorHAnsi" w:hAnsiTheme="minorHAnsi"/>
          <w:b/>
          <w:bCs/>
          <w:sz w:val="24"/>
          <w:szCs w:val="24"/>
        </w:rPr>
        <w:t xml:space="preserve"> In case of non-compliance, the bids will be disqualified from further processing. (Not Applicable)</w:t>
      </w:r>
    </w:p>
    <w:p w:rsidR="000D58CD" w:rsidRPr="002756CB" w:rsidRDefault="000D58CD" w:rsidP="002756CB">
      <w:pPr>
        <w:pStyle w:val="ListParagraph"/>
        <w:rPr>
          <w:rFonts w:asciiTheme="minorHAnsi" w:hAnsiTheme="minorHAnsi" w:cs="Neo Tech Alt"/>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PTCL reserves the right to reject any or all bids and to annul the bidding process at any time, without thereby incurring any liability to the affected bidder (s) or any obligation to inform the affected bidder (s) of the grounds for PTCL action.</w:t>
      </w:r>
    </w:p>
    <w:p w:rsidR="000D58CD" w:rsidRPr="002756CB" w:rsidRDefault="000D58CD" w:rsidP="002756CB">
      <w:pPr>
        <w:pStyle w:val="ListParagraph"/>
        <w:rPr>
          <w:rFonts w:asciiTheme="minorHAnsi" w:hAnsiTheme="minorHAnsi" w:cs="Neo Tech Alt"/>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2756CB">
          <w:rPr>
            <w:rStyle w:val="Hyperlink"/>
            <w:rFonts w:asciiTheme="minorHAnsi" w:hAnsiTheme="minorHAnsi" w:cs="Neo Tech Alt"/>
            <w:sz w:val="24"/>
            <w:szCs w:val="24"/>
          </w:rPr>
          <w:t>www.ptcl.com.pk/media</w:t>
        </w:r>
      </w:hyperlink>
      <w:r w:rsidRPr="002756CB">
        <w:rPr>
          <w:rFonts w:asciiTheme="minorHAnsi" w:hAnsiTheme="minorHAnsi" w:cs="Neo Tech Alt"/>
          <w:sz w:val="24"/>
          <w:szCs w:val="24"/>
        </w:rPr>
        <w:t>.</w:t>
      </w:r>
    </w:p>
    <w:p w:rsidR="000D58CD" w:rsidRPr="002756CB" w:rsidRDefault="000D58CD" w:rsidP="002756CB">
      <w:pPr>
        <w:pStyle w:val="ListParagraph"/>
        <w:rPr>
          <w:rFonts w:asciiTheme="minorHAnsi" w:hAnsiTheme="minorHAnsi" w:cs="Neo Tech Alt"/>
        </w:rPr>
      </w:pPr>
    </w:p>
    <w:p w:rsidR="000D58CD" w:rsidRPr="002756CB" w:rsidRDefault="000D58CD" w:rsidP="002756CB">
      <w:pPr>
        <w:numPr>
          <w:ilvl w:val="0"/>
          <w:numId w:val="1"/>
        </w:numPr>
        <w:ind w:hanging="720"/>
        <w:jc w:val="both"/>
        <w:rPr>
          <w:rFonts w:asciiTheme="minorHAnsi" w:hAnsiTheme="minorHAnsi" w:cs="Neo Tech Alt"/>
          <w:sz w:val="24"/>
          <w:szCs w:val="24"/>
        </w:rPr>
      </w:pPr>
      <w:r w:rsidRPr="002756CB">
        <w:rPr>
          <w:rFonts w:asciiTheme="minorHAnsi" w:hAnsiTheme="minorHAnsi" w:cs="Neo Tech Alt"/>
          <w:sz w:val="24"/>
          <w:szCs w:val="24"/>
        </w:rPr>
        <w:t>All correspondence on the subject may be addressed to the undersigned.</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0D58CD" w:rsidRPr="00620B02" w:rsidRDefault="00B664A4" w:rsidP="000D58CD">
      <w:pPr>
        <w:ind w:left="720" w:hanging="720"/>
        <w:jc w:val="both"/>
        <w:rPr>
          <w:rFonts w:ascii="Calibri" w:hAnsi="Calibri" w:cs="Neo Tech Alt Medium"/>
          <w:b/>
          <w:bCs/>
        </w:rPr>
      </w:pPr>
      <w:r>
        <w:rPr>
          <w:rFonts w:ascii="Calibri" w:hAnsi="Calibri" w:cs="Neo Tech Alt Medium"/>
          <w:b/>
          <w:bCs/>
        </w:rPr>
        <w:t>Ibrar Hussain</w:t>
      </w:r>
    </w:p>
    <w:p w:rsidR="000D58CD" w:rsidRPr="002756CB" w:rsidRDefault="000D58CD" w:rsidP="00B664A4">
      <w:pPr>
        <w:ind w:left="720" w:hanging="720"/>
        <w:jc w:val="both"/>
        <w:rPr>
          <w:rFonts w:ascii="Calibri" w:hAnsi="Calibri" w:cs="Neo Tech Alt Medium"/>
          <w:bCs/>
        </w:rPr>
      </w:pPr>
      <w:r w:rsidRPr="002756CB">
        <w:rPr>
          <w:rFonts w:ascii="Calibri" w:hAnsi="Calibri" w:cs="Neo Tech Alt Medium"/>
          <w:bCs/>
        </w:rPr>
        <w:t>SM (</w:t>
      </w:r>
      <w:r w:rsidR="00B664A4" w:rsidRPr="002756CB">
        <w:rPr>
          <w:rFonts w:ascii="Calibri" w:hAnsi="Calibri" w:cs="Neo Tech Alt Medium"/>
          <w:bCs/>
        </w:rPr>
        <w:t>RnC) / (F&amp;MA)</w:t>
      </w:r>
    </w:p>
    <w:p w:rsidR="000D58CD" w:rsidRPr="002756CB" w:rsidRDefault="00B664A4" w:rsidP="00B664A4">
      <w:pPr>
        <w:ind w:left="720" w:hanging="720"/>
        <w:jc w:val="both"/>
        <w:rPr>
          <w:rFonts w:ascii="Calibri" w:hAnsi="Calibri" w:cs="Neo Tech Alt Medium"/>
          <w:bCs/>
        </w:rPr>
      </w:pPr>
      <w:r w:rsidRPr="002756CB">
        <w:rPr>
          <w:rFonts w:ascii="Calibri" w:hAnsi="Calibri" w:cs="Neo Tech Alt Medium"/>
          <w:bCs/>
        </w:rPr>
        <w:t>Telephone House</w:t>
      </w:r>
      <w:r w:rsidR="000D58CD" w:rsidRPr="002756CB">
        <w:rPr>
          <w:rFonts w:ascii="Calibri" w:hAnsi="Calibri" w:cs="Neo Tech Alt Medium"/>
          <w:bCs/>
        </w:rPr>
        <w:t xml:space="preserve">, </w:t>
      </w:r>
      <w:r w:rsidR="002756CB">
        <w:rPr>
          <w:rFonts w:ascii="Calibri" w:hAnsi="Calibri" w:cs="Neo Tech Alt Medium"/>
          <w:bCs/>
        </w:rPr>
        <w:t xml:space="preserve">Room # </w:t>
      </w:r>
      <w:bookmarkStart w:id="0" w:name="_GoBack"/>
      <w:bookmarkEnd w:id="0"/>
      <w:r w:rsidRPr="002756CB">
        <w:rPr>
          <w:rFonts w:ascii="Calibri" w:hAnsi="Calibri" w:cs="Neo Tech Alt Medium"/>
          <w:bCs/>
        </w:rPr>
        <w:t>11</w:t>
      </w:r>
    </w:p>
    <w:p w:rsidR="00B664A4" w:rsidRPr="002756CB" w:rsidRDefault="00B664A4" w:rsidP="00B664A4">
      <w:pPr>
        <w:ind w:left="720" w:hanging="720"/>
        <w:jc w:val="both"/>
        <w:rPr>
          <w:rFonts w:ascii="Calibri" w:hAnsi="Calibri" w:cs="Neo Tech Alt Medium"/>
          <w:bCs/>
        </w:rPr>
      </w:pPr>
      <w:r w:rsidRPr="002756CB">
        <w:rPr>
          <w:rFonts w:ascii="Calibri" w:hAnsi="Calibri" w:cs="Neo Tech Alt Medium"/>
          <w:bCs/>
        </w:rPr>
        <w:t>1 The Mall, Peshawar Cantt</w:t>
      </w:r>
    </w:p>
    <w:p w:rsidR="000D58CD" w:rsidRPr="002756CB" w:rsidRDefault="000D58CD" w:rsidP="00B664A4">
      <w:pPr>
        <w:ind w:left="720" w:hanging="720"/>
        <w:jc w:val="both"/>
        <w:rPr>
          <w:rFonts w:ascii="Calibri" w:hAnsi="Calibri" w:cs="Neo Tech Alt Medium"/>
          <w:bCs/>
        </w:rPr>
      </w:pPr>
      <w:r w:rsidRPr="002756CB">
        <w:rPr>
          <w:rFonts w:ascii="Calibri" w:hAnsi="Calibri" w:cs="Neo Tech Alt Medium"/>
          <w:bCs/>
        </w:rPr>
        <w:t>Tel: +92-</w:t>
      </w:r>
      <w:r w:rsidR="00B664A4" w:rsidRPr="002756CB">
        <w:rPr>
          <w:rFonts w:ascii="Calibri" w:hAnsi="Calibri" w:cs="Neo Tech Alt Medium"/>
          <w:bCs/>
        </w:rPr>
        <w:t>9</w:t>
      </w:r>
      <w:r w:rsidRPr="002756CB">
        <w:rPr>
          <w:rFonts w:ascii="Calibri" w:hAnsi="Calibri" w:cs="Neo Tech Alt Medium"/>
          <w:bCs/>
        </w:rPr>
        <w:t>1-</w:t>
      </w:r>
      <w:r w:rsidR="00B664A4" w:rsidRPr="002756CB">
        <w:rPr>
          <w:rFonts w:ascii="Calibri" w:hAnsi="Calibri" w:cs="Neo Tech Alt Medium"/>
          <w:bCs/>
        </w:rPr>
        <w:t>5279244</w:t>
      </w:r>
      <w:r w:rsidRPr="002756CB">
        <w:rPr>
          <w:rFonts w:ascii="Calibri" w:hAnsi="Calibri" w:cs="Neo Tech Alt Medium"/>
          <w:bCs/>
        </w:rPr>
        <w:t xml:space="preserve"> </w:t>
      </w:r>
    </w:p>
    <w:p w:rsidR="000D58CD" w:rsidRPr="00620B02" w:rsidRDefault="000D58CD" w:rsidP="00B664A4">
      <w:pPr>
        <w:ind w:left="720" w:hanging="720"/>
        <w:jc w:val="both"/>
        <w:rPr>
          <w:rFonts w:ascii="Calibri" w:hAnsi="Calibri" w:cs="Neo Tech Alt Medium"/>
          <w:b/>
          <w:bCs/>
        </w:rPr>
      </w:pPr>
      <w:r w:rsidRPr="002756CB">
        <w:rPr>
          <w:rFonts w:ascii="Calibri" w:hAnsi="Calibri" w:cs="Neo Tech Alt Medium"/>
          <w:bCs/>
        </w:rPr>
        <w:t xml:space="preserve">Email: </w:t>
      </w:r>
      <w:hyperlink r:id="rId8" w:history="1">
        <w:r w:rsidR="00B664A4" w:rsidRPr="002756CB">
          <w:rPr>
            <w:rStyle w:val="Hyperlink"/>
            <w:rFonts w:ascii="Calibri" w:hAnsi="Calibri" w:cs="Neo Tech Alt Medium"/>
            <w:bCs/>
          </w:rPr>
          <w:t>Ibrar.Hussain1@ptcl.net.pk</w:t>
        </w:r>
      </w:hyperlink>
      <w:r w:rsidRPr="00620B02">
        <w:rPr>
          <w:rFonts w:ascii="Calibri" w:hAnsi="Calibri" w:cs="Neo Tech Alt Medium"/>
          <w:b/>
          <w:bCs/>
        </w:rPr>
        <w:tab/>
      </w:r>
    </w:p>
    <w:sectPr w:rsidR="000D58CD" w:rsidRPr="00620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84" w:rsidRDefault="00654F84" w:rsidP="00801688">
      <w:r>
        <w:separator/>
      </w:r>
    </w:p>
  </w:endnote>
  <w:endnote w:type="continuationSeparator" w:id="0">
    <w:p w:rsidR="00654F84" w:rsidRDefault="00654F84"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84" w:rsidRDefault="00654F84" w:rsidP="00801688">
      <w:r>
        <w:separator/>
      </w:r>
    </w:p>
  </w:footnote>
  <w:footnote w:type="continuationSeparator" w:id="0">
    <w:p w:rsidR="00654F84" w:rsidRDefault="00654F84"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Pr="000A1C52" w:rsidRDefault="00DC0BE8" w:rsidP="00DC0BE8">
    <w:pPr>
      <w:pStyle w:val="Header"/>
      <w:jc w:val="center"/>
      <w:rPr>
        <w:sz w:val="24"/>
        <w:szCs w:val="24"/>
      </w:rPr>
    </w:pPr>
    <w:r w:rsidRPr="000A1C52">
      <w:rPr>
        <w:rFonts w:ascii="Calibri" w:hAnsi="Calibri" w:cs="Neo Tech Alt Medium"/>
        <w:b/>
        <w:bCs/>
        <w:sz w:val="24"/>
        <w:szCs w:val="24"/>
      </w:rPr>
      <w:t>NORTHERN TELECOM REGION – 1, 1 THE MALL PESHAWAR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6603C"/>
    <w:rsid w:val="0007703F"/>
    <w:rsid w:val="00081C19"/>
    <w:rsid w:val="000A1C52"/>
    <w:rsid w:val="000D58CD"/>
    <w:rsid w:val="000E259C"/>
    <w:rsid w:val="0021120A"/>
    <w:rsid w:val="002756CB"/>
    <w:rsid w:val="00371459"/>
    <w:rsid w:val="0041140C"/>
    <w:rsid w:val="00513D12"/>
    <w:rsid w:val="00654F84"/>
    <w:rsid w:val="00686C6B"/>
    <w:rsid w:val="00801688"/>
    <w:rsid w:val="008109C7"/>
    <w:rsid w:val="00902B58"/>
    <w:rsid w:val="00A71374"/>
    <w:rsid w:val="00A81729"/>
    <w:rsid w:val="00B664A4"/>
    <w:rsid w:val="00BB3E44"/>
    <w:rsid w:val="00C5681D"/>
    <w:rsid w:val="00C6153D"/>
    <w:rsid w:val="00D92D79"/>
    <w:rsid w:val="00DC0BE8"/>
    <w:rsid w:val="00E46D81"/>
    <w:rsid w:val="00E6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0EDC"/>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4</cp:revision>
  <dcterms:created xsi:type="dcterms:W3CDTF">2017-05-03T05:34:00Z</dcterms:created>
  <dcterms:modified xsi:type="dcterms:W3CDTF">2017-05-11T06:57:00Z</dcterms:modified>
</cp:coreProperties>
</file>