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1" w:type="dxa"/>
        <w:tblLayout w:type="fixed"/>
        <w:tblLook w:val="01E0" w:firstRow="1" w:lastRow="1" w:firstColumn="1" w:lastColumn="1" w:noHBand="0" w:noVBand="0"/>
      </w:tblPr>
      <w:tblGrid>
        <w:gridCol w:w="2358"/>
        <w:gridCol w:w="6283"/>
      </w:tblGrid>
      <w:tr w:rsidR="00A02A4A" w:rsidRPr="000651B5" w:rsidTr="00F6445D">
        <w:tc>
          <w:tcPr>
            <w:tcW w:w="2358" w:type="dxa"/>
          </w:tcPr>
          <w:p w:rsidR="00A02A4A" w:rsidRPr="000651B5" w:rsidRDefault="00A02A4A" w:rsidP="00F6445D">
            <w:pPr>
              <w:rPr>
                <w:rFonts w:ascii="Arial Narrow" w:hAnsi="Arial Narrow"/>
                <w:b/>
                <w:color w:val="000000"/>
                <w:sz w:val="15"/>
                <w:szCs w:val="15"/>
              </w:rPr>
            </w:pPr>
            <w:r w:rsidRPr="000651B5">
              <w:rPr>
                <w:b/>
                <w:color w:val="000000"/>
                <w:sz w:val="38"/>
              </w:rPr>
              <w:br w:type="page"/>
            </w:r>
            <w:r w:rsidRPr="000651B5">
              <w:rPr>
                <w:rFonts w:ascii="Arial" w:hAnsi="Arial" w:cs="Arial"/>
                <w:noProof/>
                <w:color w:val="000000"/>
                <w:sz w:val="18"/>
                <w:szCs w:val="18"/>
              </w:rPr>
              <w:drawing>
                <wp:inline distT="0" distB="0" distL="0" distR="0">
                  <wp:extent cx="1114425" cy="533400"/>
                  <wp:effectExtent l="0" t="0" r="9525" b="0"/>
                  <wp:docPr id="1" name="Pictur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tc>
        <w:tc>
          <w:tcPr>
            <w:tcW w:w="6283" w:type="dxa"/>
          </w:tcPr>
          <w:p w:rsidR="00A02A4A" w:rsidRPr="000651B5" w:rsidRDefault="00A02A4A" w:rsidP="00F6445D">
            <w:pPr>
              <w:jc w:val="center"/>
              <w:rPr>
                <w:b/>
                <w:color w:val="000000"/>
                <w:u w:val="single"/>
              </w:rPr>
            </w:pPr>
          </w:p>
          <w:p w:rsidR="00A02A4A" w:rsidRPr="000651B5" w:rsidRDefault="00A02A4A" w:rsidP="00F6445D">
            <w:pPr>
              <w:jc w:val="right"/>
              <w:rPr>
                <w:b/>
                <w:color w:val="000000"/>
                <w:u w:val="single"/>
              </w:rPr>
            </w:pPr>
            <w:r w:rsidRPr="000651B5">
              <w:rPr>
                <w:b/>
                <w:color w:val="000000"/>
                <w:u w:val="single"/>
              </w:rPr>
              <w:t>PAKISTAN TELECOMMUNICATION COMPANY LTD.</w:t>
            </w:r>
          </w:p>
          <w:p w:rsidR="00A02A4A" w:rsidRPr="000651B5" w:rsidRDefault="00A02A4A" w:rsidP="00F6445D">
            <w:pPr>
              <w:ind w:left="-918"/>
              <w:jc w:val="right"/>
              <w:rPr>
                <w:rFonts w:ascii="Arial Narrow" w:hAnsi="Arial Narrow"/>
                <w:b/>
                <w:color w:val="000000"/>
                <w:szCs w:val="16"/>
              </w:rPr>
            </w:pPr>
            <w:r>
              <w:rPr>
                <w:b/>
                <w:color w:val="000000"/>
                <w:u w:val="single"/>
              </w:rPr>
              <w:t>Office of General Manager Network Operation &amp; Deployment Region Islamabad</w:t>
            </w:r>
          </w:p>
          <w:p w:rsidR="00A02A4A" w:rsidRPr="000651B5" w:rsidRDefault="00A02A4A" w:rsidP="00F6445D">
            <w:pPr>
              <w:rPr>
                <w:rFonts w:ascii="Arial Narrow" w:hAnsi="Arial Narrow"/>
                <w:b/>
                <w:color w:val="000000"/>
                <w:szCs w:val="16"/>
              </w:rPr>
            </w:pPr>
          </w:p>
        </w:tc>
      </w:tr>
    </w:tbl>
    <w:p w:rsidR="00A02A4A" w:rsidRPr="000651B5" w:rsidRDefault="00A02A4A" w:rsidP="00A02A4A">
      <w:pPr>
        <w:pStyle w:val="TOC"/>
        <w:rPr>
          <w:b w:val="0"/>
          <w:color w:val="000000"/>
          <w:lang w:val="en-GB"/>
        </w:rPr>
      </w:pPr>
    </w:p>
    <w:p w:rsidR="00A02A4A" w:rsidRPr="000651B5" w:rsidRDefault="00A02A4A" w:rsidP="00A02A4A">
      <w:pPr>
        <w:jc w:val="center"/>
        <w:rPr>
          <w:rFonts w:ascii="Book Antiqua" w:hAnsi="Book Antiqua"/>
          <w:b/>
          <w:color w:val="000000"/>
          <w:sz w:val="28"/>
          <w:szCs w:val="28"/>
          <w:u w:val="single"/>
        </w:rPr>
      </w:pPr>
      <w:r w:rsidRPr="000651B5">
        <w:rPr>
          <w:rFonts w:ascii="Book Antiqua" w:hAnsi="Book Antiqua"/>
          <w:b/>
          <w:color w:val="000000"/>
          <w:sz w:val="28"/>
          <w:szCs w:val="28"/>
          <w:u w:val="single"/>
        </w:rPr>
        <w:t>TENDER NOTICE</w:t>
      </w:r>
    </w:p>
    <w:p w:rsidR="00A02A4A" w:rsidRPr="000651B5" w:rsidRDefault="00A02A4A" w:rsidP="00A02A4A">
      <w:pPr>
        <w:jc w:val="center"/>
        <w:rPr>
          <w:rFonts w:ascii="Book Antiqua" w:hAnsi="Book Antiqua"/>
          <w:b/>
          <w:color w:val="000000"/>
          <w:sz w:val="28"/>
          <w:szCs w:val="28"/>
        </w:rPr>
      </w:pPr>
    </w:p>
    <w:p w:rsidR="00A02A4A" w:rsidRPr="001E0BC0" w:rsidRDefault="00A02A4A" w:rsidP="00A02A4A">
      <w:pPr>
        <w:jc w:val="center"/>
        <w:rPr>
          <w:rFonts w:ascii="Book Antiqua" w:hAnsi="Book Antiqua" w:cs="Arial"/>
          <w:b/>
          <w:color w:val="000000"/>
          <w:sz w:val="24"/>
          <w:szCs w:val="24"/>
        </w:rPr>
      </w:pPr>
      <w:r w:rsidRPr="001E0BC0">
        <w:rPr>
          <w:rFonts w:ascii="Book Antiqua" w:hAnsi="Book Antiqua" w:cs="Arial"/>
          <w:b/>
          <w:color w:val="000000"/>
          <w:sz w:val="24"/>
          <w:szCs w:val="24"/>
        </w:rPr>
        <w:t>Tender No.</w:t>
      </w:r>
      <w:r>
        <w:rPr>
          <w:rFonts w:ascii="Book Antiqua" w:hAnsi="Book Antiqua" w:cs="Arial"/>
          <w:b/>
          <w:color w:val="000000"/>
          <w:sz w:val="24"/>
          <w:szCs w:val="24"/>
        </w:rPr>
        <w:t xml:space="preserve"> </w:t>
      </w:r>
      <w:r w:rsidRPr="001E0BC0">
        <w:rPr>
          <w:rFonts w:ascii="Book Antiqua" w:hAnsi="Book Antiqua" w:cs="Arial"/>
          <w:b/>
          <w:color w:val="000000"/>
          <w:sz w:val="24"/>
          <w:szCs w:val="24"/>
        </w:rPr>
        <w:t>RFQ/NOD/IBA/Renovation Work/I-10 &amp; Cantt /018/2019</w:t>
      </w:r>
    </w:p>
    <w:p w:rsidR="00A02A4A" w:rsidRPr="000651B5" w:rsidRDefault="00A02A4A" w:rsidP="00A02A4A">
      <w:pPr>
        <w:jc w:val="center"/>
        <w:rPr>
          <w:rFonts w:ascii="Book Antiqua" w:hAnsi="Book Antiqua" w:cs="Arial"/>
          <w:b/>
          <w:color w:val="000000"/>
          <w:sz w:val="24"/>
          <w:szCs w:val="24"/>
        </w:rPr>
      </w:pPr>
    </w:p>
    <w:p w:rsidR="00A02A4A" w:rsidRPr="000651B5" w:rsidRDefault="00A02A4A" w:rsidP="00A02A4A">
      <w:pPr>
        <w:jc w:val="center"/>
        <w:rPr>
          <w:rFonts w:ascii="Book Antiqua" w:hAnsi="Book Antiqua"/>
          <w:b/>
          <w:color w:val="000000"/>
          <w:sz w:val="24"/>
          <w:szCs w:val="24"/>
          <w:lang w:val="en-GB"/>
        </w:rPr>
      </w:pPr>
      <w:r>
        <w:rPr>
          <w:rFonts w:ascii="Book Antiqua" w:hAnsi="Book Antiqua"/>
          <w:b/>
          <w:bCs/>
          <w:color w:val="000000"/>
          <w:sz w:val="24"/>
          <w:szCs w:val="24"/>
          <w:lang w:val="en-GB"/>
        </w:rPr>
        <w:t>Renovation work I-10 &amp; Cantt Transmission Room in Network Operation &amp; Deployment Region Islamabad</w:t>
      </w:r>
    </w:p>
    <w:p w:rsidR="00A02A4A" w:rsidRPr="000651B5" w:rsidRDefault="00A02A4A" w:rsidP="00A02A4A">
      <w:pPr>
        <w:rPr>
          <w:rFonts w:ascii="Book Antiqua" w:hAnsi="Book Antiqua" w:cs="Arial"/>
          <w:bCs/>
          <w:color w:val="000000"/>
          <w:sz w:val="24"/>
          <w:szCs w:val="24"/>
        </w:rPr>
      </w:pPr>
    </w:p>
    <w:p w:rsidR="00A02A4A" w:rsidRPr="007E3DE2" w:rsidRDefault="00A02A4A" w:rsidP="00A02A4A">
      <w:pPr>
        <w:jc w:val="both"/>
        <w:rPr>
          <w:rFonts w:ascii="Book Antiqua" w:hAnsi="Book Antiqua"/>
          <w:b/>
          <w:color w:val="000000"/>
          <w:sz w:val="24"/>
          <w:szCs w:val="24"/>
          <w:lang w:val="en-GB"/>
        </w:rPr>
      </w:pPr>
      <w:r w:rsidRPr="000651B5">
        <w:rPr>
          <w:rFonts w:ascii="Book Antiqua" w:hAnsi="Book Antiqua" w:cs="Arial"/>
          <w:color w:val="000000"/>
          <w:sz w:val="24"/>
          <w:szCs w:val="24"/>
        </w:rPr>
        <w:t xml:space="preserve">Sealed bids are required from contractors of </w:t>
      </w:r>
      <w:r>
        <w:rPr>
          <w:rFonts w:ascii="Book Antiqua" w:hAnsi="Book Antiqua" w:cs="Arial"/>
          <w:color w:val="000000"/>
          <w:sz w:val="24"/>
          <w:szCs w:val="24"/>
        </w:rPr>
        <w:t xml:space="preserve">well </w:t>
      </w:r>
      <w:r w:rsidRPr="000651B5">
        <w:rPr>
          <w:rFonts w:ascii="Book Antiqua" w:hAnsi="Book Antiqua" w:cs="Arial"/>
          <w:color w:val="000000"/>
          <w:sz w:val="24"/>
          <w:szCs w:val="24"/>
        </w:rPr>
        <w:t xml:space="preserve">repute </w:t>
      </w:r>
      <w:r>
        <w:rPr>
          <w:rFonts w:ascii="Book Antiqua" w:hAnsi="Book Antiqua" w:cs="Arial"/>
          <w:color w:val="000000"/>
          <w:sz w:val="24"/>
          <w:szCs w:val="24"/>
        </w:rPr>
        <w:t xml:space="preserve">to quote there bids </w:t>
      </w:r>
      <w:r w:rsidRPr="00097515">
        <w:rPr>
          <w:rFonts w:ascii="Book Antiqua" w:hAnsi="Book Antiqua" w:cs="Arial"/>
          <w:color w:val="000000"/>
          <w:sz w:val="24"/>
          <w:szCs w:val="24"/>
        </w:rPr>
        <w:t xml:space="preserve">Renovation work I-10 &amp; Cantt Transmission Room in Network Operation &amp; Deployment Region Islamabad </w:t>
      </w:r>
      <w:r w:rsidRPr="000651B5">
        <w:rPr>
          <w:rFonts w:ascii="Book Antiqua" w:hAnsi="Book Antiqua" w:cs="Arial"/>
          <w:color w:val="000000"/>
          <w:sz w:val="24"/>
          <w:szCs w:val="24"/>
        </w:rPr>
        <w:t xml:space="preserve">in accordance with PTCL requirements. The tender documents are available </w:t>
      </w:r>
      <w:r>
        <w:rPr>
          <w:rFonts w:ascii="Book Antiqua" w:hAnsi="Book Antiqua" w:cs="Arial"/>
          <w:color w:val="000000"/>
          <w:sz w:val="24"/>
          <w:szCs w:val="24"/>
        </w:rPr>
        <w:t>in the office of the Manager (Coord) NOD Islamabad.</w:t>
      </w:r>
      <w:r w:rsidRPr="007F2927">
        <w:rPr>
          <w:rFonts w:ascii="Book Antiqua" w:hAnsi="Book Antiqua" w:cs="Arial"/>
          <w:color w:val="000000"/>
          <w:sz w:val="24"/>
          <w:szCs w:val="24"/>
        </w:rPr>
        <w:t xml:space="preserve"> </w:t>
      </w:r>
      <w:r>
        <w:rPr>
          <w:rFonts w:ascii="Book Antiqua" w:hAnsi="Book Antiqua" w:cs="Arial"/>
          <w:color w:val="000000"/>
          <w:sz w:val="24"/>
          <w:szCs w:val="24"/>
        </w:rPr>
        <w:t>Tender documents can be obtained from the office of Computer Operator Room # 209,  2</w:t>
      </w:r>
      <w:r w:rsidRPr="004D1255">
        <w:rPr>
          <w:rFonts w:ascii="Book Antiqua" w:hAnsi="Book Antiqua" w:cs="Arial"/>
          <w:color w:val="000000"/>
          <w:sz w:val="24"/>
          <w:szCs w:val="24"/>
          <w:vertAlign w:val="superscript"/>
        </w:rPr>
        <w:t>nd</w:t>
      </w:r>
      <w:r>
        <w:rPr>
          <w:rFonts w:ascii="Book Antiqua" w:hAnsi="Book Antiqua" w:cs="Arial"/>
          <w:color w:val="000000"/>
          <w:sz w:val="24"/>
          <w:szCs w:val="24"/>
        </w:rPr>
        <w:t xml:space="preserve"> floor main building PTCL Complex Satellite Town, Rawalpindi @ Rs: 1000/- cash. </w:t>
      </w:r>
    </w:p>
    <w:p w:rsidR="00A02A4A" w:rsidRPr="000651B5" w:rsidRDefault="00A02A4A" w:rsidP="00A02A4A">
      <w:pPr>
        <w:jc w:val="both"/>
        <w:rPr>
          <w:rFonts w:ascii="Book Antiqua" w:hAnsi="Book Antiqua" w:cs="Arial"/>
          <w:color w:val="000000"/>
          <w:sz w:val="24"/>
          <w:szCs w:val="24"/>
        </w:rPr>
      </w:pPr>
      <w:r w:rsidRPr="000651B5">
        <w:rPr>
          <w:rFonts w:ascii="Book Antiqua" w:hAnsi="Book Antiqua"/>
          <w:color w:val="000000"/>
          <w:sz w:val="24"/>
          <w:szCs w:val="24"/>
        </w:rPr>
        <w:t xml:space="preserve">                                                                                                     </w:t>
      </w:r>
      <w:r w:rsidRPr="000651B5">
        <w:rPr>
          <w:rFonts w:ascii="Book Antiqua" w:hAnsi="Book Antiqua"/>
          <w:color w:val="000000"/>
          <w:sz w:val="24"/>
          <w:szCs w:val="24"/>
        </w:rPr>
        <w:br/>
        <w:t>2.</w:t>
      </w:r>
      <w:r w:rsidRPr="000651B5">
        <w:rPr>
          <w:rFonts w:ascii="Book Antiqua" w:hAnsi="Book Antiqua" w:cs="Arial"/>
          <w:color w:val="000000"/>
          <w:sz w:val="24"/>
          <w:szCs w:val="24"/>
        </w:rPr>
        <w:tab/>
        <w:t xml:space="preserve">Bids with Bid Security </w:t>
      </w:r>
      <w:r>
        <w:rPr>
          <w:rFonts w:ascii="Book Antiqua" w:hAnsi="Book Antiqua" w:cs="Arial"/>
          <w:color w:val="000000"/>
          <w:sz w:val="24"/>
          <w:szCs w:val="24"/>
        </w:rPr>
        <w:t>@ 2%</w:t>
      </w:r>
      <w:r w:rsidRPr="000651B5">
        <w:rPr>
          <w:rFonts w:ascii="Book Antiqua" w:hAnsi="Book Antiqua" w:cs="Arial"/>
          <w:color w:val="000000"/>
          <w:sz w:val="24"/>
          <w:szCs w:val="24"/>
        </w:rPr>
        <w:t xml:space="preserve"> </w:t>
      </w:r>
      <w:r>
        <w:rPr>
          <w:rFonts w:ascii="Book Antiqua" w:hAnsi="Book Antiqua" w:cs="Arial"/>
          <w:color w:val="000000"/>
          <w:sz w:val="24"/>
          <w:szCs w:val="24"/>
        </w:rPr>
        <w:t xml:space="preserve">of bid in shape of Pay order/Demand Draft/Bank Guarantee </w:t>
      </w:r>
      <w:r w:rsidRPr="000651B5">
        <w:rPr>
          <w:rFonts w:ascii="Book Antiqua" w:hAnsi="Book Antiqua" w:cs="Arial"/>
          <w:color w:val="000000"/>
          <w:sz w:val="24"/>
          <w:szCs w:val="24"/>
        </w:rPr>
        <w:t xml:space="preserve">shall be submitted to </w:t>
      </w:r>
      <w:r>
        <w:rPr>
          <w:rFonts w:ascii="Book Antiqua" w:hAnsi="Book Antiqua" w:cs="Arial"/>
          <w:color w:val="000000"/>
          <w:sz w:val="24"/>
          <w:szCs w:val="24"/>
        </w:rPr>
        <w:t>the office of Senior Manager Transport NOD, ITR Islamabad</w:t>
      </w:r>
      <w:r w:rsidRPr="000651B5">
        <w:rPr>
          <w:rFonts w:ascii="Book Antiqua" w:hAnsi="Book Antiqua" w:cs="Arial"/>
          <w:color w:val="000000"/>
          <w:sz w:val="24"/>
          <w:szCs w:val="24"/>
        </w:rPr>
        <w:t xml:space="preserve"> as per instructions to the bidders contained in the Bid Documents by 1100 hours on </w:t>
      </w:r>
      <w:r w:rsidR="00D81E20">
        <w:rPr>
          <w:rFonts w:ascii="Book Antiqua" w:hAnsi="Book Antiqua" w:cs="Arial"/>
          <w:color w:val="000000"/>
          <w:sz w:val="24"/>
          <w:szCs w:val="24"/>
        </w:rPr>
        <w:t>05.05</w:t>
      </w:r>
      <w:bookmarkStart w:id="0" w:name="_GoBack"/>
      <w:bookmarkEnd w:id="0"/>
      <w:r w:rsidRPr="00DB34C7">
        <w:rPr>
          <w:rFonts w:ascii="Book Antiqua" w:hAnsi="Book Antiqua" w:cs="Arial"/>
          <w:color w:val="000000"/>
          <w:sz w:val="24"/>
          <w:szCs w:val="24"/>
        </w:rPr>
        <w:t>.2019.</w:t>
      </w:r>
      <w:r>
        <w:rPr>
          <w:rFonts w:ascii="Book Antiqua" w:hAnsi="Book Antiqua" w:cs="Arial"/>
          <w:color w:val="000000"/>
          <w:sz w:val="24"/>
          <w:szCs w:val="24"/>
        </w:rPr>
        <w:t xml:space="preserve"> Bid security of the un-successful bidders shall be returned and released after completion of the tender.</w:t>
      </w:r>
    </w:p>
    <w:p w:rsidR="00A02A4A" w:rsidRPr="000651B5" w:rsidRDefault="00A02A4A" w:rsidP="00A02A4A">
      <w:pPr>
        <w:jc w:val="both"/>
        <w:rPr>
          <w:rFonts w:ascii="Book Antiqua" w:hAnsi="Book Antiqua"/>
          <w:b/>
          <w:color w:val="000000"/>
          <w:sz w:val="24"/>
          <w:szCs w:val="24"/>
        </w:rPr>
      </w:pPr>
    </w:p>
    <w:p w:rsidR="00A02A4A" w:rsidRPr="000651B5" w:rsidRDefault="00A02A4A" w:rsidP="00A02A4A">
      <w:pPr>
        <w:jc w:val="both"/>
        <w:rPr>
          <w:rFonts w:ascii="Book Antiqua" w:hAnsi="Book Antiqua" w:cs="Arial"/>
          <w:color w:val="000000"/>
          <w:sz w:val="24"/>
          <w:szCs w:val="24"/>
        </w:rPr>
      </w:pPr>
      <w:r w:rsidRPr="000651B5">
        <w:rPr>
          <w:rFonts w:ascii="Book Antiqua" w:hAnsi="Book Antiqua" w:cs="Arial"/>
          <w:color w:val="000000"/>
          <w:sz w:val="24"/>
          <w:szCs w:val="24"/>
        </w:rPr>
        <w:t>3.</w:t>
      </w:r>
      <w:r w:rsidRPr="000651B5">
        <w:rPr>
          <w:rFonts w:ascii="Book Antiqua" w:hAnsi="Book Antiqua" w:cs="Arial"/>
          <w:color w:val="000000"/>
          <w:sz w:val="24"/>
          <w:szCs w:val="24"/>
        </w:rPr>
        <w:tab/>
        <w:t>Bid received after the above deadline shall not be accepted.</w:t>
      </w:r>
    </w:p>
    <w:p w:rsidR="00A02A4A" w:rsidRPr="000651B5" w:rsidRDefault="00A02A4A" w:rsidP="00A02A4A">
      <w:pPr>
        <w:jc w:val="both"/>
        <w:rPr>
          <w:rFonts w:ascii="Book Antiqua" w:hAnsi="Book Antiqua" w:cs="Arial"/>
          <w:color w:val="000000"/>
          <w:sz w:val="24"/>
          <w:szCs w:val="24"/>
        </w:rPr>
      </w:pPr>
    </w:p>
    <w:p w:rsidR="00A02A4A" w:rsidRPr="000651B5" w:rsidRDefault="00A02A4A" w:rsidP="00A02A4A">
      <w:pPr>
        <w:jc w:val="both"/>
        <w:rPr>
          <w:rFonts w:ascii="Book Antiqua" w:hAnsi="Book Antiqua" w:cs="Arial"/>
          <w:color w:val="000000"/>
          <w:sz w:val="24"/>
          <w:szCs w:val="24"/>
        </w:rPr>
      </w:pPr>
      <w:r w:rsidRPr="000651B5">
        <w:rPr>
          <w:rFonts w:ascii="Book Antiqua" w:hAnsi="Book Antiqua" w:cs="Arial"/>
          <w:color w:val="000000"/>
          <w:sz w:val="24"/>
          <w:szCs w:val="24"/>
        </w:rPr>
        <w:t>4.</w:t>
      </w:r>
      <w:r w:rsidRPr="000651B5">
        <w:rPr>
          <w:rFonts w:ascii="Book Antiqua" w:hAnsi="Book Antiqua" w:cs="Arial"/>
          <w:color w:val="000000"/>
          <w:sz w:val="24"/>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A02A4A" w:rsidRPr="000651B5" w:rsidRDefault="00A02A4A" w:rsidP="00A02A4A">
      <w:pPr>
        <w:jc w:val="both"/>
        <w:rPr>
          <w:rFonts w:ascii="Book Antiqua" w:hAnsi="Book Antiqua" w:cs="Arial"/>
          <w:color w:val="000000"/>
          <w:sz w:val="24"/>
          <w:szCs w:val="24"/>
        </w:rPr>
      </w:pPr>
    </w:p>
    <w:p w:rsidR="00A02A4A" w:rsidRPr="000651B5" w:rsidRDefault="00A02A4A" w:rsidP="00A02A4A">
      <w:pPr>
        <w:jc w:val="both"/>
        <w:rPr>
          <w:rFonts w:ascii="Book Antiqua" w:hAnsi="Book Antiqua" w:cs="Arial"/>
          <w:color w:val="000000"/>
          <w:sz w:val="24"/>
          <w:szCs w:val="24"/>
        </w:rPr>
      </w:pPr>
      <w:r w:rsidRPr="000651B5">
        <w:rPr>
          <w:rFonts w:ascii="Book Antiqua" w:hAnsi="Book Antiqua" w:cs="Arial"/>
          <w:color w:val="000000"/>
          <w:sz w:val="24"/>
          <w:szCs w:val="24"/>
        </w:rPr>
        <w:t>5.</w:t>
      </w:r>
      <w:r w:rsidRPr="000651B5">
        <w:rPr>
          <w:rFonts w:ascii="Book Antiqua" w:hAnsi="Book Antiqua" w:cs="Arial"/>
          <w:color w:val="000000"/>
          <w:sz w:val="24"/>
          <w:szCs w:val="24"/>
        </w:rPr>
        <w:tab/>
        <w:t xml:space="preserve">Bidder must mention their </w:t>
      </w:r>
      <w:r>
        <w:rPr>
          <w:rFonts w:ascii="Book Antiqua" w:hAnsi="Book Antiqua" w:cs="Arial"/>
          <w:color w:val="000000"/>
          <w:sz w:val="24"/>
          <w:szCs w:val="24"/>
        </w:rPr>
        <w:t xml:space="preserve">valid </w:t>
      </w:r>
      <w:r w:rsidRPr="000651B5">
        <w:rPr>
          <w:rFonts w:ascii="Book Antiqua" w:hAnsi="Book Antiqua" w:cs="Arial"/>
          <w:color w:val="000000"/>
          <w:sz w:val="24"/>
          <w:szCs w:val="24"/>
        </w:rPr>
        <w:t>Vendor Registration code on quotation. In case vendor is not registered, then registration must be done before the issuance of Letter of Intent (LOI). Vendor Registration form can be downloaded from PTCL website www.ptcl.com.pk/media.</w:t>
      </w:r>
    </w:p>
    <w:p w:rsidR="00A02A4A" w:rsidRPr="000651B5" w:rsidRDefault="00A02A4A" w:rsidP="00A02A4A">
      <w:pPr>
        <w:jc w:val="both"/>
        <w:rPr>
          <w:rFonts w:ascii="Book Antiqua" w:hAnsi="Book Antiqua" w:cs="Arial"/>
          <w:color w:val="000000"/>
          <w:sz w:val="24"/>
          <w:szCs w:val="24"/>
        </w:rPr>
      </w:pPr>
    </w:p>
    <w:p w:rsidR="00A02A4A" w:rsidRPr="000651B5" w:rsidRDefault="00A02A4A" w:rsidP="00A02A4A">
      <w:pPr>
        <w:jc w:val="both"/>
        <w:rPr>
          <w:rFonts w:ascii="Book Antiqua" w:hAnsi="Book Antiqua" w:cs="Arial"/>
          <w:color w:val="000000"/>
          <w:sz w:val="24"/>
          <w:szCs w:val="24"/>
        </w:rPr>
      </w:pPr>
      <w:r w:rsidRPr="000651B5">
        <w:rPr>
          <w:rFonts w:ascii="Book Antiqua" w:hAnsi="Book Antiqua" w:cs="Arial"/>
          <w:color w:val="000000"/>
          <w:sz w:val="24"/>
          <w:szCs w:val="24"/>
        </w:rPr>
        <w:t>6.</w:t>
      </w:r>
      <w:r w:rsidRPr="000651B5">
        <w:rPr>
          <w:rFonts w:ascii="Book Antiqua" w:hAnsi="Book Antiqua" w:cs="Arial"/>
          <w:color w:val="000000"/>
          <w:sz w:val="24"/>
          <w:szCs w:val="24"/>
        </w:rPr>
        <w:tab/>
      </w:r>
      <w:r w:rsidRPr="000651B5">
        <w:rPr>
          <w:rFonts w:ascii="Book Antiqua" w:hAnsi="Book Antiqua" w:cs="Arial"/>
          <w:color w:val="000000"/>
          <w:sz w:val="24"/>
          <w:szCs w:val="24"/>
        </w:rPr>
        <w:tab/>
        <w:t>All correspondence on the subject may be addressed to the undersigned.</w:t>
      </w:r>
    </w:p>
    <w:p w:rsidR="00A02A4A" w:rsidRPr="000651B5" w:rsidRDefault="00A02A4A" w:rsidP="00A02A4A">
      <w:pPr>
        <w:jc w:val="both"/>
        <w:rPr>
          <w:rFonts w:ascii="Book Antiqua" w:hAnsi="Book Antiqua" w:cs="Arial"/>
          <w:color w:val="000000"/>
          <w:sz w:val="24"/>
          <w:szCs w:val="24"/>
        </w:rPr>
      </w:pPr>
    </w:p>
    <w:p w:rsidR="00A02A4A" w:rsidRPr="000651B5" w:rsidRDefault="00A02A4A" w:rsidP="00A02A4A">
      <w:pPr>
        <w:jc w:val="both"/>
        <w:rPr>
          <w:rFonts w:ascii="Book Antiqua" w:hAnsi="Book Antiqua" w:cs="Arial"/>
          <w:b/>
          <w:color w:val="000000"/>
          <w:sz w:val="24"/>
          <w:szCs w:val="24"/>
        </w:rPr>
      </w:pPr>
    </w:p>
    <w:p w:rsidR="00A02A4A" w:rsidRDefault="00A02A4A" w:rsidP="00A02A4A">
      <w:pPr>
        <w:jc w:val="right"/>
        <w:rPr>
          <w:rFonts w:ascii="Book Antiqua" w:hAnsi="Book Antiqua"/>
          <w:b/>
          <w:color w:val="000000"/>
        </w:rPr>
      </w:pPr>
      <w:r>
        <w:rPr>
          <w:rFonts w:ascii="Book Antiqua" w:hAnsi="Book Antiqua"/>
          <w:b/>
          <w:color w:val="000000"/>
        </w:rPr>
        <w:t>Muhammad Imran</w:t>
      </w:r>
    </w:p>
    <w:p w:rsidR="00A02A4A" w:rsidRPr="000651B5" w:rsidRDefault="00A02A4A" w:rsidP="00A02A4A">
      <w:pPr>
        <w:jc w:val="right"/>
        <w:rPr>
          <w:rFonts w:ascii="Book Antiqua" w:hAnsi="Book Antiqua"/>
          <w:b/>
          <w:color w:val="000000"/>
        </w:rPr>
      </w:pPr>
      <w:r>
        <w:rPr>
          <w:rFonts w:ascii="Book Antiqua" w:hAnsi="Book Antiqua"/>
          <w:b/>
          <w:color w:val="000000"/>
        </w:rPr>
        <w:t>Senior Manager Transport ITR IBA</w:t>
      </w:r>
    </w:p>
    <w:p w:rsidR="00A02A4A" w:rsidRDefault="00A02A4A" w:rsidP="00A02A4A">
      <w:pPr>
        <w:jc w:val="right"/>
        <w:rPr>
          <w:rFonts w:ascii="Book Antiqua" w:hAnsi="Book Antiqua"/>
          <w:b/>
          <w:color w:val="000000"/>
        </w:rPr>
      </w:pPr>
      <w:r>
        <w:rPr>
          <w:rFonts w:ascii="Book Antiqua" w:hAnsi="Book Antiqua"/>
          <w:b/>
          <w:color w:val="000000"/>
        </w:rPr>
        <w:t xml:space="preserve">Room No. 209, 2nd Floor Main </w:t>
      </w:r>
    </w:p>
    <w:p w:rsidR="00A02A4A" w:rsidRPr="000651B5" w:rsidRDefault="00A02A4A" w:rsidP="00A02A4A">
      <w:pPr>
        <w:jc w:val="right"/>
        <w:rPr>
          <w:rFonts w:ascii="Book Antiqua" w:hAnsi="Book Antiqua"/>
          <w:b/>
          <w:color w:val="000000"/>
        </w:rPr>
      </w:pPr>
      <w:smartTag w:uri="urn:schemas-microsoft-com:office:smarttags" w:element="PlaceType">
        <w:r>
          <w:rPr>
            <w:rFonts w:ascii="Book Antiqua" w:hAnsi="Book Antiqua"/>
            <w:b/>
            <w:color w:val="000000"/>
          </w:rPr>
          <w:t>Building</w:t>
        </w:r>
      </w:smartTag>
      <w:r>
        <w:rPr>
          <w:rFonts w:ascii="Book Antiqua" w:hAnsi="Book Antiqua"/>
          <w:b/>
          <w:color w:val="000000"/>
        </w:rPr>
        <w:t xml:space="preserve"> </w:t>
      </w:r>
      <w:smartTag w:uri="urn:schemas-microsoft-com:office:smarttags" w:element="PlaceName">
        <w:r>
          <w:rPr>
            <w:rFonts w:ascii="Book Antiqua" w:hAnsi="Book Antiqua"/>
            <w:b/>
            <w:color w:val="000000"/>
          </w:rPr>
          <w:t>Satellite</w:t>
        </w:r>
      </w:smartTag>
      <w:r>
        <w:rPr>
          <w:rFonts w:ascii="Book Antiqua" w:hAnsi="Book Antiqua"/>
          <w:b/>
          <w:color w:val="000000"/>
        </w:rPr>
        <w:t xml:space="preserve"> </w:t>
      </w:r>
      <w:smartTag w:uri="urn:schemas-microsoft-com:office:smarttags" w:element="PlaceType">
        <w:r>
          <w:rPr>
            <w:rFonts w:ascii="Book Antiqua" w:hAnsi="Book Antiqua"/>
            <w:b/>
            <w:color w:val="000000"/>
          </w:rPr>
          <w:t>Town</w:t>
        </w:r>
      </w:smartTag>
      <w:r>
        <w:rPr>
          <w:rFonts w:ascii="Book Antiqua" w:hAnsi="Book Antiqua"/>
          <w:b/>
          <w:color w:val="000000"/>
        </w:rPr>
        <w:t xml:space="preserve">, </w:t>
      </w:r>
      <w:smartTag w:uri="urn:schemas-microsoft-com:office:smarttags" w:element="City">
        <w:smartTag w:uri="urn:schemas-microsoft-com:office:smarttags" w:element="place">
          <w:r>
            <w:rPr>
              <w:rFonts w:ascii="Book Antiqua" w:hAnsi="Book Antiqua"/>
              <w:b/>
              <w:color w:val="000000"/>
            </w:rPr>
            <w:t>Rawalpindi</w:t>
          </w:r>
        </w:smartTag>
      </w:smartTag>
    </w:p>
    <w:p w:rsidR="00A02A4A" w:rsidRPr="000651B5" w:rsidRDefault="00A02A4A" w:rsidP="00A02A4A">
      <w:pPr>
        <w:tabs>
          <w:tab w:val="left" w:pos="9090"/>
        </w:tabs>
        <w:jc w:val="right"/>
        <w:rPr>
          <w:rFonts w:ascii="Book Antiqua" w:hAnsi="Book Antiqua"/>
          <w:b/>
          <w:color w:val="000000"/>
        </w:rPr>
      </w:pPr>
      <w:r>
        <w:rPr>
          <w:rFonts w:ascii="Book Antiqua" w:hAnsi="Book Antiqua"/>
          <w:b/>
          <w:color w:val="000000"/>
        </w:rPr>
        <w:t xml:space="preserve">                                                                                                                                               </w:t>
      </w:r>
      <w:r w:rsidRPr="000651B5">
        <w:rPr>
          <w:rFonts w:ascii="Book Antiqua" w:hAnsi="Book Antiqua"/>
          <w:b/>
          <w:color w:val="000000"/>
        </w:rPr>
        <w:t>Tel: +9</w:t>
      </w:r>
      <w:r>
        <w:rPr>
          <w:rFonts w:ascii="Book Antiqua" w:hAnsi="Book Antiqua"/>
          <w:b/>
          <w:color w:val="000000"/>
        </w:rPr>
        <w:t>2-51-4425454</w:t>
      </w:r>
      <w:r>
        <w:rPr>
          <w:rFonts w:ascii="Book Antiqua" w:hAnsi="Book Antiqua"/>
          <w:b/>
          <w:color w:val="000000"/>
        </w:rPr>
        <w:tab/>
      </w:r>
      <w:r>
        <w:rPr>
          <w:rFonts w:ascii="Book Antiqua" w:hAnsi="Book Antiqua"/>
          <w:b/>
          <w:color w:val="000000"/>
        </w:rPr>
        <w:tab/>
      </w:r>
    </w:p>
    <w:p w:rsidR="004749EF" w:rsidRDefault="00A02A4A" w:rsidP="00A02A4A">
      <w:pPr>
        <w:jc w:val="right"/>
      </w:pPr>
      <w:r w:rsidRPr="00080E31">
        <w:rPr>
          <w:rFonts w:ascii="Book Antiqua" w:hAnsi="Book Antiqua"/>
          <w:b/>
          <w:color w:val="000000"/>
          <w:lang w:val="fr-FR"/>
        </w:rPr>
        <w:t xml:space="preserve">E-mail: </w:t>
      </w:r>
      <w:r>
        <w:rPr>
          <w:rFonts w:ascii="Book Antiqua" w:hAnsi="Book Antiqua"/>
          <w:b/>
          <w:color w:val="000000"/>
          <w:lang w:val="fr-FR"/>
        </w:rPr>
        <w:t>m</w:t>
      </w:r>
      <w:r w:rsidRPr="00CF3005">
        <w:rPr>
          <w:rFonts w:ascii="Book Antiqua" w:hAnsi="Book Antiqua"/>
          <w:b/>
          <w:color w:val="000000"/>
          <w:lang w:val="fr-FR"/>
        </w:rPr>
        <w:t>.</w:t>
      </w:r>
      <w:r>
        <w:rPr>
          <w:rFonts w:ascii="Book Antiqua" w:hAnsi="Book Antiqua"/>
          <w:b/>
          <w:color w:val="000000"/>
          <w:lang w:val="fr-FR"/>
        </w:rPr>
        <w:t>i</w:t>
      </w:r>
      <w:r w:rsidRPr="00CF3005">
        <w:rPr>
          <w:rFonts w:ascii="Book Antiqua" w:hAnsi="Book Antiqua"/>
          <w:b/>
          <w:color w:val="000000"/>
          <w:lang w:val="fr-FR"/>
        </w:rPr>
        <w:t>mran@ptcl.net.pk</w:t>
      </w:r>
    </w:p>
    <w:sectPr w:rsidR="00474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20" w:rsidRDefault="00D81E20" w:rsidP="00D81E20">
      <w:r>
        <w:separator/>
      </w:r>
    </w:p>
  </w:endnote>
  <w:endnote w:type="continuationSeparator" w:id="0">
    <w:p w:rsidR="00D81E20" w:rsidRDefault="00D81E20" w:rsidP="00D8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20" w:rsidRDefault="00D81E20" w:rsidP="00D81E20">
      <w:r>
        <w:separator/>
      </w:r>
    </w:p>
  </w:footnote>
  <w:footnote w:type="continuationSeparator" w:id="0">
    <w:p w:rsidR="00D81E20" w:rsidRDefault="00D81E20" w:rsidP="00D81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4A"/>
    <w:rsid w:val="004749EF"/>
    <w:rsid w:val="00A02A4A"/>
    <w:rsid w:val="00D8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7CD6EA9"/>
  <w15:chartTrackingRefBased/>
  <w15:docId w15:val="{B3540197-A610-41F3-8112-6002E772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BodyText3"/>
    <w:rsid w:val="00A02A4A"/>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uiPriority w:val="99"/>
    <w:semiHidden/>
    <w:unhideWhenUsed/>
    <w:rsid w:val="00A02A4A"/>
    <w:pPr>
      <w:spacing w:after="120"/>
    </w:pPr>
    <w:rPr>
      <w:sz w:val="16"/>
      <w:szCs w:val="16"/>
    </w:rPr>
  </w:style>
  <w:style w:type="character" w:customStyle="1" w:styleId="BodyText3Char">
    <w:name w:val="Body Text 3 Char"/>
    <w:basedOn w:val="DefaultParagraphFont"/>
    <w:link w:val="BodyText3"/>
    <w:uiPriority w:val="99"/>
    <w:semiHidden/>
    <w:rsid w:val="00A02A4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cl.com.p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 Anjum/Manager (Technical support) ITR/PTCL</dc:creator>
  <cp:keywords/>
  <dc:description/>
  <cp:lastModifiedBy>Muhammad Imran/SM (Transport Operations) ITR/PTCL</cp:lastModifiedBy>
  <cp:revision>2</cp:revision>
  <dcterms:created xsi:type="dcterms:W3CDTF">2019-04-22T05:53:00Z</dcterms:created>
  <dcterms:modified xsi:type="dcterms:W3CDTF">2019-04-22T05:53:00Z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m.imran@ptcl.net.pk</vt:lpwstr>
  </property>
  <property fmtid="{D5CDD505-2E9C-101B-9397-08002B2CF9AE}" pid="5" name="MSIP_Label_3d4eff76-4008-4835-b7a0-9ec2711593db_SetDate">
    <vt:lpwstr>2019-04-22T05:52:48.8782703Z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