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EA" w:rsidRPr="00F36433" w:rsidRDefault="00395EEA" w:rsidP="00395EEA">
      <w:pPr>
        <w:jc w:val="both"/>
        <w:rPr>
          <w:color w:val="000000" w:themeColor="text1"/>
          <w:sz w:val="22"/>
          <w:szCs w:val="22"/>
        </w:rPr>
      </w:pPr>
      <w:r w:rsidRPr="00F36433">
        <w:rPr>
          <w:noProof/>
          <w:color w:val="669513"/>
          <w:sz w:val="22"/>
          <w:szCs w:val="22"/>
        </w:rPr>
        <w:drawing>
          <wp:inline distT="0" distB="0" distL="0" distR="0" wp14:anchorId="0D5BF4FA" wp14:editId="1BD1E108">
            <wp:extent cx="1295400" cy="552450"/>
            <wp:effectExtent l="0" t="0" r="0" b="0"/>
            <wp:docPr id="1" name="Picture 1" descr="PT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r>
        <w:tab/>
      </w:r>
      <w:r>
        <w:tab/>
      </w:r>
      <w:r w:rsidRPr="00F36433">
        <w:rPr>
          <w:color w:val="000000" w:themeColor="text1"/>
          <w:sz w:val="22"/>
          <w:szCs w:val="22"/>
        </w:rPr>
        <w:t>Pakistan Telecommunication Company Limited</w:t>
      </w:r>
    </w:p>
    <w:p w:rsidR="00395EEA" w:rsidRPr="00F36433" w:rsidRDefault="00395EEA" w:rsidP="00395EEA">
      <w:pPr>
        <w:jc w:val="both"/>
        <w:rPr>
          <w:color w:val="000000" w:themeColor="text1"/>
          <w:sz w:val="22"/>
          <w:szCs w:val="22"/>
        </w:rPr>
      </w:pPr>
      <w:r w:rsidRPr="00F36433">
        <w:rPr>
          <w:color w:val="000000" w:themeColor="text1"/>
          <w:sz w:val="22"/>
          <w:szCs w:val="22"/>
        </w:rPr>
        <w:t xml:space="preserve">               </w:t>
      </w:r>
      <w:r>
        <w:rPr>
          <w:color w:val="000000" w:themeColor="text1"/>
          <w:sz w:val="22"/>
          <w:szCs w:val="22"/>
        </w:rPr>
        <w:tab/>
        <w:t xml:space="preserve">    </w:t>
      </w:r>
      <w:r w:rsidRPr="00F36433">
        <w:rPr>
          <w:color w:val="000000" w:themeColor="text1"/>
          <w:sz w:val="22"/>
          <w:szCs w:val="22"/>
        </w:rPr>
        <w:t>Office of Senior Manager Procurement, Central-I, CTH Building, Lahore</w:t>
      </w:r>
    </w:p>
    <w:p w:rsidR="00395EEA" w:rsidRPr="00F36433" w:rsidRDefault="00395EEA" w:rsidP="00395EEA">
      <w:pPr>
        <w:jc w:val="both"/>
        <w:rPr>
          <w:color w:val="000000" w:themeColor="text1"/>
          <w:sz w:val="22"/>
          <w:szCs w:val="22"/>
        </w:rPr>
      </w:pPr>
      <w:r w:rsidRPr="00F36433">
        <w:rPr>
          <w:color w:val="000000" w:themeColor="text1"/>
          <w:sz w:val="22"/>
          <w:szCs w:val="22"/>
        </w:rPr>
        <w:tab/>
      </w:r>
      <w:r w:rsidRPr="00F36433">
        <w:rPr>
          <w:color w:val="000000" w:themeColor="text1"/>
          <w:sz w:val="22"/>
          <w:szCs w:val="22"/>
        </w:rPr>
        <w:tab/>
      </w:r>
      <w:r>
        <w:rPr>
          <w:color w:val="000000" w:themeColor="text1"/>
          <w:sz w:val="22"/>
          <w:szCs w:val="22"/>
        </w:rPr>
        <w:t xml:space="preserve">            </w:t>
      </w:r>
      <w:r>
        <w:rPr>
          <w:color w:val="000000" w:themeColor="text1"/>
          <w:sz w:val="22"/>
          <w:szCs w:val="22"/>
        </w:rPr>
        <w:tab/>
      </w:r>
      <w:r w:rsidRPr="00F36433">
        <w:rPr>
          <w:color w:val="000000" w:themeColor="text1"/>
          <w:sz w:val="22"/>
          <w:szCs w:val="22"/>
        </w:rPr>
        <w:tab/>
        <w:t>Ph. 042-37238182 E-Mail: fazal.rahman@ptcl.net.pk</w:t>
      </w:r>
    </w:p>
    <w:p w:rsidR="00395EEA" w:rsidRPr="00F36433" w:rsidRDefault="00395EEA" w:rsidP="00395EEA">
      <w:pPr>
        <w:jc w:val="both"/>
        <w:rPr>
          <w:color w:val="000000" w:themeColor="text1"/>
          <w:sz w:val="22"/>
          <w:szCs w:val="22"/>
        </w:rPr>
      </w:pPr>
    </w:p>
    <w:p w:rsidR="00395EEA" w:rsidRPr="00F36433" w:rsidRDefault="00395EEA" w:rsidP="00395EEA">
      <w:pPr>
        <w:jc w:val="both"/>
        <w:rPr>
          <w:color w:val="000000" w:themeColor="text1"/>
          <w:sz w:val="22"/>
          <w:szCs w:val="22"/>
        </w:rPr>
      </w:pPr>
      <w:r w:rsidRPr="00F36433">
        <w:rPr>
          <w:color w:val="000000" w:themeColor="text1"/>
          <w:sz w:val="22"/>
          <w:szCs w:val="22"/>
        </w:rPr>
        <w:t xml:space="preserve">No. </w:t>
      </w:r>
      <w:r w:rsidRPr="00C708D8">
        <w:rPr>
          <w:color w:val="000000" w:themeColor="text1"/>
          <w:sz w:val="22"/>
          <w:szCs w:val="22"/>
        </w:rPr>
        <w:t>SM PROC LHR-AK/Tender/IP/</w:t>
      </w:r>
      <w:r>
        <w:rPr>
          <w:color w:val="000000" w:themeColor="text1"/>
          <w:sz w:val="22"/>
          <w:szCs w:val="22"/>
        </w:rPr>
        <w:t>2</w:t>
      </w:r>
      <w:r w:rsidRPr="00C708D8">
        <w:rPr>
          <w:color w:val="000000" w:themeColor="text1"/>
          <w:sz w:val="22"/>
          <w:szCs w:val="22"/>
        </w:rPr>
        <w:t>0</w:t>
      </w:r>
      <w:r>
        <w:rPr>
          <w:color w:val="000000" w:themeColor="text1"/>
          <w:sz w:val="22"/>
          <w:szCs w:val="22"/>
        </w:rPr>
        <w:t>20</w:t>
      </w:r>
      <w:r w:rsidRPr="00C708D8">
        <w:rPr>
          <w:color w:val="000000" w:themeColor="text1"/>
          <w:sz w:val="22"/>
          <w:szCs w:val="22"/>
        </w:rPr>
        <w:t>/</w:t>
      </w:r>
      <w:r>
        <w:rPr>
          <w:color w:val="000000" w:themeColor="text1"/>
          <w:sz w:val="22"/>
          <w:szCs w:val="22"/>
        </w:rPr>
        <w:t>2</w:t>
      </w:r>
      <w:r w:rsidRPr="00F36433">
        <w:rPr>
          <w:color w:val="000000" w:themeColor="text1"/>
          <w:sz w:val="22"/>
          <w:szCs w:val="22"/>
        </w:rPr>
        <w:tab/>
      </w:r>
      <w:r w:rsidRPr="00F36433">
        <w:rPr>
          <w:color w:val="000000" w:themeColor="text1"/>
          <w:sz w:val="22"/>
          <w:szCs w:val="22"/>
        </w:rPr>
        <w:tab/>
      </w:r>
      <w:r w:rsidR="000C7208">
        <w:rPr>
          <w:color w:val="000000" w:themeColor="text1"/>
          <w:sz w:val="22"/>
          <w:szCs w:val="22"/>
        </w:rPr>
        <w:tab/>
      </w:r>
      <w:r w:rsidR="000C7208">
        <w:rPr>
          <w:color w:val="000000" w:themeColor="text1"/>
          <w:sz w:val="22"/>
          <w:szCs w:val="22"/>
        </w:rPr>
        <w:tab/>
      </w:r>
      <w:r w:rsidR="000C7208">
        <w:rPr>
          <w:color w:val="000000" w:themeColor="text1"/>
          <w:sz w:val="22"/>
          <w:szCs w:val="22"/>
        </w:rPr>
        <w:tab/>
      </w:r>
      <w:r>
        <w:rPr>
          <w:color w:val="000000" w:themeColor="text1"/>
          <w:sz w:val="22"/>
          <w:szCs w:val="22"/>
        </w:rPr>
        <w:t xml:space="preserve">  </w:t>
      </w:r>
      <w:r w:rsidRPr="00F36433">
        <w:rPr>
          <w:color w:val="000000" w:themeColor="text1"/>
          <w:sz w:val="22"/>
          <w:szCs w:val="22"/>
        </w:rPr>
        <w:t>Dated:</w:t>
      </w:r>
      <w:r w:rsidRPr="00F36433">
        <w:rPr>
          <w:color w:val="000000" w:themeColor="text1"/>
          <w:sz w:val="22"/>
          <w:szCs w:val="22"/>
        </w:rPr>
        <w:tab/>
        <w:t xml:space="preserve"> </w:t>
      </w:r>
      <w:r>
        <w:rPr>
          <w:color w:val="000000" w:themeColor="text1"/>
          <w:sz w:val="22"/>
          <w:szCs w:val="22"/>
        </w:rPr>
        <w:t>05-</w:t>
      </w:r>
      <w:r w:rsidRPr="00F36433">
        <w:rPr>
          <w:color w:val="000000" w:themeColor="text1"/>
          <w:sz w:val="22"/>
          <w:szCs w:val="22"/>
        </w:rPr>
        <w:t>0</w:t>
      </w:r>
      <w:r>
        <w:rPr>
          <w:color w:val="000000" w:themeColor="text1"/>
          <w:sz w:val="22"/>
          <w:szCs w:val="22"/>
        </w:rPr>
        <w:t>8</w:t>
      </w:r>
      <w:r w:rsidRPr="00F36433">
        <w:rPr>
          <w:color w:val="000000" w:themeColor="text1"/>
          <w:sz w:val="22"/>
          <w:szCs w:val="22"/>
        </w:rPr>
        <w:t>-20</w:t>
      </w:r>
      <w:r>
        <w:rPr>
          <w:color w:val="000000" w:themeColor="text1"/>
          <w:sz w:val="22"/>
          <w:szCs w:val="22"/>
        </w:rPr>
        <w:t>20</w:t>
      </w:r>
    </w:p>
    <w:p w:rsidR="00395EEA" w:rsidRPr="00F36433" w:rsidRDefault="00395EEA" w:rsidP="00395EEA">
      <w:pPr>
        <w:jc w:val="both"/>
        <w:rPr>
          <w:color w:val="000000" w:themeColor="text1"/>
          <w:sz w:val="22"/>
          <w:szCs w:val="22"/>
        </w:rPr>
      </w:pPr>
    </w:p>
    <w:p w:rsidR="00395EEA" w:rsidRPr="00F36433" w:rsidRDefault="00395EEA" w:rsidP="00395EEA">
      <w:pPr>
        <w:jc w:val="both"/>
        <w:rPr>
          <w:b/>
          <w:color w:val="000000" w:themeColor="text1"/>
          <w:sz w:val="22"/>
          <w:szCs w:val="22"/>
        </w:rPr>
      </w:pPr>
      <w:r w:rsidRPr="00F36433">
        <w:rPr>
          <w:color w:val="000000" w:themeColor="text1"/>
          <w:sz w:val="22"/>
          <w:szCs w:val="22"/>
        </w:rPr>
        <w:t xml:space="preserve">Subject:-                                                      </w:t>
      </w:r>
      <w:r w:rsidRPr="00F36433">
        <w:rPr>
          <w:b/>
          <w:color w:val="000000" w:themeColor="text1"/>
          <w:sz w:val="22"/>
          <w:szCs w:val="22"/>
          <w:u w:val="single"/>
        </w:rPr>
        <w:t>TENDER NOTICE</w:t>
      </w:r>
      <w:r w:rsidRPr="00F36433">
        <w:rPr>
          <w:b/>
          <w:color w:val="000000" w:themeColor="text1"/>
          <w:sz w:val="22"/>
          <w:szCs w:val="22"/>
          <w:u w:val="single"/>
        </w:rPr>
        <w:tab/>
      </w:r>
      <w:r w:rsidRPr="00F36433">
        <w:rPr>
          <w:b/>
          <w:color w:val="000000" w:themeColor="text1"/>
          <w:sz w:val="22"/>
          <w:szCs w:val="22"/>
        </w:rPr>
        <w:tab/>
      </w:r>
    </w:p>
    <w:p w:rsidR="00395EEA" w:rsidRPr="00F36433" w:rsidRDefault="00395EEA" w:rsidP="00395EEA">
      <w:pPr>
        <w:jc w:val="both"/>
        <w:rPr>
          <w:b/>
          <w:color w:val="000000" w:themeColor="text1"/>
          <w:sz w:val="22"/>
          <w:szCs w:val="22"/>
        </w:rPr>
      </w:pPr>
    </w:p>
    <w:p w:rsidR="00395EEA" w:rsidRPr="00F36433" w:rsidRDefault="00395EEA" w:rsidP="00395EEA">
      <w:pPr>
        <w:pStyle w:val="ListParagraph"/>
        <w:numPr>
          <w:ilvl w:val="0"/>
          <w:numId w:val="1"/>
        </w:numPr>
        <w:contextualSpacing/>
        <w:jc w:val="both"/>
        <w:rPr>
          <w:color w:val="000000" w:themeColor="text1"/>
          <w:sz w:val="22"/>
          <w:szCs w:val="22"/>
        </w:rPr>
      </w:pPr>
      <w:r w:rsidRPr="00F36433">
        <w:rPr>
          <w:color w:val="000000" w:themeColor="text1"/>
          <w:sz w:val="22"/>
          <w:szCs w:val="22"/>
        </w:rPr>
        <w:t>Sealed bids (Technical &amp; Commercial separately) are invited for following works:</w:t>
      </w:r>
    </w:p>
    <w:p w:rsidR="00395EEA" w:rsidRPr="00F36433" w:rsidRDefault="00395EEA" w:rsidP="00395EEA">
      <w:pPr>
        <w:jc w:val="both"/>
        <w:rPr>
          <w:color w:val="000000" w:themeColor="text1"/>
          <w:sz w:val="22"/>
          <w:szCs w:val="22"/>
        </w:rPr>
      </w:pPr>
    </w:p>
    <w:tbl>
      <w:tblPr>
        <w:tblStyle w:val="TableGrid"/>
        <w:tblW w:w="10335" w:type="dxa"/>
        <w:tblLook w:val="04A0" w:firstRow="1" w:lastRow="0" w:firstColumn="1" w:lastColumn="0" w:noHBand="0" w:noVBand="1"/>
      </w:tblPr>
      <w:tblGrid>
        <w:gridCol w:w="972"/>
        <w:gridCol w:w="6403"/>
        <w:gridCol w:w="1365"/>
        <w:gridCol w:w="1595"/>
      </w:tblGrid>
      <w:tr w:rsidR="00395EEA" w:rsidRPr="00F36433" w:rsidTr="006B5A1E">
        <w:trPr>
          <w:trHeight w:val="485"/>
        </w:trPr>
        <w:tc>
          <w:tcPr>
            <w:tcW w:w="972" w:type="dxa"/>
          </w:tcPr>
          <w:p w:rsidR="00395EEA" w:rsidRPr="00F36433" w:rsidRDefault="00395EEA" w:rsidP="006B5A1E">
            <w:pPr>
              <w:jc w:val="center"/>
              <w:rPr>
                <w:b/>
                <w:color w:val="000000" w:themeColor="text1"/>
                <w:sz w:val="22"/>
                <w:szCs w:val="22"/>
              </w:rPr>
            </w:pPr>
            <w:r w:rsidRPr="00F36433">
              <w:rPr>
                <w:b/>
                <w:color w:val="000000" w:themeColor="text1"/>
                <w:sz w:val="22"/>
                <w:szCs w:val="22"/>
              </w:rPr>
              <w:t>S/No</w:t>
            </w:r>
          </w:p>
        </w:tc>
        <w:tc>
          <w:tcPr>
            <w:tcW w:w="6403" w:type="dxa"/>
          </w:tcPr>
          <w:p w:rsidR="00395EEA" w:rsidRPr="00F36433" w:rsidRDefault="00395EEA" w:rsidP="006B5A1E">
            <w:pPr>
              <w:jc w:val="center"/>
              <w:rPr>
                <w:b/>
                <w:color w:val="000000" w:themeColor="text1"/>
                <w:sz w:val="22"/>
                <w:szCs w:val="22"/>
              </w:rPr>
            </w:pPr>
            <w:r w:rsidRPr="00F36433">
              <w:rPr>
                <w:b/>
                <w:color w:val="000000" w:themeColor="text1"/>
                <w:sz w:val="22"/>
                <w:szCs w:val="22"/>
              </w:rPr>
              <w:t>Work Description</w:t>
            </w:r>
          </w:p>
        </w:tc>
        <w:tc>
          <w:tcPr>
            <w:tcW w:w="1365" w:type="dxa"/>
          </w:tcPr>
          <w:p w:rsidR="00395EEA" w:rsidRPr="00F36433" w:rsidRDefault="00395EEA" w:rsidP="006B5A1E">
            <w:pPr>
              <w:jc w:val="center"/>
              <w:rPr>
                <w:b/>
                <w:color w:val="000000" w:themeColor="text1"/>
                <w:sz w:val="22"/>
                <w:szCs w:val="22"/>
              </w:rPr>
            </w:pPr>
            <w:r w:rsidRPr="00F36433">
              <w:rPr>
                <w:b/>
                <w:color w:val="000000" w:themeColor="text1"/>
                <w:sz w:val="22"/>
                <w:szCs w:val="22"/>
              </w:rPr>
              <w:t>CDR</w:t>
            </w:r>
          </w:p>
        </w:tc>
        <w:tc>
          <w:tcPr>
            <w:tcW w:w="1595" w:type="dxa"/>
          </w:tcPr>
          <w:p w:rsidR="00395EEA" w:rsidRPr="00F36433" w:rsidRDefault="00395EEA" w:rsidP="006B5A1E">
            <w:pPr>
              <w:jc w:val="center"/>
              <w:rPr>
                <w:b/>
                <w:color w:val="000000" w:themeColor="text1"/>
                <w:sz w:val="22"/>
                <w:szCs w:val="22"/>
              </w:rPr>
            </w:pPr>
            <w:r w:rsidRPr="00F36433">
              <w:rPr>
                <w:b/>
                <w:color w:val="000000" w:themeColor="text1"/>
                <w:sz w:val="22"/>
                <w:szCs w:val="22"/>
              </w:rPr>
              <w:t>Tender Cost</w:t>
            </w:r>
          </w:p>
        </w:tc>
      </w:tr>
      <w:tr w:rsidR="00395EEA" w:rsidRPr="00F36433" w:rsidTr="006B5A1E">
        <w:trPr>
          <w:trHeight w:val="556"/>
        </w:trPr>
        <w:tc>
          <w:tcPr>
            <w:tcW w:w="972" w:type="dxa"/>
          </w:tcPr>
          <w:p w:rsidR="00395EEA" w:rsidRPr="00F36433" w:rsidRDefault="00395EEA" w:rsidP="006B5A1E">
            <w:pPr>
              <w:jc w:val="center"/>
              <w:rPr>
                <w:color w:val="000000" w:themeColor="text1"/>
                <w:sz w:val="22"/>
                <w:szCs w:val="22"/>
              </w:rPr>
            </w:pPr>
            <w:r w:rsidRPr="00F36433">
              <w:rPr>
                <w:color w:val="000000" w:themeColor="text1"/>
                <w:sz w:val="22"/>
                <w:szCs w:val="22"/>
              </w:rPr>
              <w:t>1.</w:t>
            </w:r>
          </w:p>
        </w:tc>
        <w:tc>
          <w:tcPr>
            <w:tcW w:w="6403" w:type="dxa"/>
          </w:tcPr>
          <w:p w:rsidR="00395EEA" w:rsidRPr="00F36433" w:rsidRDefault="0000106D" w:rsidP="006B5A1E">
            <w:pPr>
              <w:jc w:val="both"/>
              <w:rPr>
                <w:color w:val="000000" w:themeColor="text1"/>
                <w:sz w:val="22"/>
                <w:szCs w:val="22"/>
              </w:rPr>
            </w:pPr>
            <w:r>
              <w:rPr>
                <w:color w:val="000000" w:themeColor="text1"/>
                <w:sz w:val="22"/>
                <w:szCs w:val="22"/>
              </w:rPr>
              <w:t>Provision</w:t>
            </w:r>
            <w:r w:rsidR="00B65070">
              <w:rPr>
                <w:color w:val="000000" w:themeColor="text1"/>
                <w:sz w:val="22"/>
                <w:szCs w:val="22"/>
              </w:rPr>
              <w:t xml:space="preserve"> / fixing / laying of  </w:t>
            </w:r>
            <w:r w:rsidR="00395EEA">
              <w:rPr>
                <w:b/>
                <w:bCs/>
                <w:caps/>
                <w:color w:val="000000"/>
              </w:rPr>
              <w:t>Power CABLE and POWER UP Facebook Server at CTH &amp; gtn</w:t>
            </w:r>
            <w:r w:rsidR="00A875D3">
              <w:rPr>
                <w:b/>
                <w:bCs/>
                <w:caps/>
                <w:color w:val="000000"/>
              </w:rPr>
              <w:t xml:space="preserve"> (Garden town)</w:t>
            </w:r>
            <w:r w:rsidR="00395EEA">
              <w:rPr>
                <w:b/>
                <w:bCs/>
                <w:caps/>
                <w:color w:val="000000"/>
              </w:rPr>
              <w:t xml:space="preserve"> LHR</w:t>
            </w:r>
            <w:r w:rsidR="00395EEA" w:rsidRPr="00F36433">
              <w:rPr>
                <w:color w:val="000000" w:themeColor="text1"/>
                <w:sz w:val="22"/>
                <w:szCs w:val="22"/>
              </w:rPr>
              <w:t>.</w:t>
            </w:r>
          </w:p>
        </w:tc>
        <w:tc>
          <w:tcPr>
            <w:tcW w:w="1365" w:type="dxa"/>
          </w:tcPr>
          <w:p w:rsidR="00395EEA" w:rsidRPr="00F36433" w:rsidRDefault="00395EEA" w:rsidP="006B5A1E">
            <w:pPr>
              <w:jc w:val="both"/>
              <w:rPr>
                <w:b/>
                <w:color w:val="000000" w:themeColor="text1"/>
                <w:sz w:val="22"/>
                <w:szCs w:val="22"/>
              </w:rPr>
            </w:pPr>
            <w:r w:rsidRPr="00F36433">
              <w:rPr>
                <w:b/>
                <w:color w:val="000000" w:themeColor="text1"/>
                <w:sz w:val="22"/>
                <w:szCs w:val="22"/>
              </w:rPr>
              <w:t>2% of bid value</w:t>
            </w:r>
          </w:p>
        </w:tc>
        <w:tc>
          <w:tcPr>
            <w:tcW w:w="1595" w:type="dxa"/>
          </w:tcPr>
          <w:p w:rsidR="00395EEA" w:rsidRPr="00F36433" w:rsidRDefault="00395EEA" w:rsidP="006B5A1E">
            <w:pPr>
              <w:jc w:val="right"/>
              <w:rPr>
                <w:b/>
                <w:color w:val="000000" w:themeColor="text1"/>
                <w:sz w:val="22"/>
                <w:szCs w:val="22"/>
              </w:rPr>
            </w:pPr>
            <w:r>
              <w:rPr>
                <w:b/>
                <w:color w:val="000000" w:themeColor="text1"/>
                <w:sz w:val="22"/>
                <w:szCs w:val="22"/>
              </w:rPr>
              <w:t>Rs. 50</w:t>
            </w:r>
            <w:r w:rsidRPr="00F36433">
              <w:rPr>
                <w:b/>
                <w:color w:val="000000" w:themeColor="text1"/>
                <w:sz w:val="22"/>
                <w:szCs w:val="22"/>
              </w:rPr>
              <w:t>0/-</w:t>
            </w:r>
          </w:p>
        </w:tc>
      </w:tr>
    </w:tbl>
    <w:p w:rsidR="00395EEA" w:rsidRPr="00F36433" w:rsidRDefault="00395EEA" w:rsidP="00395EEA">
      <w:pPr>
        <w:jc w:val="both"/>
        <w:rPr>
          <w:color w:val="000000" w:themeColor="text1"/>
          <w:sz w:val="22"/>
          <w:szCs w:val="22"/>
        </w:rPr>
      </w:pPr>
    </w:p>
    <w:p w:rsidR="00395EEA" w:rsidRPr="00F36433" w:rsidRDefault="00395EEA" w:rsidP="00395EEA">
      <w:pPr>
        <w:jc w:val="both"/>
        <w:rPr>
          <w:color w:val="000000" w:themeColor="text1"/>
          <w:sz w:val="22"/>
          <w:szCs w:val="22"/>
        </w:rPr>
      </w:pPr>
      <w:r w:rsidRPr="00F36433">
        <w:rPr>
          <w:color w:val="000000" w:themeColor="text1"/>
          <w:sz w:val="22"/>
          <w:szCs w:val="22"/>
        </w:rPr>
        <w:t xml:space="preserve"> 2.  Tender documents can be purchased during office hours up to </w:t>
      </w:r>
      <w:r>
        <w:rPr>
          <w:color w:val="000000" w:themeColor="text1"/>
          <w:sz w:val="22"/>
          <w:szCs w:val="22"/>
        </w:rPr>
        <w:t>15</w:t>
      </w:r>
      <w:r w:rsidRPr="00F36433">
        <w:rPr>
          <w:color w:val="000000" w:themeColor="text1"/>
          <w:sz w:val="22"/>
          <w:szCs w:val="22"/>
        </w:rPr>
        <w:t>-0</w:t>
      </w:r>
      <w:r>
        <w:rPr>
          <w:color w:val="000000" w:themeColor="text1"/>
          <w:sz w:val="22"/>
          <w:szCs w:val="22"/>
        </w:rPr>
        <w:t>8</w:t>
      </w:r>
      <w:r w:rsidRPr="00F36433">
        <w:rPr>
          <w:color w:val="000000" w:themeColor="text1"/>
          <w:sz w:val="22"/>
          <w:szCs w:val="22"/>
        </w:rPr>
        <w:t>-20</w:t>
      </w:r>
      <w:r>
        <w:rPr>
          <w:color w:val="000000" w:themeColor="text1"/>
          <w:sz w:val="22"/>
          <w:szCs w:val="22"/>
        </w:rPr>
        <w:t>20</w:t>
      </w:r>
      <w:r w:rsidRPr="00F36433">
        <w:rPr>
          <w:color w:val="000000" w:themeColor="text1"/>
          <w:sz w:val="22"/>
          <w:szCs w:val="22"/>
        </w:rPr>
        <w:t xml:space="preserve"> from the Office of Senior Manager Procurement, Central-I, CTH Building, Lah</w:t>
      </w:r>
      <w:r w:rsidR="000251B9">
        <w:rPr>
          <w:color w:val="000000" w:themeColor="text1"/>
          <w:sz w:val="22"/>
          <w:szCs w:val="22"/>
        </w:rPr>
        <w:t>ore after depositing tender fees</w:t>
      </w:r>
      <w:bookmarkStart w:id="0" w:name="_GoBack"/>
      <w:bookmarkEnd w:id="0"/>
      <w:r w:rsidRPr="00F36433">
        <w:rPr>
          <w:color w:val="000000" w:themeColor="text1"/>
          <w:sz w:val="22"/>
          <w:szCs w:val="22"/>
        </w:rPr>
        <w:t xml:space="preserve"> (non-returnable) with the Cashier at 1st. Floor Zonal Office Tufail Road Lahore, Cantt. </w:t>
      </w:r>
    </w:p>
    <w:p w:rsidR="00395EEA" w:rsidRPr="00F36433" w:rsidRDefault="00395EEA" w:rsidP="00395EEA">
      <w:pPr>
        <w:jc w:val="both"/>
        <w:rPr>
          <w:color w:val="000000" w:themeColor="text1"/>
          <w:sz w:val="22"/>
          <w:szCs w:val="22"/>
        </w:rPr>
      </w:pPr>
    </w:p>
    <w:p w:rsidR="00395EEA" w:rsidRPr="00F36433" w:rsidRDefault="00395EEA" w:rsidP="00395EEA">
      <w:pPr>
        <w:jc w:val="both"/>
        <w:rPr>
          <w:color w:val="000000" w:themeColor="text1"/>
          <w:sz w:val="22"/>
          <w:szCs w:val="22"/>
        </w:rPr>
      </w:pPr>
      <w:r w:rsidRPr="00F36433">
        <w:rPr>
          <w:color w:val="000000" w:themeColor="text1"/>
          <w:sz w:val="22"/>
          <w:szCs w:val="22"/>
        </w:rPr>
        <w:t>3.</w:t>
      </w:r>
      <w:r w:rsidRPr="00F36433">
        <w:rPr>
          <w:color w:val="000000" w:themeColor="text1"/>
          <w:sz w:val="22"/>
          <w:szCs w:val="22"/>
        </w:rPr>
        <w:tab/>
        <w:t xml:space="preserve">Bids along with (CDR) in favor of SM Finance, PTCL, Lahore should be dropped in the Office of Senior Manager Procurement, Central-I, CTH Building, Lahore till </w:t>
      </w:r>
      <w:r>
        <w:rPr>
          <w:color w:val="000000" w:themeColor="text1"/>
          <w:sz w:val="22"/>
          <w:szCs w:val="22"/>
        </w:rPr>
        <w:t>15</w:t>
      </w:r>
      <w:r w:rsidRPr="00F36433">
        <w:rPr>
          <w:color w:val="000000" w:themeColor="text1"/>
          <w:sz w:val="22"/>
          <w:szCs w:val="22"/>
        </w:rPr>
        <w:t>-0</w:t>
      </w:r>
      <w:r>
        <w:rPr>
          <w:color w:val="000000" w:themeColor="text1"/>
          <w:sz w:val="22"/>
          <w:szCs w:val="22"/>
        </w:rPr>
        <w:t>8</w:t>
      </w:r>
      <w:r w:rsidRPr="00F36433">
        <w:rPr>
          <w:color w:val="000000" w:themeColor="text1"/>
          <w:sz w:val="22"/>
          <w:szCs w:val="22"/>
        </w:rPr>
        <w:t>-20</w:t>
      </w:r>
      <w:r>
        <w:rPr>
          <w:color w:val="000000" w:themeColor="text1"/>
          <w:sz w:val="22"/>
          <w:szCs w:val="22"/>
        </w:rPr>
        <w:t>20</w:t>
      </w:r>
      <w:r w:rsidRPr="00F36433">
        <w:rPr>
          <w:color w:val="000000" w:themeColor="text1"/>
          <w:sz w:val="22"/>
          <w:szCs w:val="22"/>
        </w:rPr>
        <w:t xml:space="preserve"> at 16:00 Hours. </w:t>
      </w:r>
    </w:p>
    <w:p w:rsidR="00395EEA" w:rsidRPr="00F36433" w:rsidRDefault="00395EEA" w:rsidP="00395EEA">
      <w:pPr>
        <w:jc w:val="both"/>
        <w:rPr>
          <w:color w:val="000000" w:themeColor="text1"/>
          <w:sz w:val="22"/>
          <w:szCs w:val="22"/>
        </w:rPr>
      </w:pPr>
    </w:p>
    <w:p w:rsidR="00395EEA" w:rsidRPr="00F36433" w:rsidRDefault="00395EEA" w:rsidP="00395EEA">
      <w:pPr>
        <w:jc w:val="both"/>
        <w:rPr>
          <w:color w:val="000000" w:themeColor="text1"/>
          <w:sz w:val="22"/>
          <w:szCs w:val="22"/>
        </w:rPr>
      </w:pPr>
      <w:r w:rsidRPr="00F36433">
        <w:rPr>
          <w:color w:val="000000" w:themeColor="text1"/>
          <w:sz w:val="22"/>
          <w:szCs w:val="22"/>
        </w:rPr>
        <w:t>4.</w:t>
      </w:r>
      <w:r w:rsidRPr="00F36433">
        <w:rPr>
          <w:color w:val="000000" w:themeColor="text1"/>
          <w:sz w:val="22"/>
          <w:szCs w:val="22"/>
        </w:rPr>
        <w:tab/>
        <w:t>Bids received after the above deadline shall not be accepted.</w:t>
      </w:r>
    </w:p>
    <w:p w:rsidR="00395EEA" w:rsidRPr="00F36433" w:rsidRDefault="00395EEA" w:rsidP="00395EEA">
      <w:pPr>
        <w:jc w:val="both"/>
        <w:rPr>
          <w:color w:val="000000" w:themeColor="text1"/>
          <w:sz w:val="22"/>
          <w:szCs w:val="22"/>
        </w:rPr>
      </w:pPr>
    </w:p>
    <w:p w:rsidR="00395EEA" w:rsidRPr="00F36433" w:rsidRDefault="00395EEA" w:rsidP="00395EEA">
      <w:pPr>
        <w:jc w:val="both"/>
        <w:rPr>
          <w:color w:val="000000" w:themeColor="text1"/>
          <w:sz w:val="22"/>
          <w:szCs w:val="22"/>
        </w:rPr>
      </w:pPr>
      <w:r w:rsidRPr="00F36433">
        <w:rPr>
          <w:color w:val="000000" w:themeColor="text1"/>
          <w:sz w:val="22"/>
          <w:szCs w:val="22"/>
        </w:rPr>
        <w:t>5.</w:t>
      </w:r>
      <w:r w:rsidRPr="00F36433">
        <w:rPr>
          <w:color w:val="000000" w:themeColor="text1"/>
          <w:sz w:val="22"/>
          <w:szCs w:val="22"/>
        </w:rPr>
        <w:tab/>
        <w:t>PTCL reserves the right to accept/ reject any or all bids and to annul the bidding process at any stage without thereby incurring any liability to the affected bidder or any obligations to inform the affected bidder of the grounds for PTCL action.</w:t>
      </w:r>
    </w:p>
    <w:p w:rsidR="00395EEA" w:rsidRPr="00F36433" w:rsidRDefault="00395EEA" w:rsidP="00395EEA">
      <w:pPr>
        <w:jc w:val="both"/>
        <w:rPr>
          <w:color w:val="000000" w:themeColor="text1"/>
          <w:sz w:val="22"/>
          <w:szCs w:val="22"/>
        </w:rPr>
      </w:pPr>
    </w:p>
    <w:p w:rsidR="00395EEA" w:rsidRPr="00F36433" w:rsidRDefault="00395EEA" w:rsidP="00395EEA">
      <w:pPr>
        <w:jc w:val="both"/>
        <w:rPr>
          <w:color w:val="000000" w:themeColor="text1"/>
          <w:sz w:val="22"/>
          <w:szCs w:val="22"/>
        </w:rPr>
      </w:pPr>
      <w:r w:rsidRPr="00F36433">
        <w:rPr>
          <w:color w:val="000000" w:themeColor="text1"/>
          <w:sz w:val="22"/>
          <w:szCs w:val="22"/>
        </w:rPr>
        <w:t>6.</w:t>
      </w:r>
      <w:r w:rsidRPr="00F36433">
        <w:rPr>
          <w:color w:val="000000" w:themeColor="text1"/>
          <w:sz w:val="22"/>
          <w:szCs w:val="22"/>
        </w:rPr>
        <w:tab/>
        <w:t xml:space="preserve">Bidder must mention their Vendor Registration code on quotation. In case vendor is not registered, then registration must be done before the issuance of Letter of Intent (LOI). Vendor Registration form can be downloaded from PTCL website </w:t>
      </w:r>
      <w:hyperlink r:id="rId8" w:history="1">
        <w:r w:rsidRPr="00F36433">
          <w:rPr>
            <w:rStyle w:val="Hyperlink"/>
            <w:sz w:val="22"/>
            <w:szCs w:val="22"/>
          </w:rPr>
          <w:t>www.ptcl.com.pk/media</w:t>
        </w:r>
      </w:hyperlink>
      <w:r w:rsidRPr="00F36433">
        <w:rPr>
          <w:color w:val="000000" w:themeColor="text1"/>
          <w:sz w:val="22"/>
          <w:szCs w:val="22"/>
        </w:rPr>
        <w:t>.</w:t>
      </w:r>
    </w:p>
    <w:p w:rsidR="00395EEA" w:rsidRPr="00F36433" w:rsidRDefault="00395EEA" w:rsidP="00395EEA">
      <w:pPr>
        <w:jc w:val="both"/>
        <w:rPr>
          <w:color w:val="000000" w:themeColor="text1"/>
          <w:sz w:val="22"/>
          <w:szCs w:val="22"/>
        </w:rPr>
      </w:pPr>
    </w:p>
    <w:p w:rsidR="00395EEA" w:rsidRPr="00F36433" w:rsidRDefault="00395EEA" w:rsidP="00395EEA">
      <w:pPr>
        <w:jc w:val="both"/>
        <w:rPr>
          <w:color w:val="000000" w:themeColor="text1"/>
          <w:sz w:val="22"/>
          <w:szCs w:val="22"/>
        </w:rPr>
      </w:pPr>
      <w:r w:rsidRPr="00F36433">
        <w:rPr>
          <w:color w:val="000000" w:themeColor="text1"/>
          <w:sz w:val="22"/>
          <w:szCs w:val="22"/>
        </w:rPr>
        <w:t xml:space="preserve">7. </w:t>
      </w:r>
      <w:r w:rsidRPr="00F36433">
        <w:rPr>
          <w:color w:val="000000" w:themeColor="text1"/>
          <w:sz w:val="22"/>
          <w:szCs w:val="22"/>
        </w:rPr>
        <w:tab/>
        <w:t>Quoted rates should be inclusive of all federal, provincial, local taxes/GST etc.</w:t>
      </w:r>
    </w:p>
    <w:p w:rsidR="00395EEA" w:rsidRPr="00F36433" w:rsidRDefault="00395EEA" w:rsidP="00395EEA">
      <w:pPr>
        <w:jc w:val="both"/>
        <w:rPr>
          <w:color w:val="000000" w:themeColor="text1"/>
          <w:sz w:val="22"/>
          <w:szCs w:val="22"/>
        </w:rPr>
      </w:pPr>
    </w:p>
    <w:p w:rsidR="00395EEA" w:rsidRPr="00F36433" w:rsidRDefault="00395EEA" w:rsidP="00395EEA">
      <w:pPr>
        <w:jc w:val="both"/>
        <w:rPr>
          <w:color w:val="000000" w:themeColor="text1"/>
          <w:sz w:val="22"/>
          <w:szCs w:val="22"/>
        </w:rPr>
      </w:pPr>
      <w:r w:rsidRPr="00F36433">
        <w:rPr>
          <w:color w:val="000000" w:themeColor="text1"/>
          <w:sz w:val="22"/>
          <w:szCs w:val="22"/>
        </w:rPr>
        <w:t>8.</w:t>
      </w:r>
      <w:r w:rsidRPr="00F36433">
        <w:rPr>
          <w:color w:val="000000" w:themeColor="text1"/>
          <w:sz w:val="22"/>
          <w:szCs w:val="22"/>
        </w:rPr>
        <w:tab/>
        <w:t xml:space="preserve">All correspondence on the subject may be addressed to the undersigned. </w:t>
      </w:r>
    </w:p>
    <w:p w:rsidR="00395EEA" w:rsidRPr="00F36433" w:rsidRDefault="00395EEA" w:rsidP="00395EEA">
      <w:pPr>
        <w:jc w:val="both"/>
        <w:rPr>
          <w:color w:val="000000" w:themeColor="text1"/>
          <w:sz w:val="22"/>
          <w:szCs w:val="22"/>
        </w:rPr>
      </w:pPr>
    </w:p>
    <w:p w:rsidR="00395EEA" w:rsidRPr="00F36433" w:rsidRDefault="00395EEA" w:rsidP="00395EEA">
      <w:pPr>
        <w:jc w:val="both"/>
        <w:rPr>
          <w:color w:val="000000" w:themeColor="text1"/>
          <w:sz w:val="22"/>
          <w:szCs w:val="22"/>
        </w:rPr>
      </w:pPr>
    </w:p>
    <w:p w:rsidR="00395EEA" w:rsidRPr="00F36433" w:rsidRDefault="00395EEA" w:rsidP="00395EEA">
      <w:pPr>
        <w:jc w:val="both"/>
        <w:rPr>
          <w:color w:val="000000" w:themeColor="text1"/>
          <w:sz w:val="22"/>
          <w:szCs w:val="22"/>
        </w:rPr>
      </w:pPr>
    </w:p>
    <w:p w:rsidR="00395EEA" w:rsidRPr="00F36433" w:rsidRDefault="00395EEA" w:rsidP="00395EEA">
      <w:pPr>
        <w:jc w:val="both"/>
        <w:rPr>
          <w:color w:val="000000" w:themeColor="text1"/>
          <w:sz w:val="22"/>
          <w:szCs w:val="22"/>
        </w:rPr>
      </w:pP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t>Senior Manager Procurement, Central-I,</w:t>
      </w:r>
    </w:p>
    <w:p w:rsidR="00395EEA" w:rsidRPr="00F36433" w:rsidRDefault="00395EEA" w:rsidP="00395EEA">
      <w:pPr>
        <w:jc w:val="both"/>
        <w:rPr>
          <w:color w:val="000000" w:themeColor="text1"/>
          <w:sz w:val="22"/>
          <w:szCs w:val="22"/>
        </w:rPr>
      </w:pP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t>CTH Building, 1-McLeod Road, Lahore</w:t>
      </w:r>
    </w:p>
    <w:p w:rsidR="00395EEA" w:rsidRPr="00F36433" w:rsidRDefault="00395EEA" w:rsidP="00395EEA">
      <w:pPr>
        <w:jc w:val="both"/>
        <w:rPr>
          <w:color w:val="000000" w:themeColor="text1"/>
          <w:sz w:val="22"/>
          <w:szCs w:val="22"/>
        </w:rPr>
      </w:pP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t>Email: - Fazal.Rahman@ptcl.net.pk</w:t>
      </w:r>
    </w:p>
    <w:p w:rsidR="00395EEA" w:rsidRPr="00F36433" w:rsidRDefault="00395EEA" w:rsidP="00395EEA">
      <w:pPr>
        <w:jc w:val="both"/>
        <w:rPr>
          <w:color w:val="000000" w:themeColor="text1"/>
          <w:sz w:val="22"/>
          <w:szCs w:val="22"/>
        </w:rPr>
      </w:pP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t>PH:  042-37238182</w:t>
      </w:r>
    </w:p>
    <w:p w:rsidR="00395EEA" w:rsidRPr="00F36433" w:rsidRDefault="00395EEA" w:rsidP="00395EEA">
      <w:pPr>
        <w:jc w:val="both"/>
        <w:rPr>
          <w:color w:val="000000" w:themeColor="text1"/>
          <w:sz w:val="22"/>
          <w:szCs w:val="22"/>
        </w:rPr>
      </w:pP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r>
      <w:r w:rsidRPr="00F36433">
        <w:rPr>
          <w:color w:val="000000" w:themeColor="text1"/>
          <w:sz w:val="22"/>
          <w:szCs w:val="22"/>
        </w:rPr>
        <w:tab/>
        <w:t>www.ptcl.com.pk</w:t>
      </w:r>
    </w:p>
    <w:p w:rsidR="00EF64DD" w:rsidRPr="00DD1A17" w:rsidRDefault="00EF64DD" w:rsidP="00DD1A17"/>
    <w:sectPr w:rsidR="00EF64DD" w:rsidRPr="00DD1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BF" w:rsidRDefault="00441FBF" w:rsidP="00A875D3">
      <w:r>
        <w:separator/>
      </w:r>
    </w:p>
  </w:endnote>
  <w:endnote w:type="continuationSeparator" w:id="0">
    <w:p w:rsidR="00441FBF" w:rsidRDefault="00441FBF" w:rsidP="00A8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BF" w:rsidRDefault="00441FBF" w:rsidP="00A875D3">
      <w:r>
        <w:separator/>
      </w:r>
    </w:p>
  </w:footnote>
  <w:footnote w:type="continuationSeparator" w:id="0">
    <w:p w:rsidR="00441FBF" w:rsidRDefault="00441FBF" w:rsidP="00A8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54037"/>
    <w:multiLevelType w:val="hybridMultilevel"/>
    <w:tmpl w:val="4268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B6"/>
    <w:rsid w:val="0000106D"/>
    <w:rsid w:val="00006BA0"/>
    <w:rsid w:val="000251B9"/>
    <w:rsid w:val="000C7208"/>
    <w:rsid w:val="00365CB6"/>
    <w:rsid w:val="00395EEA"/>
    <w:rsid w:val="00441FBF"/>
    <w:rsid w:val="00615BE3"/>
    <w:rsid w:val="00832F37"/>
    <w:rsid w:val="00A875D3"/>
    <w:rsid w:val="00B65070"/>
    <w:rsid w:val="00D068E9"/>
    <w:rsid w:val="00DD1A17"/>
    <w:rsid w:val="00EF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04AA29-8894-4C38-8507-C9609CC1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4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EF64DD"/>
    <w:rPr>
      <w:color w:val="0000FF"/>
      <w:u w:val="single"/>
    </w:rPr>
  </w:style>
  <w:style w:type="paragraph" w:styleId="ListParagraph">
    <w:name w:val="List Paragraph"/>
    <w:basedOn w:val="Normal"/>
    <w:uiPriority w:val="34"/>
    <w:qFormat/>
    <w:rsid w:val="00EF64DD"/>
    <w:pPr>
      <w:ind w:left="720"/>
    </w:pPr>
  </w:style>
  <w:style w:type="table" w:styleId="TableGrid">
    <w:name w:val="Table Grid"/>
    <w:basedOn w:val="TableNormal"/>
    <w:uiPriority w:val="59"/>
    <w:rsid w:val="00EF64D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ptcl</dc:creator>
  <cp:keywords/>
  <dc:description/>
  <cp:lastModifiedBy>ptcl</cp:lastModifiedBy>
  <cp:revision>9</cp:revision>
  <dcterms:created xsi:type="dcterms:W3CDTF">2020-08-05T05:10:00Z</dcterms:created>
  <dcterms:modified xsi:type="dcterms:W3CDTF">2020-08-05T09:47:00Z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Adnan.Khalid@ptcl.net.pk</vt:lpwstr>
  </property>
  <property fmtid="{D5CDD505-2E9C-101B-9397-08002B2CF9AE}" pid="5" name="MSIP_Label_b2538721-8534-4ad4-a2b5-e2ba438bfbdd_SetDate">
    <vt:lpwstr>2020-08-05T07:36:34.5841756Z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d5a4f2af-0b6e-45d1-8e61-35dd82da1e29</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