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4CE0" w14:textId="77777777" w:rsidR="00BC079C" w:rsidRPr="00E810DF" w:rsidRDefault="00BC079C" w:rsidP="00BC079C">
      <w:pPr>
        <w:ind w:left="720" w:hanging="720"/>
        <w:jc w:val="center"/>
        <w:rPr>
          <w:rFonts w:asciiTheme="majorBidi" w:eastAsia="Calibri" w:hAnsiTheme="majorBidi" w:cstheme="majorBidi"/>
          <w:b/>
          <w:sz w:val="40"/>
          <w:szCs w:val="40"/>
        </w:rPr>
      </w:pPr>
      <w:r w:rsidRPr="00E810DF">
        <w:rPr>
          <w:rFonts w:asciiTheme="majorBidi" w:eastAsia="Calibri" w:hAnsiTheme="majorBidi" w:cstheme="majorBidi"/>
          <w:b/>
          <w:sz w:val="40"/>
          <w:szCs w:val="40"/>
        </w:rPr>
        <w:t>TENDER NOTICE</w:t>
      </w:r>
    </w:p>
    <w:p w14:paraId="42D304AB" w14:textId="77777777" w:rsidR="00BC079C" w:rsidRPr="00E810DF" w:rsidRDefault="00BC079C" w:rsidP="00BC079C">
      <w:pPr>
        <w:ind w:left="720" w:hanging="720"/>
        <w:jc w:val="center"/>
        <w:rPr>
          <w:rFonts w:asciiTheme="majorBidi" w:eastAsia="Calibri" w:hAnsiTheme="majorBidi" w:cstheme="majorBidi"/>
          <w:b/>
          <w:sz w:val="24"/>
          <w:szCs w:val="24"/>
        </w:rPr>
      </w:pPr>
    </w:p>
    <w:p w14:paraId="3466DF0D" w14:textId="77777777" w:rsidR="00BC079C" w:rsidRPr="00E810DF" w:rsidRDefault="00BC079C" w:rsidP="00FE1884">
      <w:pPr>
        <w:jc w:val="center"/>
        <w:rPr>
          <w:rFonts w:asciiTheme="majorBidi" w:eastAsia="Calibri" w:hAnsiTheme="majorBidi" w:cstheme="majorBidi"/>
          <w:b/>
          <w:sz w:val="28"/>
          <w:szCs w:val="28"/>
          <w:u w:val="single"/>
        </w:rPr>
      </w:pPr>
      <w:r w:rsidRPr="00E810DF">
        <w:rPr>
          <w:rFonts w:asciiTheme="majorBidi" w:hAnsiTheme="majorBidi" w:cstheme="majorBidi"/>
          <w:b/>
          <w:sz w:val="28"/>
          <w:szCs w:val="28"/>
          <w:u w:val="single"/>
        </w:rPr>
        <w:t xml:space="preserve">FRAME CONTRACT FOR OSP COPPER </w:t>
      </w:r>
      <w:r w:rsidR="00FE1884" w:rsidRPr="00E810DF">
        <w:rPr>
          <w:rFonts w:asciiTheme="majorBidi" w:hAnsiTheme="majorBidi" w:cstheme="majorBidi"/>
          <w:b/>
          <w:sz w:val="28"/>
          <w:szCs w:val="28"/>
          <w:u w:val="single"/>
        </w:rPr>
        <w:t>N</w:t>
      </w:r>
      <w:r w:rsidRPr="00E810DF">
        <w:rPr>
          <w:rFonts w:asciiTheme="majorBidi" w:hAnsiTheme="majorBidi" w:cstheme="majorBidi"/>
          <w:b/>
          <w:sz w:val="28"/>
          <w:szCs w:val="28"/>
          <w:u w:val="single"/>
        </w:rPr>
        <w:t>TR</w:t>
      </w:r>
      <w:r w:rsidR="00FE1884" w:rsidRPr="00E810DF">
        <w:rPr>
          <w:rFonts w:asciiTheme="majorBidi" w:hAnsiTheme="majorBidi" w:cstheme="majorBidi"/>
          <w:b/>
          <w:sz w:val="28"/>
          <w:szCs w:val="28"/>
          <w:u w:val="single"/>
        </w:rPr>
        <w:t>-II</w:t>
      </w:r>
      <w:r w:rsidRPr="00E810DF">
        <w:rPr>
          <w:rFonts w:asciiTheme="majorBidi" w:hAnsiTheme="majorBidi" w:cstheme="majorBidi"/>
          <w:b/>
          <w:sz w:val="28"/>
          <w:szCs w:val="28"/>
          <w:u w:val="single"/>
        </w:rPr>
        <w:t xml:space="preserve"> </w:t>
      </w:r>
      <w:r w:rsidRPr="00E810DF">
        <w:rPr>
          <w:rFonts w:asciiTheme="majorBidi" w:eastAsia="Calibri" w:hAnsiTheme="majorBidi" w:cstheme="majorBidi"/>
          <w:b/>
          <w:sz w:val="28"/>
          <w:szCs w:val="28"/>
          <w:u w:val="single"/>
        </w:rPr>
        <w:t>2020</w:t>
      </w:r>
    </w:p>
    <w:p w14:paraId="6987C1C6" w14:textId="77777777" w:rsidR="00BC079C" w:rsidRPr="00E810DF" w:rsidRDefault="00BC079C" w:rsidP="00BC079C">
      <w:pPr>
        <w:jc w:val="center"/>
        <w:rPr>
          <w:rFonts w:asciiTheme="majorBidi" w:hAnsiTheme="majorBidi" w:cstheme="majorBidi"/>
          <w:b/>
          <w:sz w:val="28"/>
          <w:szCs w:val="28"/>
          <w:u w:val="single"/>
        </w:rPr>
      </w:pPr>
    </w:p>
    <w:p w14:paraId="1821B0C8" w14:textId="77777777" w:rsidR="00BC079C" w:rsidRPr="00E810DF" w:rsidRDefault="00BC079C" w:rsidP="00FE1884">
      <w:pPr>
        <w:jc w:val="center"/>
        <w:rPr>
          <w:rFonts w:asciiTheme="majorBidi" w:hAnsiTheme="majorBidi" w:cstheme="majorBidi"/>
          <w:b/>
          <w:sz w:val="24"/>
          <w:szCs w:val="24"/>
          <w:u w:val="single"/>
        </w:rPr>
      </w:pPr>
      <w:r w:rsidRPr="00E810DF">
        <w:rPr>
          <w:rFonts w:asciiTheme="majorBidi" w:hAnsiTheme="majorBidi" w:cstheme="majorBidi"/>
          <w:b/>
          <w:sz w:val="28"/>
          <w:szCs w:val="28"/>
          <w:u w:val="single"/>
        </w:rPr>
        <w:t>No. RFQ/RGM-</w:t>
      </w:r>
      <w:r w:rsidR="00FE1884" w:rsidRPr="00E810DF">
        <w:rPr>
          <w:rFonts w:asciiTheme="majorBidi" w:hAnsiTheme="majorBidi" w:cstheme="majorBidi"/>
          <w:b/>
          <w:sz w:val="28"/>
          <w:szCs w:val="28"/>
          <w:u w:val="single"/>
        </w:rPr>
        <w:t>N</w:t>
      </w:r>
      <w:r w:rsidRPr="00E810DF">
        <w:rPr>
          <w:rFonts w:asciiTheme="majorBidi" w:hAnsiTheme="majorBidi" w:cstheme="majorBidi"/>
          <w:b/>
          <w:sz w:val="28"/>
          <w:szCs w:val="28"/>
          <w:u w:val="single"/>
        </w:rPr>
        <w:t>TR</w:t>
      </w:r>
      <w:r w:rsidR="00FE1884" w:rsidRPr="00E810DF">
        <w:rPr>
          <w:rFonts w:asciiTheme="majorBidi" w:hAnsiTheme="majorBidi" w:cstheme="majorBidi"/>
          <w:b/>
          <w:sz w:val="28"/>
          <w:szCs w:val="28"/>
          <w:u w:val="single"/>
        </w:rPr>
        <w:t>-II</w:t>
      </w:r>
      <w:r w:rsidRPr="00E810DF">
        <w:rPr>
          <w:rFonts w:asciiTheme="majorBidi" w:hAnsiTheme="majorBidi" w:cstheme="majorBidi"/>
          <w:b/>
          <w:sz w:val="28"/>
          <w:szCs w:val="28"/>
          <w:u w:val="single"/>
        </w:rPr>
        <w:t>/Frame-Contract/OSP-Copper/5-1</w:t>
      </w:r>
    </w:p>
    <w:p w14:paraId="5F87B90D" w14:textId="77777777" w:rsidR="00BC079C" w:rsidRPr="00E810DF" w:rsidRDefault="00BC079C" w:rsidP="00BC079C">
      <w:pPr>
        <w:jc w:val="center"/>
        <w:rPr>
          <w:rFonts w:asciiTheme="majorBidi" w:hAnsiTheme="majorBidi" w:cstheme="majorBidi"/>
          <w:b/>
          <w:sz w:val="24"/>
          <w:szCs w:val="24"/>
          <w:u w:val="single"/>
        </w:rPr>
      </w:pPr>
    </w:p>
    <w:p w14:paraId="74D3241A" w14:textId="77777777" w:rsidR="00BC079C" w:rsidRPr="00E810DF" w:rsidRDefault="00BC079C" w:rsidP="00FE1884">
      <w:pPr>
        <w:jc w:val="both"/>
        <w:rPr>
          <w:rFonts w:asciiTheme="majorBidi" w:hAnsiTheme="majorBidi" w:cstheme="majorBidi"/>
          <w:b/>
          <w:sz w:val="24"/>
          <w:szCs w:val="24"/>
          <w:u w:val="single"/>
        </w:rPr>
      </w:pPr>
      <w:r w:rsidRPr="00E810DF">
        <w:rPr>
          <w:rFonts w:asciiTheme="majorBidi" w:eastAsia="Calibri" w:hAnsiTheme="majorBidi" w:cstheme="majorBidi"/>
          <w:sz w:val="24"/>
          <w:szCs w:val="24"/>
        </w:rPr>
        <w:t xml:space="preserve">Sealed bids are invited as frame contract for </w:t>
      </w:r>
      <w:r w:rsidRPr="00E810DF">
        <w:rPr>
          <w:rFonts w:asciiTheme="majorBidi" w:hAnsiTheme="majorBidi" w:cstheme="majorBidi"/>
          <w:b/>
          <w:sz w:val="24"/>
          <w:szCs w:val="24"/>
          <w:u w:val="single"/>
        </w:rPr>
        <w:t xml:space="preserve">OSP Copper in </w:t>
      </w:r>
      <w:r w:rsidR="00FE1884" w:rsidRPr="00E810DF">
        <w:rPr>
          <w:rFonts w:asciiTheme="majorBidi" w:hAnsiTheme="majorBidi" w:cstheme="majorBidi"/>
          <w:b/>
          <w:sz w:val="24"/>
          <w:szCs w:val="24"/>
          <w:u w:val="single"/>
        </w:rPr>
        <w:t>N</w:t>
      </w:r>
      <w:r w:rsidRPr="00E810DF">
        <w:rPr>
          <w:rFonts w:asciiTheme="majorBidi" w:hAnsiTheme="majorBidi" w:cstheme="majorBidi"/>
          <w:b/>
          <w:sz w:val="24"/>
          <w:szCs w:val="24"/>
          <w:u w:val="single"/>
        </w:rPr>
        <w:t>TR</w:t>
      </w:r>
      <w:r w:rsidR="00FE1884" w:rsidRPr="00E810DF">
        <w:rPr>
          <w:rFonts w:asciiTheme="majorBidi" w:hAnsiTheme="majorBidi" w:cstheme="majorBidi"/>
          <w:b/>
          <w:sz w:val="24"/>
          <w:szCs w:val="24"/>
          <w:u w:val="single"/>
        </w:rPr>
        <w:t>-II</w:t>
      </w:r>
      <w:r w:rsidRPr="00E810DF">
        <w:rPr>
          <w:rFonts w:asciiTheme="majorBidi" w:hAnsiTheme="majorBidi" w:cstheme="majorBidi"/>
          <w:b/>
          <w:sz w:val="24"/>
          <w:szCs w:val="24"/>
          <w:u w:val="single"/>
        </w:rPr>
        <w:t xml:space="preserve"> </w:t>
      </w:r>
      <w:r w:rsidRPr="00E810DF">
        <w:rPr>
          <w:rFonts w:asciiTheme="majorBidi" w:eastAsia="Calibri" w:hAnsiTheme="majorBidi" w:cstheme="majorBidi"/>
          <w:sz w:val="24"/>
          <w:szCs w:val="24"/>
        </w:rPr>
        <w:t>in accordance with Technical Specifications, Scope of Work and BOQ as specified in the Tender Documents.</w:t>
      </w:r>
    </w:p>
    <w:p w14:paraId="631CE75D" w14:textId="77777777" w:rsidR="00BC079C" w:rsidRPr="00E810DF" w:rsidRDefault="00BC079C" w:rsidP="00BC079C">
      <w:pPr>
        <w:ind w:left="720" w:hanging="720"/>
        <w:jc w:val="both"/>
        <w:rPr>
          <w:rFonts w:asciiTheme="majorBidi" w:eastAsia="Calibri" w:hAnsiTheme="majorBidi" w:cstheme="majorBidi"/>
          <w:sz w:val="24"/>
          <w:szCs w:val="24"/>
        </w:rPr>
      </w:pPr>
    </w:p>
    <w:p w14:paraId="66E4C69B" w14:textId="77777777" w:rsidR="00BC079C" w:rsidRPr="00E810DF" w:rsidRDefault="00BC079C" w:rsidP="00E810DF">
      <w:pPr>
        <w:numPr>
          <w:ilvl w:val="0"/>
          <w:numId w:val="20"/>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 xml:space="preserve">Bids shall be submitted in Telephone </w:t>
      </w:r>
      <w:r w:rsidR="00E810DF">
        <w:rPr>
          <w:rFonts w:asciiTheme="majorBidi" w:eastAsia="Calibri" w:hAnsiTheme="majorBidi" w:cstheme="majorBidi"/>
          <w:sz w:val="24"/>
          <w:szCs w:val="24"/>
        </w:rPr>
        <w:t>House</w:t>
      </w:r>
      <w:r w:rsidRPr="00E810DF">
        <w:rPr>
          <w:rFonts w:asciiTheme="majorBidi" w:eastAsia="Calibri" w:hAnsiTheme="majorBidi" w:cstheme="majorBidi"/>
          <w:sz w:val="24"/>
          <w:szCs w:val="24"/>
        </w:rPr>
        <w:t xml:space="preserve">, </w:t>
      </w:r>
      <w:r w:rsidR="00E810DF">
        <w:rPr>
          <w:rFonts w:asciiTheme="majorBidi" w:eastAsia="Calibri" w:hAnsiTheme="majorBidi" w:cstheme="majorBidi"/>
          <w:sz w:val="24"/>
          <w:szCs w:val="24"/>
        </w:rPr>
        <w:t>River Road, D.I.Khan</w:t>
      </w:r>
      <w:r w:rsidRPr="00E810DF">
        <w:rPr>
          <w:rFonts w:asciiTheme="majorBidi" w:eastAsia="Calibri" w:hAnsiTheme="majorBidi" w:cstheme="majorBidi"/>
          <w:sz w:val="24"/>
          <w:szCs w:val="24"/>
        </w:rPr>
        <w:t xml:space="preserve"> as per instructions provided in tender documents on or before 12:00 Hr. Dated: </w:t>
      </w:r>
      <w:r w:rsidR="00E810DF">
        <w:rPr>
          <w:rFonts w:asciiTheme="majorBidi" w:eastAsia="Calibri" w:hAnsiTheme="majorBidi" w:cstheme="majorBidi"/>
          <w:b/>
          <w:sz w:val="24"/>
          <w:szCs w:val="24"/>
        </w:rPr>
        <w:t>14</w:t>
      </w:r>
      <w:r w:rsidRPr="00E810DF">
        <w:rPr>
          <w:rFonts w:asciiTheme="majorBidi" w:eastAsia="Calibri" w:hAnsiTheme="majorBidi" w:cstheme="majorBidi"/>
          <w:b/>
          <w:sz w:val="24"/>
          <w:szCs w:val="24"/>
        </w:rPr>
        <w:t>-</w:t>
      </w:r>
      <w:r w:rsidR="00E810DF">
        <w:rPr>
          <w:rFonts w:asciiTheme="majorBidi" w:eastAsia="Calibri" w:hAnsiTheme="majorBidi" w:cstheme="majorBidi"/>
          <w:b/>
          <w:sz w:val="24"/>
          <w:szCs w:val="24"/>
        </w:rPr>
        <w:t>05</w:t>
      </w:r>
      <w:r w:rsidRPr="00E810DF">
        <w:rPr>
          <w:rFonts w:asciiTheme="majorBidi" w:eastAsia="Calibri" w:hAnsiTheme="majorBidi" w:cstheme="majorBidi"/>
          <w:b/>
          <w:sz w:val="24"/>
          <w:szCs w:val="24"/>
        </w:rPr>
        <w:t>-20</w:t>
      </w:r>
      <w:r w:rsidR="00E810DF">
        <w:rPr>
          <w:rFonts w:asciiTheme="majorBidi" w:eastAsia="Calibri" w:hAnsiTheme="majorBidi" w:cstheme="majorBidi"/>
          <w:b/>
          <w:sz w:val="24"/>
          <w:szCs w:val="24"/>
        </w:rPr>
        <w:t>20</w:t>
      </w:r>
      <w:r w:rsidRPr="00E810DF">
        <w:rPr>
          <w:rFonts w:asciiTheme="majorBidi" w:eastAsia="Calibri" w:hAnsiTheme="majorBidi" w:cstheme="majorBidi"/>
          <w:sz w:val="24"/>
          <w:szCs w:val="24"/>
        </w:rPr>
        <w:t xml:space="preserve">. </w:t>
      </w:r>
    </w:p>
    <w:p w14:paraId="71A410C2" w14:textId="77777777" w:rsidR="00BC079C" w:rsidRPr="00E810DF" w:rsidRDefault="00BC079C" w:rsidP="00BC079C">
      <w:pPr>
        <w:ind w:left="720" w:hanging="720"/>
        <w:jc w:val="both"/>
        <w:rPr>
          <w:rFonts w:asciiTheme="majorBidi" w:eastAsia="Calibri" w:hAnsiTheme="majorBidi" w:cstheme="majorBidi"/>
          <w:sz w:val="24"/>
          <w:szCs w:val="24"/>
        </w:rPr>
      </w:pPr>
    </w:p>
    <w:p w14:paraId="3E23C442" w14:textId="77777777" w:rsidR="00BC079C" w:rsidRPr="00E810DF" w:rsidRDefault="00BC079C" w:rsidP="00E810DF">
      <w:pPr>
        <w:numPr>
          <w:ilvl w:val="0"/>
          <w:numId w:val="21"/>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Tender documents can be purchased from the undersigned on payment of Rs. 1000/- (non-refundable) through Demand Draft/pay order in favor of Senior Manager (Finance) NTR-</w:t>
      </w:r>
      <w:r w:rsidR="00E810DF">
        <w:rPr>
          <w:rFonts w:asciiTheme="majorBidi" w:eastAsia="Calibri" w:hAnsiTheme="majorBidi" w:cstheme="majorBidi"/>
          <w:sz w:val="24"/>
          <w:szCs w:val="24"/>
        </w:rPr>
        <w:t>II</w:t>
      </w:r>
      <w:r w:rsidRPr="00E810DF">
        <w:rPr>
          <w:rFonts w:asciiTheme="majorBidi" w:eastAsia="Calibri" w:hAnsiTheme="majorBidi" w:cstheme="majorBidi"/>
          <w:sz w:val="24"/>
          <w:szCs w:val="24"/>
        </w:rPr>
        <w:t xml:space="preserve">, </w:t>
      </w:r>
      <w:r w:rsidR="00E810DF">
        <w:rPr>
          <w:rFonts w:asciiTheme="majorBidi" w:eastAsia="Calibri" w:hAnsiTheme="majorBidi" w:cstheme="majorBidi"/>
          <w:sz w:val="24"/>
          <w:szCs w:val="24"/>
        </w:rPr>
        <w:t>D.I.Khan</w:t>
      </w:r>
      <w:r w:rsidRPr="00E810DF">
        <w:rPr>
          <w:rFonts w:asciiTheme="majorBidi" w:eastAsia="Calibri" w:hAnsiTheme="majorBidi" w:cstheme="majorBidi"/>
          <w:sz w:val="24"/>
          <w:szCs w:val="24"/>
        </w:rPr>
        <w:t>.</w:t>
      </w:r>
    </w:p>
    <w:p w14:paraId="7D2CF376" w14:textId="77777777" w:rsidR="00BC079C" w:rsidRPr="00E810DF" w:rsidRDefault="00BC079C" w:rsidP="00BC079C">
      <w:pPr>
        <w:ind w:left="720"/>
        <w:rPr>
          <w:rFonts w:asciiTheme="majorBidi" w:eastAsia="Calibri" w:hAnsiTheme="majorBidi" w:cstheme="majorBidi"/>
          <w:sz w:val="24"/>
          <w:szCs w:val="24"/>
        </w:rPr>
      </w:pPr>
    </w:p>
    <w:p w14:paraId="4084EDC1" w14:textId="77777777" w:rsidR="00BC079C" w:rsidRPr="00E810DF" w:rsidRDefault="00BC079C" w:rsidP="00BC079C">
      <w:pPr>
        <w:numPr>
          <w:ilvl w:val="0"/>
          <w:numId w:val="22"/>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Bids received after the above deadline shall not be accepted and be returned unopened. Bids through E-mail / Fax / Courier shall not be accepted.</w:t>
      </w:r>
    </w:p>
    <w:p w14:paraId="46A1D091" w14:textId="77777777" w:rsidR="00BC079C" w:rsidRPr="00E810DF" w:rsidRDefault="00BC079C" w:rsidP="00BC079C">
      <w:pPr>
        <w:ind w:left="720"/>
        <w:rPr>
          <w:rFonts w:asciiTheme="majorBidi" w:eastAsia="Calibri" w:hAnsiTheme="majorBidi" w:cstheme="majorBidi"/>
          <w:sz w:val="24"/>
          <w:szCs w:val="24"/>
        </w:rPr>
      </w:pPr>
    </w:p>
    <w:p w14:paraId="48CB2125" w14:textId="5B298DCE" w:rsidR="00BC079C" w:rsidRPr="00E810DF" w:rsidRDefault="00BC079C" w:rsidP="00BC079C">
      <w:pPr>
        <w:numPr>
          <w:ilvl w:val="0"/>
          <w:numId w:val="23"/>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Commercial bids must be accompanied by a bid security of Rs.</w:t>
      </w:r>
      <w:r w:rsidR="006028D0">
        <w:rPr>
          <w:rFonts w:asciiTheme="majorBidi" w:eastAsia="Calibri" w:hAnsiTheme="majorBidi" w:cstheme="majorBidi"/>
          <w:sz w:val="24"/>
          <w:szCs w:val="24"/>
        </w:rPr>
        <w:t>5</w:t>
      </w:r>
      <w:r w:rsidRPr="00E810DF">
        <w:rPr>
          <w:rFonts w:asciiTheme="majorBidi" w:eastAsia="Calibri" w:hAnsiTheme="majorBidi" w:cstheme="majorBidi"/>
          <w:sz w:val="24"/>
          <w:szCs w:val="24"/>
        </w:rPr>
        <w:t>0</w:t>
      </w:r>
      <w:r w:rsidR="006028D0">
        <w:rPr>
          <w:rFonts w:asciiTheme="majorBidi" w:eastAsia="Calibri" w:hAnsiTheme="majorBidi" w:cstheme="majorBidi"/>
          <w:sz w:val="24"/>
          <w:szCs w:val="24"/>
        </w:rPr>
        <w:t>,</w:t>
      </w:r>
      <w:r w:rsidRPr="00E810DF">
        <w:rPr>
          <w:rFonts w:asciiTheme="majorBidi" w:eastAsia="Calibri" w:hAnsiTheme="majorBidi" w:cstheme="majorBidi"/>
          <w:sz w:val="24"/>
          <w:szCs w:val="24"/>
        </w:rPr>
        <w:t xml:space="preserve">000.  </w:t>
      </w:r>
      <w:r w:rsidRPr="00E810DF">
        <w:rPr>
          <w:rFonts w:asciiTheme="majorBidi" w:eastAsia="Calibri" w:hAnsiTheme="majorBidi" w:cstheme="majorBidi"/>
          <w:b/>
          <w:sz w:val="24"/>
          <w:szCs w:val="24"/>
          <w:u w:val="single"/>
        </w:rPr>
        <w:t xml:space="preserve">In case of non-compliance, the bids will be disqualified from further processing. </w:t>
      </w:r>
    </w:p>
    <w:p w14:paraId="33C35372" w14:textId="77777777" w:rsidR="00BC079C" w:rsidRPr="00E810DF" w:rsidRDefault="00BC079C" w:rsidP="00BC079C">
      <w:pPr>
        <w:ind w:left="720"/>
        <w:rPr>
          <w:rFonts w:asciiTheme="majorBidi" w:eastAsia="Calibri" w:hAnsiTheme="majorBidi" w:cstheme="majorBidi"/>
          <w:sz w:val="24"/>
          <w:szCs w:val="24"/>
        </w:rPr>
      </w:pPr>
    </w:p>
    <w:p w14:paraId="67650F6F" w14:textId="77777777" w:rsidR="00BC079C" w:rsidRPr="00E810DF" w:rsidRDefault="00BC079C" w:rsidP="00BC079C">
      <w:pPr>
        <w:numPr>
          <w:ilvl w:val="0"/>
          <w:numId w:val="24"/>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PTCL reserves the right to reject any or all bids and to annul the bidding process at any time, without thereby incurring any liability to the affected bidder (s) or any obligation to inform the affected bidder (s) of the grounds for PTCL action.</w:t>
      </w:r>
    </w:p>
    <w:p w14:paraId="2B0DF90E" w14:textId="77777777" w:rsidR="00BC079C" w:rsidRPr="00E810DF" w:rsidRDefault="00BC079C" w:rsidP="00BC079C">
      <w:pPr>
        <w:ind w:left="720"/>
        <w:rPr>
          <w:rFonts w:asciiTheme="majorBidi" w:eastAsia="Calibri" w:hAnsiTheme="majorBidi" w:cstheme="majorBidi"/>
          <w:sz w:val="24"/>
          <w:szCs w:val="24"/>
        </w:rPr>
      </w:pPr>
    </w:p>
    <w:p w14:paraId="52185EDC" w14:textId="77777777" w:rsidR="00BC079C" w:rsidRPr="00E810DF" w:rsidRDefault="00BC079C" w:rsidP="00BC079C">
      <w:pPr>
        <w:numPr>
          <w:ilvl w:val="0"/>
          <w:numId w:val="25"/>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sidRPr="00E810DF">
          <w:rPr>
            <w:rFonts w:asciiTheme="majorBidi" w:eastAsia="Calibri" w:hAnsiTheme="majorBidi" w:cstheme="majorBidi"/>
            <w:color w:val="0000FF"/>
            <w:sz w:val="24"/>
            <w:szCs w:val="24"/>
            <w:u w:val="single"/>
          </w:rPr>
          <w:t>www.ptcl.com.pk/media</w:t>
        </w:r>
      </w:hyperlink>
      <w:r w:rsidRPr="00E810DF">
        <w:rPr>
          <w:rFonts w:asciiTheme="majorBidi" w:eastAsia="Calibri" w:hAnsiTheme="majorBidi" w:cstheme="majorBidi"/>
          <w:sz w:val="24"/>
          <w:szCs w:val="24"/>
        </w:rPr>
        <w:t>.</w:t>
      </w:r>
    </w:p>
    <w:p w14:paraId="0BFBF06C" w14:textId="77777777" w:rsidR="00BC079C" w:rsidRPr="00E810DF" w:rsidRDefault="00BC079C" w:rsidP="00BC079C">
      <w:pPr>
        <w:tabs>
          <w:tab w:val="left" w:pos="720"/>
        </w:tabs>
        <w:jc w:val="both"/>
        <w:rPr>
          <w:rFonts w:asciiTheme="majorBidi" w:eastAsia="Calibri" w:hAnsiTheme="majorBidi" w:cstheme="majorBidi"/>
          <w:sz w:val="24"/>
          <w:szCs w:val="24"/>
        </w:rPr>
      </w:pPr>
    </w:p>
    <w:p w14:paraId="5B43122F" w14:textId="77777777" w:rsidR="00BC079C" w:rsidRPr="00E810DF" w:rsidRDefault="00BC079C" w:rsidP="00BC079C">
      <w:pPr>
        <w:numPr>
          <w:ilvl w:val="0"/>
          <w:numId w:val="25"/>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Technical and Commercial Bids must be submitted separately.</w:t>
      </w:r>
    </w:p>
    <w:p w14:paraId="371D82B2" w14:textId="77777777" w:rsidR="00BC079C" w:rsidRPr="00E810DF" w:rsidRDefault="00BC079C" w:rsidP="00BC079C">
      <w:pPr>
        <w:rPr>
          <w:rFonts w:asciiTheme="majorBidi" w:eastAsia="Calibri" w:hAnsiTheme="majorBidi" w:cstheme="majorBidi"/>
          <w:sz w:val="24"/>
          <w:szCs w:val="24"/>
        </w:rPr>
      </w:pPr>
    </w:p>
    <w:p w14:paraId="022BB68B" w14:textId="77777777" w:rsidR="00BC079C" w:rsidRPr="00E810DF" w:rsidRDefault="00BC079C" w:rsidP="00BC079C">
      <w:pPr>
        <w:numPr>
          <w:ilvl w:val="0"/>
          <w:numId w:val="26"/>
        </w:numPr>
        <w:tabs>
          <w:tab w:val="left" w:pos="720"/>
        </w:tabs>
        <w:ind w:left="720" w:hanging="720"/>
        <w:jc w:val="both"/>
        <w:rPr>
          <w:rFonts w:asciiTheme="majorBidi" w:eastAsia="Calibri" w:hAnsiTheme="majorBidi" w:cstheme="majorBidi"/>
          <w:sz w:val="24"/>
          <w:szCs w:val="24"/>
        </w:rPr>
      </w:pPr>
      <w:r w:rsidRPr="00E810DF">
        <w:rPr>
          <w:rFonts w:asciiTheme="majorBidi" w:eastAsia="Calibri" w:hAnsiTheme="majorBidi" w:cstheme="majorBidi"/>
          <w:sz w:val="24"/>
          <w:szCs w:val="24"/>
        </w:rPr>
        <w:t>All correspondence on the subject may be addressed to the undersigned.</w:t>
      </w:r>
    </w:p>
    <w:p w14:paraId="620697BC" w14:textId="77777777" w:rsidR="00BC079C" w:rsidRPr="00E810DF" w:rsidRDefault="00BC079C" w:rsidP="00BC079C">
      <w:pPr>
        <w:ind w:left="720" w:hanging="720"/>
        <w:jc w:val="both"/>
        <w:rPr>
          <w:rFonts w:asciiTheme="majorBidi" w:eastAsia="Calibri" w:hAnsiTheme="majorBidi" w:cstheme="majorBidi"/>
          <w:sz w:val="24"/>
          <w:szCs w:val="24"/>
        </w:rPr>
      </w:pPr>
    </w:p>
    <w:p w14:paraId="31F7EBB4" w14:textId="77777777" w:rsidR="00BC079C" w:rsidRPr="00E810DF" w:rsidRDefault="00BC079C" w:rsidP="00BC079C">
      <w:pPr>
        <w:ind w:left="720" w:hanging="720"/>
        <w:jc w:val="both"/>
        <w:rPr>
          <w:rFonts w:asciiTheme="majorBidi" w:eastAsia="Calibri" w:hAnsiTheme="majorBidi" w:cstheme="majorBidi"/>
          <w:sz w:val="24"/>
          <w:szCs w:val="24"/>
        </w:rPr>
      </w:pPr>
    </w:p>
    <w:p w14:paraId="0F1A3228" w14:textId="77777777" w:rsidR="00BC079C" w:rsidRPr="00E810DF" w:rsidRDefault="00E810DF" w:rsidP="00BC079C">
      <w:pPr>
        <w:ind w:left="720" w:hanging="720"/>
        <w:jc w:val="both"/>
        <w:rPr>
          <w:rFonts w:asciiTheme="majorBidi" w:eastAsia="Calibri" w:hAnsiTheme="majorBidi" w:cstheme="majorBidi"/>
          <w:b/>
          <w:sz w:val="24"/>
          <w:szCs w:val="24"/>
        </w:rPr>
      </w:pPr>
      <w:r>
        <w:rPr>
          <w:rFonts w:asciiTheme="majorBidi" w:eastAsia="Calibri" w:hAnsiTheme="majorBidi" w:cstheme="majorBidi"/>
          <w:b/>
          <w:sz w:val="24"/>
          <w:szCs w:val="24"/>
        </w:rPr>
        <w:t>Mehmood Nasir</w:t>
      </w:r>
    </w:p>
    <w:p w14:paraId="7B02F33B" w14:textId="77777777" w:rsidR="00E810DF" w:rsidRDefault="00E810DF" w:rsidP="00BC079C">
      <w:pPr>
        <w:ind w:left="720" w:hanging="720"/>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Assistant </w:t>
      </w:r>
      <w:r w:rsidR="00BC079C" w:rsidRPr="00E810DF">
        <w:rPr>
          <w:rFonts w:asciiTheme="majorBidi" w:eastAsia="Calibri" w:hAnsiTheme="majorBidi" w:cstheme="majorBidi"/>
          <w:b/>
          <w:sz w:val="24"/>
          <w:szCs w:val="24"/>
        </w:rPr>
        <w:t>M</w:t>
      </w:r>
      <w:r>
        <w:rPr>
          <w:rFonts w:asciiTheme="majorBidi" w:eastAsia="Calibri" w:hAnsiTheme="majorBidi" w:cstheme="majorBidi"/>
          <w:b/>
          <w:sz w:val="24"/>
          <w:szCs w:val="24"/>
        </w:rPr>
        <w:t>anager</w:t>
      </w:r>
    </w:p>
    <w:p w14:paraId="3B3A224F" w14:textId="77777777" w:rsidR="00BC079C" w:rsidRPr="00E810DF" w:rsidRDefault="00BC079C" w:rsidP="00BC079C">
      <w:pPr>
        <w:ind w:left="720" w:hanging="720"/>
        <w:jc w:val="both"/>
        <w:rPr>
          <w:rFonts w:asciiTheme="majorBidi" w:eastAsia="Calibri" w:hAnsiTheme="majorBidi" w:cstheme="majorBidi"/>
          <w:b/>
          <w:sz w:val="24"/>
          <w:szCs w:val="24"/>
        </w:rPr>
      </w:pPr>
      <w:r w:rsidRPr="00E810DF">
        <w:rPr>
          <w:rFonts w:asciiTheme="majorBidi" w:eastAsia="Calibri" w:hAnsiTheme="majorBidi" w:cstheme="majorBidi"/>
          <w:b/>
          <w:sz w:val="24"/>
          <w:szCs w:val="24"/>
        </w:rPr>
        <w:t>(Regional Procurement)</w:t>
      </w:r>
    </w:p>
    <w:p w14:paraId="4042FE8D" w14:textId="77777777" w:rsidR="00BC079C" w:rsidRPr="00E810DF" w:rsidRDefault="00BC079C" w:rsidP="00BC079C">
      <w:pPr>
        <w:ind w:left="720" w:hanging="720"/>
        <w:jc w:val="both"/>
        <w:rPr>
          <w:rFonts w:asciiTheme="majorBidi" w:eastAsia="Calibri" w:hAnsiTheme="majorBidi" w:cstheme="majorBidi"/>
          <w:b/>
          <w:sz w:val="24"/>
          <w:szCs w:val="24"/>
        </w:rPr>
      </w:pPr>
      <w:r w:rsidRPr="00E810DF">
        <w:rPr>
          <w:rFonts w:asciiTheme="majorBidi" w:eastAsia="Calibri" w:hAnsiTheme="majorBidi" w:cstheme="majorBidi"/>
          <w:b/>
          <w:sz w:val="24"/>
          <w:szCs w:val="24"/>
        </w:rPr>
        <w:t>Telephone House</w:t>
      </w:r>
    </w:p>
    <w:p w14:paraId="652C367F" w14:textId="77777777" w:rsidR="00BC079C" w:rsidRPr="00E810DF" w:rsidRDefault="00E810DF" w:rsidP="00BC079C">
      <w:pPr>
        <w:ind w:left="720" w:hanging="720"/>
        <w:jc w:val="both"/>
        <w:rPr>
          <w:rFonts w:asciiTheme="majorBidi" w:eastAsia="Calibri" w:hAnsiTheme="majorBidi" w:cstheme="majorBidi"/>
          <w:b/>
          <w:sz w:val="24"/>
          <w:szCs w:val="24"/>
        </w:rPr>
      </w:pPr>
      <w:r>
        <w:rPr>
          <w:rFonts w:asciiTheme="majorBidi" w:eastAsia="Calibri" w:hAnsiTheme="majorBidi" w:cstheme="majorBidi"/>
          <w:b/>
          <w:sz w:val="24"/>
          <w:szCs w:val="24"/>
        </w:rPr>
        <w:t>River Road, D.I.Khan</w:t>
      </w:r>
    </w:p>
    <w:p w14:paraId="6C3386B8" w14:textId="77777777" w:rsidR="00BC079C" w:rsidRPr="00E810DF" w:rsidRDefault="00BC079C" w:rsidP="00E810DF">
      <w:pPr>
        <w:ind w:left="720" w:hanging="720"/>
        <w:jc w:val="both"/>
        <w:rPr>
          <w:rFonts w:asciiTheme="majorBidi" w:eastAsia="Calibri" w:hAnsiTheme="majorBidi" w:cstheme="majorBidi"/>
          <w:b/>
          <w:sz w:val="24"/>
          <w:szCs w:val="24"/>
        </w:rPr>
      </w:pPr>
      <w:r w:rsidRPr="00E810DF">
        <w:rPr>
          <w:rFonts w:asciiTheme="majorBidi" w:eastAsia="Calibri" w:hAnsiTheme="majorBidi" w:cstheme="majorBidi"/>
          <w:b/>
          <w:sz w:val="24"/>
          <w:szCs w:val="24"/>
        </w:rPr>
        <w:t xml:space="preserve">Tel: </w:t>
      </w:r>
      <w:r w:rsidR="00E810DF" w:rsidRPr="00E810DF">
        <w:rPr>
          <w:rFonts w:asciiTheme="majorBidi" w:eastAsia="Calibri" w:hAnsiTheme="majorBidi" w:cstheme="majorBidi"/>
          <w:b/>
          <w:sz w:val="24"/>
          <w:szCs w:val="24"/>
        </w:rPr>
        <w:t>0966-715303</w:t>
      </w:r>
    </w:p>
    <w:p w14:paraId="0FC41FDB" w14:textId="77777777" w:rsidR="00BC079C" w:rsidRPr="00E810DF" w:rsidRDefault="00BC079C" w:rsidP="00E810DF">
      <w:pPr>
        <w:ind w:left="720" w:hanging="720"/>
        <w:jc w:val="both"/>
        <w:rPr>
          <w:rFonts w:asciiTheme="majorBidi" w:eastAsia="Calibri" w:hAnsiTheme="majorBidi" w:cstheme="majorBidi"/>
          <w:b/>
          <w:sz w:val="24"/>
          <w:szCs w:val="24"/>
        </w:rPr>
      </w:pPr>
      <w:r w:rsidRPr="00E810DF">
        <w:rPr>
          <w:rFonts w:asciiTheme="majorBidi" w:eastAsia="Calibri" w:hAnsiTheme="majorBidi" w:cstheme="majorBidi"/>
          <w:b/>
          <w:sz w:val="24"/>
          <w:szCs w:val="24"/>
        </w:rPr>
        <w:t xml:space="preserve">Email: </w:t>
      </w:r>
      <w:hyperlink r:id="rId8" w:history="1">
        <w:r w:rsidR="00E810DF" w:rsidRPr="00235A91">
          <w:rPr>
            <w:rStyle w:val="Hyperlink"/>
            <w:rFonts w:asciiTheme="majorBidi" w:eastAsia="Calibri" w:hAnsiTheme="majorBidi" w:cstheme="majorBidi"/>
            <w:b/>
            <w:sz w:val="24"/>
            <w:szCs w:val="24"/>
          </w:rPr>
          <w:t>mehmood.nasir@ptcl.net.pk</w:t>
        </w:r>
      </w:hyperlink>
      <w:r w:rsidRPr="00E810DF">
        <w:rPr>
          <w:rFonts w:asciiTheme="majorBidi" w:eastAsia="Calibri" w:hAnsiTheme="majorBidi" w:cstheme="majorBidi"/>
          <w:b/>
          <w:sz w:val="24"/>
          <w:szCs w:val="24"/>
        </w:rPr>
        <w:tab/>
      </w:r>
    </w:p>
    <w:p w14:paraId="7206D452" w14:textId="77777777" w:rsidR="00BC079C" w:rsidRPr="00E810DF" w:rsidRDefault="00BC079C" w:rsidP="00BC079C">
      <w:pPr>
        <w:ind w:left="720" w:hanging="720"/>
        <w:jc w:val="both"/>
        <w:rPr>
          <w:rFonts w:asciiTheme="majorBidi" w:eastAsia="Calibri" w:hAnsiTheme="majorBidi" w:cstheme="majorBidi"/>
          <w:b/>
          <w:sz w:val="24"/>
          <w:szCs w:val="24"/>
        </w:rPr>
      </w:pPr>
    </w:p>
    <w:p w14:paraId="0B0C3DBC" w14:textId="77777777" w:rsidR="00BC079C" w:rsidRPr="00E810DF" w:rsidRDefault="00BC079C" w:rsidP="00BC079C">
      <w:pPr>
        <w:ind w:left="720" w:hanging="720"/>
        <w:jc w:val="both"/>
        <w:rPr>
          <w:rFonts w:asciiTheme="majorBidi" w:eastAsia="Calibri" w:hAnsiTheme="majorBidi" w:cstheme="majorBidi"/>
          <w:b/>
          <w:sz w:val="24"/>
          <w:szCs w:val="24"/>
        </w:rPr>
      </w:pPr>
    </w:p>
    <w:p w14:paraId="6FA91728" w14:textId="77777777" w:rsidR="00BC079C" w:rsidRPr="00E810DF" w:rsidRDefault="00BC079C" w:rsidP="00BC079C">
      <w:pPr>
        <w:ind w:left="720" w:hanging="720"/>
        <w:jc w:val="both"/>
        <w:rPr>
          <w:rFonts w:asciiTheme="majorBidi" w:eastAsia="Calibri" w:hAnsiTheme="majorBidi" w:cstheme="majorBidi"/>
          <w:b/>
          <w:sz w:val="24"/>
          <w:szCs w:val="24"/>
        </w:rPr>
      </w:pPr>
    </w:p>
    <w:p w14:paraId="44EA4CC5" w14:textId="77777777" w:rsidR="00BC079C" w:rsidRPr="00E810DF" w:rsidRDefault="00BC079C" w:rsidP="00BC079C">
      <w:pPr>
        <w:jc w:val="center"/>
        <w:rPr>
          <w:rFonts w:asciiTheme="majorBidi" w:hAnsiTheme="majorBidi" w:cstheme="majorBidi"/>
          <w:b/>
          <w:sz w:val="28"/>
          <w:szCs w:val="28"/>
          <w:u w:val="single"/>
        </w:rPr>
      </w:pPr>
      <w:r w:rsidRPr="00E810DF">
        <w:rPr>
          <w:rFonts w:asciiTheme="majorBidi" w:hAnsiTheme="majorBidi" w:cstheme="majorBidi"/>
          <w:b/>
          <w:sz w:val="28"/>
          <w:szCs w:val="28"/>
          <w:u w:val="single"/>
        </w:rPr>
        <w:t>No. RFQ/RGM-HTR/Frame-Contract/OSP-Copper/5-1</w:t>
      </w:r>
    </w:p>
    <w:p w14:paraId="6B90097D" w14:textId="77777777" w:rsidR="00BC079C" w:rsidRPr="00E810DF" w:rsidRDefault="00BC079C" w:rsidP="00BC079C">
      <w:pPr>
        <w:jc w:val="center"/>
        <w:rPr>
          <w:rFonts w:asciiTheme="majorBidi" w:hAnsiTheme="majorBidi" w:cstheme="majorBidi"/>
          <w:b/>
          <w:sz w:val="24"/>
          <w:szCs w:val="24"/>
          <w:u w:val="single"/>
        </w:rPr>
      </w:pPr>
    </w:p>
    <w:p w14:paraId="0FC8FE25"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The contractor/vendor should execute the entire work as per BOQ / PO and shall hand over the work completed in all respect according to the functional and technical specifications of PTCL.</w:t>
      </w:r>
    </w:p>
    <w:p w14:paraId="2CCA7D20"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Supply documents as per tender documents.</w:t>
      </w:r>
    </w:p>
    <w:p w14:paraId="6F2F0A7E"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Comply with all the PTCL technical requirements as communicated with them.</w:t>
      </w:r>
    </w:p>
    <w:p w14:paraId="7AB263C1"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Any query or problem occurred in the execution of work should be communicated in writing to the concerned execution officer in time.</w:t>
      </w:r>
    </w:p>
    <w:p w14:paraId="28A9D72E"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The vendor should sign or comply with the terms and conditions attached in the tender documents.</w:t>
      </w:r>
    </w:p>
    <w:p w14:paraId="16B0C120"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In case of any dispute between the contractor and the Engineer in charge, a committee will be framed inclusive of operation &amp; quality official whose decision will be final.</w:t>
      </w:r>
    </w:p>
    <w:p w14:paraId="15EDB20F"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E810DF">
        <w:rPr>
          <w:rFonts w:asciiTheme="majorBidi" w:hAnsiTheme="majorBidi" w:cstheme="majorBidi"/>
          <w:sz w:val="24"/>
          <w:szCs w:val="24"/>
        </w:rPr>
        <w:t>PTCL will not reimburse any loss to the contractor in carrying out the contract.</w:t>
      </w:r>
    </w:p>
    <w:p w14:paraId="5AD49D39" w14:textId="77777777" w:rsidR="00BC079C" w:rsidRPr="00E810DF" w:rsidRDefault="00BC079C" w:rsidP="00BC079C">
      <w:pPr>
        <w:pStyle w:val="ListParagraph"/>
        <w:numPr>
          <w:ilvl w:val="0"/>
          <w:numId w:val="27"/>
        </w:numPr>
        <w:spacing w:after="200" w:line="276" w:lineRule="auto"/>
        <w:contextualSpacing/>
        <w:rPr>
          <w:rFonts w:asciiTheme="majorBidi" w:hAnsiTheme="majorBidi" w:cstheme="majorBidi"/>
          <w:b/>
          <w:sz w:val="24"/>
          <w:szCs w:val="24"/>
        </w:rPr>
      </w:pPr>
      <w:r w:rsidRPr="00E810DF">
        <w:rPr>
          <w:rFonts w:asciiTheme="majorBidi" w:hAnsiTheme="majorBidi" w:cstheme="majorBidi"/>
          <w:sz w:val="24"/>
          <w:szCs w:val="24"/>
        </w:rPr>
        <w:t>A rate quoted / agreed shall remain unchanged till completion of contract work.</w:t>
      </w:r>
    </w:p>
    <w:p w14:paraId="29A08141" w14:textId="77777777" w:rsidR="00BC079C" w:rsidRPr="00E810DF" w:rsidRDefault="00BC079C" w:rsidP="00BC079C">
      <w:pPr>
        <w:pStyle w:val="ListParagraph"/>
        <w:rPr>
          <w:rFonts w:asciiTheme="majorBidi" w:hAnsiTheme="majorBidi" w:cstheme="majorBidi"/>
          <w:b/>
          <w:sz w:val="24"/>
          <w:szCs w:val="24"/>
        </w:rPr>
      </w:pPr>
      <w:r w:rsidRPr="00E810DF">
        <w:rPr>
          <w:rFonts w:asciiTheme="majorBidi" w:hAnsiTheme="majorBidi" w:cstheme="majorBidi"/>
          <w:b/>
          <w:sz w:val="24"/>
          <w:szCs w:val="24"/>
        </w:rPr>
        <w:t xml:space="preserve"> </w:t>
      </w:r>
    </w:p>
    <w:tbl>
      <w:tblPr>
        <w:tblStyle w:val="TableGrid"/>
        <w:tblW w:w="0" w:type="auto"/>
        <w:jc w:val="center"/>
        <w:tblLook w:val="04A0" w:firstRow="1" w:lastRow="0" w:firstColumn="1" w:lastColumn="0" w:noHBand="0" w:noVBand="1"/>
      </w:tblPr>
      <w:tblGrid>
        <w:gridCol w:w="1188"/>
        <w:gridCol w:w="4716"/>
        <w:gridCol w:w="2952"/>
      </w:tblGrid>
      <w:tr w:rsidR="00BC079C" w:rsidRPr="00E810DF" w14:paraId="3775B50A" w14:textId="77777777" w:rsidTr="00773FE6">
        <w:trPr>
          <w:jc w:val="center"/>
        </w:trPr>
        <w:tc>
          <w:tcPr>
            <w:tcW w:w="8856" w:type="dxa"/>
            <w:gridSpan w:val="3"/>
          </w:tcPr>
          <w:p w14:paraId="0D8B6386" w14:textId="77777777" w:rsidR="00BC079C" w:rsidRPr="00E810DF" w:rsidRDefault="00BC079C" w:rsidP="00773FE6">
            <w:pPr>
              <w:pStyle w:val="ListParagraph"/>
              <w:ind w:left="0"/>
              <w:jc w:val="center"/>
              <w:rPr>
                <w:rFonts w:asciiTheme="majorBidi" w:hAnsiTheme="majorBidi" w:cstheme="majorBidi"/>
                <w:b/>
                <w:sz w:val="24"/>
                <w:szCs w:val="24"/>
              </w:rPr>
            </w:pPr>
            <w:r w:rsidRPr="00E810DF">
              <w:rPr>
                <w:rFonts w:asciiTheme="majorBidi" w:hAnsiTheme="majorBidi" w:cstheme="majorBidi"/>
                <w:b/>
                <w:sz w:val="24"/>
                <w:szCs w:val="24"/>
              </w:rPr>
              <w:t>Technical Bid</w:t>
            </w:r>
          </w:p>
        </w:tc>
      </w:tr>
      <w:tr w:rsidR="00BC079C" w:rsidRPr="00E810DF" w14:paraId="018CE38B" w14:textId="77777777" w:rsidTr="00773FE6">
        <w:trPr>
          <w:jc w:val="center"/>
        </w:trPr>
        <w:tc>
          <w:tcPr>
            <w:tcW w:w="1188" w:type="dxa"/>
          </w:tcPr>
          <w:p w14:paraId="39AF24AA"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S/No</w:t>
            </w:r>
          </w:p>
        </w:tc>
        <w:tc>
          <w:tcPr>
            <w:tcW w:w="4716" w:type="dxa"/>
          </w:tcPr>
          <w:p w14:paraId="0F1E540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Description</w:t>
            </w:r>
          </w:p>
        </w:tc>
        <w:tc>
          <w:tcPr>
            <w:tcW w:w="2952" w:type="dxa"/>
          </w:tcPr>
          <w:p w14:paraId="198AEC03"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Remarks</w:t>
            </w:r>
          </w:p>
        </w:tc>
      </w:tr>
      <w:tr w:rsidR="00BC079C" w:rsidRPr="00E810DF" w14:paraId="1E05CA06" w14:textId="77777777" w:rsidTr="00773FE6">
        <w:trPr>
          <w:jc w:val="center"/>
        </w:trPr>
        <w:tc>
          <w:tcPr>
            <w:tcW w:w="1188" w:type="dxa"/>
          </w:tcPr>
          <w:p w14:paraId="150204A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1</w:t>
            </w:r>
          </w:p>
        </w:tc>
        <w:tc>
          <w:tcPr>
            <w:tcW w:w="4716" w:type="dxa"/>
          </w:tcPr>
          <w:p w14:paraId="0979DE4E"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Compliance sheet</w:t>
            </w:r>
          </w:p>
        </w:tc>
        <w:tc>
          <w:tcPr>
            <w:tcW w:w="2952" w:type="dxa"/>
          </w:tcPr>
          <w:p w14:paraId="23520E92" w14:textId="77777777" w:rsidR="00BC079C" w:rsidRPr="00E810DF" w:rsidRDefault="00BC079C" w:rsidP="00773FE6">
            <w:pPr>
              <w:pStyle w:val="ListParagraph"/>
              <w:ind w:left="0"/>
              <w:rPr>
                <w:rFonts w:asciiTheme="majorBidi" w:hAnsiTheme="majorBidi" w:cstheme="majorBidi"/>
                <w:sz w:val="24"/>
                <w:szCs w:val="24"/>
              </w:rPr>
            </w:pPr>
          </w:p>
        </w:tc>
      </w:tr>
      <w:tr w:rsidR="00BC079C" w:rsidRPr="00E810DF" w14:paraId="403FF331" w14:textId="77777777" w:rsidTr="00773FE6">
        <w:trPr>
          <w:jc w:val="center"/>
        </w:trPr>
        <w:tc>
          <w:tcPr>
            <w:tcW w:w="1188" w:type="dxa"/>
          </w:tcPr>
          <w:p w14:paraId="5F24153E"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2</w:t>
            </w:r>
          </w:p>
        </w:tc>
        <w:tc>
          <w:tcPr>
            <w:tcW w:w="4716" w:type="dxa"/>
          </w:tcPr>
          <w:p w14:paraId="064FD18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Details of resources (labor and machinery, tools and equipment)</w:t>
            </w:r>
          </w:p>
        </w:tc>
        <w:tc>
          <w:tcPr>
            <w:tcW w:w="2952" w:type="dxa"/>
          </w:tcPr>
          <w:p w14:paraId="3F266D68" w14:textId="77777777" w:rsidR="00BC079C" w:rsidRPr="00E810DF" w:rsidRDefault="00BC079C" w:rsidP="00773FE6">
            <w:pPr>
              <w:pStyle w:val="ListParagraph"/>
              <w:ind w:left="0"/>
              <w:rPr>
                <w:rFonts w:asciiTheme="majorBidi" w:hAnsiTheme="majorBidi" w:cstheme="majorBidi"/>
                <w:sz w:val="24"/>
                <w:szCs w:val="24"/>
              </w:rPr>
            </w:pPr>
          </w:p>
        </w:tc>
      </w:tr>
      <w:tr w:rsidR="00BC079C" w:rsidRPr="00E810DF" w14:paraId="3BC595D8" w14:textId="77777777" w:rsidTr="00773FE6">
        <w:trPr>
          <w:jc w:val="center"/>
        </w:trPr>
        <w:tc>
          <w:tcPr>
            <w:tcW w:w="1188" w:type="dxa"/>
          </w:tcPr>
          <w:p w14:paraId="7061726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3</w:t>
            </w:r>
          </w:p>
        </w:tc>
        <w:tc>
          <w:tcPr>
            <w:tcW w:w="4716" w:type="dxa"/>
          </w:tcPr>
          <w:p w14:paraId="656F67F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Past experience.</w:t>
            </w:r>
          </w:p>
        </w:tc>
        <w:tc>
          <w:tcPr>
            <w:tcW w:w="2952" w:type="dxa"/>
          </w:tcPr>
          <w:p w14:paraId="7DF504C9" w14:textId="77777777" w:rsidR="00BC079C" w:rsidRPr="00E810DF" w:rsidRDefault="00BC079C" w:rsidP="00773FE6">
            <w:pPr>
              <w:pStyle w:val="ListParagraph"/>
              <w:ind w:left="0"/>
              <w:rPr>
                <w:rFonts w:asciiTheme="majorBidi" w:hAnsiTheme="majorBidi" w:cstheme="majorBidi"/>
                <w:sz w:val="24"/>
                <w:szCs w:val="24"/>
              </w:rPr>
            </w:pPr>
          </w:p>
        </w:tc>
      </w:tr>
      <w:tr w:rsidR="00BC079C" w:rsidRPr="00E810DF" w14:paraId="3513818E" w14:textId="77777777" w:rsidTr="00773FE6">
        <w:trPr>
          <w:jc w:val="center"/>
        </w:trPr>
        <w:tc>
          <w:tcPr>
            <w:tcW w:w="1188" w:type="dxa"/>
          </w:tcPr>
          <w:p w14:paraId="26125F01"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4</w:t>
            </w:r>
          </w:p>
        </w:tc>
        <w:tc>
          <w:tcPr>
            <w:tcW w:w="4716" w:type="dxa"/>
          </w:tcPr>
          <w:p w14:paraId="29D3738B" w14:textId="77777777" w:rsidR="00BC079C" w:rsidRPr="00E810DF" w:rsidRDefault="00BC079C" w:rsidP="00773FE6">
            <w:pPr>
              <w:pStyle w:val="ListParagraph"/>
              <w:ind w:left="0"/>
              <w:rPr>
                <w:rFonts w:asciiTheme="majorBidi" w:hAnsiTheme="majorBidi" w:cstheme="majorBidi"/>
                <w:sz w:val="24"/>
                <w:szCs w:val="24"/>
              </w:rPr>
            </w:pPr>
            <w:r w:rsidRPr="00E810DF">
              <w:rPr>
                <w:rFonts w:asciiTheme="majorBidi" w:hAnsiTheme="majorBidi" w:cstheme="majorBidi"/>
                <w:sz w:val="24"/>
                <w:szCs w:val="24"/>
              </w:rPr>
              <w:t>Proof of past Experience</w:t>
            </w:r>
          </w:p>
        </w:tc>
        <w:tc>
          <w:tcPr>
            <w:tcW w:w="2952" w:type="dxa"/>
          </w:tcPr>
          <w:p w14:paraId="30046E98" w14:textId="77777777" w:rsidR="00BC079C" w:rsidRPr="00E810DF" w:rsidRDefault="00BC079C" w:rsidP="00773FE6">
            <w:pPr>
              <w:pStyle w:val="ListParagraph"/>
              <w:ind w:left="0"/>
              <w:rPr>
                <w:rFonts w:asciiTheme="majorBidi" w:hAnsiTheme="majorBidi" w:cstheme="majorBidi"/>
                <w:sz w:val="24"/>
                <w:szCs w:val="24"/>
              </w:rPr>
            </w:pPr>
          </w:p>
        </w:tc>
      </w:tr>
    </w:tbl>
    <w:p w14:paraId="485DF13D" w14:textId="77777777" w:rsidR="00BC079C" w:rsidRPr="00E810DF" w:rsidRDefault="00BC079C" w:rsidP="00BC079C">
      <w:pP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512"/>
        <w:gridCol w:w="1492"/>
        <w:gridCol w:w="1480"/>
        <w:gridCol w:w="1496"/>
        <w:gridCol w:w="1493"/>
        <w:gridCol w:w="1546"/>
      </w:tblGrid>
      <w:tr w:rsidR="00BC079C" w:rsidRPr="00E810DF" w14:paraId="3061FCB3" w14:textId="77777777" w:rsidTr="00773FE6">
        <w:trPr>
          <w:jc w:val="center"/>
        </w:trPr>
        <w:tc>
          <w:tcPr>
            <w:tcW w:w="9576" w:type="dxa"/>
            <w:gridSpan w:val="6"/>
          </w:tcPr>
          <w:p w14:paraId="56FC8408" w14:textId="77777777" w:rsidR="00BC079C" w:rsidRPr="00E810DF" w:rsidRDefault="00BC079C" w:rsidP="00773FE6">
            <w:pPr>
              <w:jc w:val="center"/>
              <w:rPr>
                <w:rFonts w:asciiTheme="majorBidi" w:hAnsiTheme="majorBidi" w:cstheme="majorBidi"/>
                <w:b/>
                <w:sz w:val="24"/>
                <w:szCs w:val="24"/>
              </w:rPr>
            </w:pPr>
            <w:r w:rsidRPr="00E810DF">
              <w:rPr>
                <w:rFonts w:asciiTheme="majorBidi" w:hAnsiTheme="majorBidi" w:cstheme="majorBidi"/>
                <w:b/>
                <w:sz w:val="24"/>
                <w:szCs w:val="24"/>
              </w:rPr>
              <w:t>Compliance statement of scope of work</w:t>
            </w:r>
          </w:p>
        </w:tc>
      </w:tr>
      <w:tr w:rsidR="00BC079C" w:rsidRPr="00E810DF" w14:paraId="3166B43A" w14:textId="77777777" w:rsidTr="00773FE6">
        <w:trPr>
          <w:jc w:val="center"/>
        </w:trPr>
        <w:tc>
          <w:tcPr>
            <w:tcW w:w="3192" w:type="dxa"/>
            <w:gridSpan w:val="2"/>
            <w:vMerge w:val="restart"/>
          </w:tcPr>
          <w:p w14:paraId="3A28380B"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 xml:space="preserve">SOW clause </w:t>
            </w:r>
          </w:p>
          <w:p w14:paraId="33FACFBE"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(1 to 8)</w:t>
            </w:r>
          </w:p>
        </w:tc>
        <w:tc>
          <w:tcPr>
            <w:tcW w:w="1596" w:type="dxa"/>
          </w:tcPr>
          <w:p w14:paraId="38008C62"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C</w:t>
            </w:r>
          </w:p>
        </w:tc>
        <w:tc>
          <w:tcPr>
            <w:tcW w:w="1596" w:type="dxa"/>
          </w:tcPr>
          <w:p w14:paraId="081655B6"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NC</w:t>
            </w:r>
          </w:p>
        </w:tc>
        <w:tc>
          <w:tcPr>
            <w:tcW w:w="1596" w:type="dxa"/>
          </w:tcPr>
          <w:p w14:paraId="5BE2CCE1"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PC</w:t>
            </w:r>
          </w:p>
        </w:tc>
        <w:tc>
          <w:tcPr>
            <w:tcW w:w="1596" w:type="dxa"/>
          </w:tcPr>
          <w:p w14:paraId="26DAC28F"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Remarks</w:t>
            </w:r>
          </w:p>
        </w:tc>
      </w:tr>
      <w:tr w:rsidR="00BC079C" w:rsidRPr="00E810DF" w14:paraId="1C9BF8C2" w14:textId="77777777" w:rsidTr="00773FE6">
        <w:trPr>
          <w:jc w:val="center"/>
        </w:trPr>
        <w:tc>
          <w:tcPr>
            <w:tcW w:w="3192" w:type="dxa"/>
            <w:gridSpan w:val="2"/>
            <w:vMerge/>
          </w:tcPr>
          <w:p w14:paraId="4C1CEB76" w14:textId="77777777" w:rsidR="00BC079C" w:rsidRPr="00E810DF" w:rsidRDefault="00BC079C" w:rsidP="00773FE6">
            <w:pPr>
              <w:rPr>
                <w:rFonts w:asciiTheme="majorBidi" w:hAnsiTheme="majorBidi" w:cstheme="majorBidi"/>
                <w:sz w:val="24"/>
                <w:szCs w:val="24"/>
              </w:rPr>
            </w:pPr>
          </w:p>
        </w:tc>
        <w:tc>
          <w:tcPr>
            <w:tcW w:w="1596" w:type="dxa"/>
          </w:tcPr>
          <w:p w14:paraId="0C81F845" w14:textId="77777777" w:rsidR="00BC079C" w:rsidRPr="00E810DF" w:rsidRDefault="00BC079C" w:rsidP="00773FE6">
            <w:pPr>
              <w:rPr>
                <w:rFonts w:asciiTheme="majorBidi" w:hAnsiTheme="majorBidi" w:cstheme="majorBidi"/>
                <w:sz w:val="24"/>
                <w:szCs w:val="24"/>
              </w:rPr>
            </w:pPr>
          </w:p>
        </w:tc>
        <w:tc>
          <w:tcPr>
            <w:tcW w:w="1596" w:type="dxa"/>
          </w:tcPr>
          <w:p w14:paraId="711E1FD8" w14:textId="77777777" w:rsidR="00BC079C" w:rsidRPr="00E810DF" w:rsidRDefault="00BC079C" w:rsidP="00773FE6">
            <w:pPr>
              <w:rPr>
                <w:rFonts w:asciiTheme="majorBidi" w:hAnsiTheme="majorBidi" w:cstheme="majorBidi"/>
                <w:sz w:val="24"/>
                <w:szCs w:val="24"/>
              </w:rPr>
            </w:pPr>
          </w:p>
        </w:tc>
        <w:tc>
          <w:tcPr>
            <w:tcW w:w="1596" w:type="dxa"/>
          </w:tcPr>
          <w:p w14:paraId="2BB884D3" w14:textId="77777777" w:rsidR="00BC079C" w:rsidRPr="00E810DF" w:rsidRDefault="00BC079C" w:rsidP="00773FE6">
            <w:pPr>
              <w:rPr>
                <w:rFonts w:asciiTheme="majorBidi" w:hAnsiTheme="majorBidi" w:cstheme="majorBidi"/>
                <w:sz w:val="24"/>
                <w:szCs w:val="24"/>
              </w:rPr>
            </w:pPr>
          </w:p>
        </w:tc>
        <w:tc>
          <w:tcPr>
            <w:tcW w:w="1596" w:type="dxa"/>
          </w:tcPr>
          <w:p w14:paraId="60CC6718" w14:textId="77777777" w:rsidR="00BC079C" w:rsidRPr="00E810DF" w:rsidRDefault="00BC079C" w:rsidP="00773FE6">
            <w:pPr>
              <w:rPr>
                <w:rFonts w:asciiTheme="majorBidi" w:hAnsiTheme="majorBidi" w:cstheme="majorBidi"/>
                <w:sz w:val="24"/>
                <w:szCs w:val="24"/>
              </w:rPr>
            </w:pPr>
          </w:p>
        </w:tc>
      </w:tr>
      <w:tr w:rsidR="00BC079C" w:rsidRPr="00E810DF" w14:paraId="69D58E17" w14:textId="77777777" w:rsidTr="00773FE6">
        <w:trPr>
          <w:jc w:val="center"/>
        </w:trPr>
        <w:tc>
          <w:tcPr>
            <w:tcW w:w="1596" w:type="dxa"/>
          </w:tcPr>
          <w:p w14:paraId="26A2F9AD" w14:textId="77777777" w:rsidR="00BC079C" w:rsidRPr="00E810DF" w:rsidRDefault="00BC079C" w:rsidP="00773FE6">
            <w:pPr>
              <w:rPr>
                <w:rFonts w:asciiTheme="majorBidi" w:hAnsiTheme="majorBidi" w:cstheme="majorBidi"/>
                <w:sz w:val="24"/>
                <w:szCs w:val="24"/>
              </w:rPr>
            </w:pPr>
          </w:p>
        </w:tc>
        <w:tc>
          <w:tcPr>
            <w:tcW w:w="1596" w:type="dxa"/>
          </w:tcPr>
          <w:p w14:paraId="55513B76" w14:textId="77777777" w:rsidR="00BC079C" w:rsidRPr="00E810DF" w:rsidRDefault="00BC079C" w:rsidP="00773FE6">
            <w:pPr>
              <w:rPr>
                <w:rFonts w:asciiTheme="majorBidi" w:hAnsiTheme="majorBidi" w:cstheme="majorBidi"/>
                <w:sz w:val="24"/>
                <w:szCs w:val="24"/>
              </w:rPr>
            </w:pPr>
          </w:p>
        </w:tc>
        <w:tc>
          <w:tcPr>
            <w:tcW w:w="1596" w:type="dxa"/>
          </w:tcPr>
          <w:p w14:paraId="28630100" w14:textId="77777777" w:rsidR="00BC079C" w:rsidRPr="00E810DF" w:rsidRDefault="00BC079C" w:rsidP="00773FE6">
            <w:pPr>
              <w:rPr>
                <w:rFonts w:asciiTheme="majorBidi" w:hAnsiTheme="majorBidi" w:cstheme="majorBidi"/>
                <w:sz w:val="24"/>
                <w:szCs w:val="24"/>
              </w:rPr>
            </w:pPr>
          </w:p>
        </w:tc>
        <w:tc>
          <w:tcPr>
            <w:tcW w:w="1596" w:type="dxa"/>
          </w:tcPr>
          <w:p w14:paraId="792A1C63" w14:textId="77777777" w:rsidR="00BC079C" w:rsidRPr="00E810DF" w:rsidRDefault="00BC079C" w:rsidP="00773FE6">
            <w:pPr>
              <w:rPr>
                <w:rFonts w:asciiTheme="majorBidi" w:hAnsiTheme="majorBidi" w:cstheme="majorBidi"/>
                <w:sz w:val="24"/>
                <w:szCs w:val="24"/>
              </w:rPr>
            </w:pPr>
          </w:p>
        </w:tc>
        <w:tc>
          <w:tcPr>
            <w:tcW w:w="1596" w:type="dxa"/>
          </w:tcPr>
          <w:p w14:paraId="5F8FF56E" w14:textId="77777777" w:rsidR="00BC079C" w:rsidRPr="00E810DF" w:rsidRDefault="00BC079C" w:rsidP="00773FE6">
            <w:pPr>
              <w:rPr>
                <w:rFonts w:asciiTheme="majorBidi" w:hAnsiTheme="majorBidi" w:cstheme="majorBidi"/>
                <w:sz w:val="24"/>
                <w:szCs w:val="24"/>
              </w:rPr>
            </w:pPr>
          </w:p>
        </w:tc>
        <w:tc>
          <w:tcPr>
            <w:tcW w:w="1596" w:type="dxa"/>
          </w:tcPr>
          <w:p w14:paraId="30C7535B" w14:textId="77777777" w:rsidR="00BC079C" w:rsidRPr="00E810DF" w:rsidRDefault="00BC079C" w:rsidP="00773FE6">
            <w:pPr>
              <w:rPr>
                <w:rFonts w:asciiTheme="majorBidi" w:hAnsiTheme="majorBidi" w:cstheme="majorBidi"/>
                <w:sz w:val="24"/>
                <w:szCs w:val="24"/>
              </w:rPr>
            </w:pPr>
          </w:p>
        </w:tc>
      </w:tr>
      <w:tr w:rsidR="00BC079C" w:rsidRPr="00E810DF" w14:paraId="1CC27CD6" w14:textId="77777777" w:rsidTr="00773FE6">
        <w:trPr>
          <w:jc w:val="center"/>
        </w:trPr>
        <w:tc>
          <w:tcPr>
            <w:tcW w:w="3192" w:type="dxa"/>
            <w:gridSpan w:val="2"/>
          </w:tcPr>
          <w:p w14:paraId="40B905DC" w14:textId="77777777" w:rsidR="00BC079C" w:rsidRPr="00E810DF" w:rsidRDefault="00BC079C" w:rsidP="00773FE6">
            <w:pPr>
              <w:rPr>
                <w:rFonts w:asciiTheme="majorBidi" w:hAnsiTheme="majorBidi" w:cstheme="majorBidi"/>
                <w:sz w:val="24"/>
                <w:szCs w:val="24"/>
              </w:rPr>
            </w:pPr>
            <w:r w:rsidRPr="00E810DF">
              <w:rPr>
                <w:rFonts w:asciiTheme="majorBidi" w:hAnsiTheme="majorBidi" w:cstheme="majorBidi"/>
                <w:sz w:val="24"/>
                <w:szCs w:val="24"/>
              </w:rPr>
              <w:t>General terms and terms and conditions clause in SOW</w:t>
            </w:r>
          </w:p>
        </w:tc>
        <w:tc>
          <w:tcPr>
            <w:tcW w:w="1596" w:type="dxa"/>
          </w:tcPr>
          <w:p w14:paraId="1522AC48" w14:textId="77777777" w:rsidR="00BC079C" w:rsidRPr="00E810DF" w:rsidRDefault="00BC079C" w:rsidP="00773FE6">
            <w:pPr>
              <w:rPr>
                <w:rFonts w:asciiTheme="majorBidi" w:hAnsiTheme="majorBidi" w:cstheme="majorBidi"/>
                <w:sz w:val="24"/>
                <w:szCs w:val="24"/>
              </w:rPr>
            </w:pPr>
          </w:p>
        </w:tc>
        <w:tc>
          <w:tcPr>
            <w:tcW w:w="1596" w:type="dxa"/>
          </w:tcPr>
          <w:p w14:paraId="6E37F416" w14:textId="77777777" w:rsidR="00BC079C" w:rsidRPr="00E810DF" w:rsidRDefault="00BC079C" w:rsidP="00773FE6">
            <w:pPr>
              <w:rPr>
                <w:rFonts w:asciiTheme="majorBidi" w:hAnsiTheme="majorBidi" w:cstheme="majorBidi"/>
                <w:sz w:val="24"/>
                <w:szCs w:val="24"/>
              </w:rPr>
            </w:pPr>
          </w:p>
        </w:tc>
        <w:tc>
          <w:tcPr>
            <w:tcW w:w="1596" w:type="dxa"/>
          </w:tcPr>
          <w:p w14:paraId="739BD717" w14:textId="77777777" w:rsidR="00BC079C" w:rsidRPr="00E810DF" w:rsidRDefault="00BC079C" w:rsidP="00773FE6">
            <w:pPr>
              <w:rPr>
                <w:rFonts w:asciiTheme="majorBidi" w:hAnsiTheme="majorBidi" w:cstheme="majorBidi"/>
                <w:sz w:val="24"/>
                <w:szCs w:val="24"/>
              </w:rPr>
            </w:pPr>
          </w:p>
        </w:tc>
        <w:tc>
          <w:tcPr>
            <w:tcW w:w="1596" w:type="dxa"/>
          </w:tcPr>
          <w:p w14:paraId="3C978B29" w14:textId="77777777" w:rsidR="00BC079C" w:rsidRPr="00E810DF" w:rsidRDefault="00BC079C" w:rsidP="00773FE6">
            <w:pPr>
              <w:rPr>
                <w:rFonts w:asciiTheme="majorBidi" w:hAnsiTheme="majorBidi" w:cstheme="majorBidi"/>
                <w:sz w:val="24"/>
                <w:szCs w:val="24"/>
              </w:rPr>
            </w:pPr>
          </w:p>
        </w:tc>
      </w:tr>
      <w:tr w:rsidR="00BC079C" w:rsidRPr="00E810DF" w14:paraId="36963E1F" w14:textId="77777777" w:rsidTr="00773FE6">
        <w:trPr>
          <w:jc w:val="center"/>
        </w:trPr>
        <w:tc>
          <w:tcPr>
            <w:tcW w:w="1596" w:type="dxa"/>
          </w:tcPr>
          <w:p w14:paraId="6C3BE885" w14:textId="77777777" w:rsidR="00BC079C" w:rsidRPr="00E810DF" w:rsidRDefault="00BC079C" w:rsidP="00773FE6">
            <w:pPr>
              <w:rPr>
                <w:rFonts w:asciiTheme="majorBidi" w:hAnsiTheme="majorBidi" w:cstheme="majorBidi"/>
                <w:sz w:val="24"/>
                <w:szCs w:val="24"/>
              </w:rPr>
            </w:pPr>
          </w:p>
        </w:tc>
        <w:tc>
          <w:tcPr>
            <w:tcW w:w="1596" w:type="dxa"/>
          </w:tcPr>
          <w:p w14:paraId="51541ACB" w14:textId="77777777" w:rsidR="00BC079C" w:rsidRPr="00E810DF" w:rsidRDefault="00BC079C" w:rsidP="00773FE6">
            <w:pPr>
              <w:rPr>
                <w:rFonts w:asciiTheme="majorBidi" w:hAnsiTheme="majorBidi" w:cstheme="majorBidi"/>
                <w:sz w:val="24"/>
                <w:szCs w:val="24"/>
              </w:rPr>
            </w:pPr>
          </w:p>
        </w:tc>
        <w:tc>
          <w:tcPr>
            <w:tcW w:w="1596" w:type="dxa"/>
          </w:tcPr>
          <w:p w14:paraId="2294CDEA" w14:textId="77777777" w:rsidR="00BC079C" w:rsidRPr="00E810DF" w:rsidRDefault="00BC079C" w:rsidP="00773FE6">
            <w:pPr>
              <w:rPr>
                <w:rFonts w:asciiTheme="majorBidi" w:hAnsiTheme="majorBidi" w:cstheme="majorBidi"/>
                <w:sz w:val="24"/>
                <w:szCs w:val="24"/>
              </w:rPr>
            </w:pPr>
          </w:p>
        </w:tc>
        <w:tc>
          <w:tcPr>
            <w:tcW w:w="1596" w:type="dxa"/>
          </w:tcPr>
          <w:p w14:paraId="41AC60A0" w14:textId="77777777" w:rsidR="00BC079C" w:rsidRPr="00E810DF" w:rsidRDefault="00BC079C" w:rsidP="00773FE6">
            <w:pPr>
              <w:rPr>
                <w:rFonts w:asciiTheme="majorBidi" w:hAnsiTheme="majorBidi" w:cstheme="majorBidi"/>
                <w:sz w:val="24"/>
                <w:szCs w:val="24"/>
              </w:rPr>
            </w:pPr>
          </w:p>
        </w:tc>
        <w:tc>
          <w:tcPr>
            <w:tcW w:w="1596" w:type="dxa"/>
          </w:tcPr>
          <w:p w14:paraId="0D03B311" w14:textId="77777777" w:rsidR="00BC079C" w:rsidRPr="00E810DF" w:rsidRDefault="00BC079C" w:rsidP="00773FE6">
            <w:pPr>
              <w:rPr>
                <w:rFonts w:asciiTheme="majorBidi" w:hAnsiTheme="majorBidi" w:cstheme="majorBidi"/>
                <w:sz w:val="24"/>
                <w:szCs w:val="24"/>
              </w:rPr>
            </w:pPr>
          </w:p>
        </w:tc>
        <w:tc>
          <w:tcPr>
            <w:tcW w:w="1596" w:type="dxa"/>
          </w:tcPr>
          <w:p w14:paraId="61F95DF4" w14:textId="77777777" w:rsidR="00BC079C" w:rsidRPr="00E810DF" w:rsidRDefault="00BC079C" w:rsidP="00773FE6">
            <w:pPr>
              <w:rPr>
                <w:rFonts w:asciiTheme="majorBidi" w:hAnsiTheme="majorBidi" w:cstheme="majorBidi"/>
                <w:sz w:val="24"/>
                <w:szCs w:val="24"/>
              </w:rPr>
            </w:pPr>
          </w:p>
        </w:tc>
      </w:tr>
      <w:tr w:rsidR="00BC079C" w:rsidRPr="00E810DF" w14:paraId="41575D94" w14:textId="77777777" w:rsidTr="00773FE6">
        <w:trPr>
          <w:jc w:val="center"/>
        </w:trPr>
        <w:tc>
          <w:tcPr>
            <w:tcW w:w="1596" w:type="dxa"/>
          </w:tcPr>
          <w:p w14:paraId="3CD9F4FE" w14:textId="77777777" w:rsidR="00BC079C" w:rsidRPr="00E810DF" w:rsidRDefault="00BC079C" w:rsidP="00773FE6">
            <w:pPr>
              <w:rPr>
                <w:rFonts w:asciiTheme="majorBidi" w:hAnsiTheme="majorBidi" w:cstheme="majorBidi"/>
                <w:sz w:val="24"/>
                <w:szCs w:val="24"/>
              </w:rPr>
            </w:pPr>
          </w:p>
        </w:tc>
        <w:tc>
          <w:tcPr>
            <w:tcW w:w="1596" w:type="dxa"/>
          </w:tcPr>
          <w:p w14:paraId="109883ED" w14:textId="77777777" w:rsidR="00BC079C" w:rsidRPr="00E810DF" w:rsidRDefault="00BC079C" w:rsidP="00773FE6">
            <w:pPr>
              <w:rPr>
                <w:rFonts w:asciiTheme="majorBidi" w:hAnsiTheme="majorBidi" w:cstheme="majorBidi"/>
                <w:sz w:val="24"/>
                <w:szCs w:val="24"/>
              </w:rPr>
            </w:pPr>
          </w:p>
        </w:tc>
        <w:tc>
          <w:tcPr>
            <w:tcW w:w="1596" w:type="dxa"/>
          </w:tcPr>
          <w:p w14:paraId="4609D1CC" w14:textId="77777777" w:rsidR="00BC079C" w:rsidRPr="00E810DF" w:rsidRDefault="00BC079C" w:rsidP="00773FE6">
            <w:pPr>
              <w:rPr>
                <w:rFonts w:asciiTheme="majorBidi" w:hAnsiTheme="majorBidi" w:cstheme="majorBidi"/>
                <w:sz w:val="24"/>
                <w:szCs w:val="24"/>
              </w:rPr>
            </w:pPr>
          </w:p>
        </w:tc>
        <w:tc>
          <w:tcPr>
            <w:tcW w:w="1596" w:type="dxa"/>
          </w:tcPr>
          <w:p w14:paraId="01C24984" w14:textId="77777777" w:rsidR="00BC079C" w:rsidRPr="00E810DF" w:rsidRDefault="00BC079C" w:rsidP="00773FE6">
            <w:pPr>
              <w:rPr>
                <w:rFonts w:asciiTheme="majorBidi" w:hAnsiTheme="majorBidi" w:cstheme="majorBidi"/>
                <w:sz w:val="24"/>
                <w:szCs w:val="24"/>
              </w:rPr>
            </w:pPr>
          </w:p>
        </w:tc>
        <w:tc>
          <w:tcPr>
            <w:tcW w:w="1596" w:type="dxa"/>
          </w:tcPr>
          <w:p w14:paraId="158B0E98" w14:textId="77777777" w:rsidR="00BC079C" w:rsidRPr="00E810DF" w:rsidRDefault="00BC079C" w:rsidP="00773FE6">
            <w:pPr>
              <w:rPr>
                <w:rFonts w:asciiTheme="majorBidi" w:hAnsiTheme="majorBidi" w:cstheme="majorBidi"/>
                <w:sz w:val="24"/>
                <w:szCs w:val="24"/>
              </w:rPr>
            </w:pPr>
          </w:p>
        </w:tc>
        <w:tc>
          <w:tcPr>
            <w:tcW w:w="1596" w:type="dxa"/>
          </w:tcPr>
          <w:p w14:paraId="12BB9532" w14:textId="77777777" w:rsidR="00BC079C" w:rsidRPr="00E810DF" w:rsidRDefault="00BC079C" w:rsidP="00773FE6">
            <w:pPr>
              <w:rPr>
                <w:rFonts w:asciiTheme="majorBidi" w:hAnsiTheme="majorBidi" w:cstheme="majorBidi"/>
                <w:sz w:val="24"/>
                <w:szCs w:val="24"/>
              </w:rPr>
            </w:pPr>
          </w:p>
        </w:tc>
      </w:tr>
      <w:tr w:rsidR="00BC079C" w:rsidRPr="00E810DF" w14:paraId="0D8B2FA3" w14:textId="77777777" w:rsidTr="00773FE6">
        <w:trPr>
          <w:jc w:val="center"/>
        </w:trPr>
        <w:tc>
          <w:tcPr>
            <w:tcW w:w="1596" w:type="dxa"/>
          </w:tcPr>
          <w:p w14:paraId="4FADDC5E" w14:textId="77777777" w:rsidR="00BC079C" w:rsidRPr="00E810DF" w:rsidRDefault="00BC079C" w:rsidP="00773FE6">
            <w:pPr>
              <w:rPr>
                <w:rFonts w:asciiTheme="majorBidi" w:hAnsiTheme="majorBidi" w:cstheme="majorBidi"/>
                <w:sz w:val="24"/>
                <w:szCs w:val="24"/>
              </w:rPr>
            </w:pPr>
          </w:p>
        </w:tc>
        <w:tc>
          <w:tcPr>
            <w:tcW w:w="1596" w:type="dxa"/>
          </w:tcPr>
          <w:p w14:paraId="5BEBE7AD" w14:textId="77777777" w:rsidR="00BC079C" w:rsidRPr="00E810DF" w:rsidRDefault="00BC079C" w:rsidP="00773FE6">
            <w:pPr>
              <w:rPr>
                <w:rFonts w:asciiTheme="majorBidi" w:hAnsiTheme="majorBidi" w:cstheme="majorBidi"/>
                <w:sz w:val="24"/>
                <w:szCs w:val="24"/>
              </w:rPr>
            </w:pPr>
          </w:p>
        </w:tc>
        <w:tc>
          <w:tcPr>
            <w:tcW w:w="1596" w:type="dxa"/>
          </w:tcPr>
          <w:p w14:paraId="0423B669" w14:textId="77777777" w:rsidR="00BC079C" w:rsidRPr="00E810DF" w:rsidRDefault="00BC079C" w:rsidP="00773FE6">
            <w:pPr>
              <w:rPr>
                <w:rFonts w:asciiTheme="majorBidi" w:hAnsiTheme="majorBidi" w:cstheme="majorBidi"/>
                <w:sz w:val="24"/>
                <w:szCs w:val="24"/>
              </w:rPr>
            </w:pPr>
          </w:p>
        </w:tc>
        <w:tc>
          <w:tcPr>
            <w:tcW w:w="1596" w:type="dxa"/>
          </w:tcPr>
          <w:p w14:paraId="69199676" w14:textId="77777777" w:rsidR="00BC079C" w:rsidRPr="00E810DF" w:rsidRDefault="00BC079C" w:rsidP="00773FE6">
            <w:pPr>
              <w:rPr>
                <w:rFonts w:asciiTheme="majorBidi" w:hAnsiTheme="majorBidi" w:cstheme="majorBidi"/>
                <w:sz w:val="24"/>
                <w:szCs w:val="24"/>
              </w:rPr>
            </w:pPr>
          </w:p>
        </w:tc>
        <w:tc>
          <w:tcPr>
            <w:tcW w:w="1596" w:type="dxa"/>
          </w:tcPr>
          <w:p w14:paraId="15AE0F2D" w14:textId="77777777" w:rsidR="00BC079C" w:rsidRPr="00E810DF" w:rsidRDefault="00BC079C" w:rsidP="00773FE6">
            <w:pPr>
              <w:rPr>
                <w:rFonts w:asciiTheme="majorBidi" w:hAnsiTheme="majorBidi" w:cstheme="majorBidi"/>
                <w:sz w:val="24"/>
                <w:szCs w:val="24"/>
              </w:rPr>
            </w:pPr>
          </w:p>
        </w:tc>
        <w:tc>
          <w:tcPr>
            <w:tcW w:w="1596" w:type="dxa"/>
          </w:tcPr>
          <w:p w14:paraId="5188F0D0" w14:textId="77777777" w:rsidR="00BC079C" w:rsidRPr="00E810DF" w:rsidRDefault="00BC079C" w:rsidP="00773FE6">
            <w:pPr>
              <w:rPr>
                <w:rFonts w:asciiTheme="majorBidi" w:hAnsiTheme="majorBidi" w:cstheme="majorBidi"/>
                <w:sz w:val="24"/>
                <w:szCs w:val="24"/>
              </w:rPr>
            </w:pPr>
          </w:p>
        </w:tc>
      </w:tr>
    </w:tbl>
    <w:p w14:paraId="2FAF2C0D" w14:textId="77777777" w:rsidR="00BC079C" w:rsidRPr="00E810DF" w:rsidRDefault="00BC079C" w:rsidP="00BC079C">
      <w:pPr>
        <w:jc w:val="center"/>
        <w:rPr>
          <w:rFonts w:asciiTheme="majorBidi" w:hAnsiTheme="majorBidi" w:cstheme="majorBidi"/>
          <w:b/>
          <w:sz w:val="24"/>
          <w:szCs w:val="24"/>
        </w:rPr>
      </w:pPr>
    </w:p>
    <w:p w14:paraId="358E9F00" w14:textId="54AC6E71" w:rsidR="00BC079C" w:rsidRPr="00E810DF" w:rsidRDefault="00DC377C" w:rsidP="00BC079C">
      <w:pPr>
        <w:jc w:val="center"/>
        <w:rPr>
          <w:rFonts w:asciiTheme="majorBidi" w:hAnsiTheme="majorBidi" w:cstheme="majorBidi"/>
          <w:b/>
          <w:sz w:val="24"/>
          <w:szCs w:val="24"/>
        </w:rPr>
      </w:pPr>
      <w:r>
        <w:rPr>
          <w:rFonts w:asciiTheme="majorBidi" w:hAnsiTheme="majorBidi" w:cstheme="majorBidi"/>
          <w:b/>
          <w:sz w:val="24"/>
          <w:szCs w:val="24"/>
        </w:rPr>
        <w:t xml:space="preserve">COMMERCIAL OFFER / </w:t>
      </w:r>
      <w:r w:rsidR="00BC079C" w:rsidRPr="00E810DF">
        <w:rPr>
          <w:rFonts w:asciiTheme="majorBidi" w:hAnsiTheme="majorBidi" w:cstheme="majorBidi"/>
          <w:b/>
          <w:sz w:val="24"/>
          <w:szCs w:val="24"/>
        </w:rPr>
        <w:t>(RFQ)</w:t>
      </w:r>
      <w:r>
        <w:rPr>
          <w:rFonts w:asciiTheme="majorBidi" w:hAnsiTheme="majorBidi" w:cstheme="majorBidi"/>
          <w:b/>
          <w:sz w:val="24"/>
          <w:szCs w:val="24"/>
        </w:rPr>
        <w:t xml:space="preserve"> ATTACHED</w:t>
      </w:r>
      <w:bookmarkStart w:id="0" w:name="_GoBack"/>
      <w:bookmarkEnd w:id="0"/>
    </w:p>
    <w:p w14:paraId="3B769173" w14:textId="77777777" w:rsidR="00BC079C" w:rsidRPr="00E810DF" w:rsidRDefault="00BC079C" w:rsidP="00BC079C">
      <w:pPr>
        <w:rPr>
          <w:rFonts w:asciiTheme="majorBidi" w:hAnsiTheme="majorBidi" w:cstheme="majorBidi"/>
          <w:b/>
          <w:sz w:val="24"/>
          <w:szCs w:val="24"/>
        </w:rPr>
      </w:pPr>
      <w:r w:rsidRPr="00E810DF">
        <w:rPr>
          <w:rFonts w:asciiTheme="majorBidi" w:hAnsiTheme="majorBidi" w:cstheme="majorBidi"/>
          <w:b/>
          <w:sz w:val="24"/>
          <w:szCs w:val="24"/>
        </w:rPr>
        <w:t>BOQ/RFQ is attached:</w:t>
      </w:r>
    </w:p>
    <w:p w14:paraId="4EB6C96F" w14:textId="77777777" w:rsidR="00BC079C" w:rsidRPr="00E810DF" w:rsidRDefault="00FE1884" w:rsidP="00BC079C">
      <w:pPr>
        <w:rPr>
          <w:rFonts w:asciiTheme="majorBidi" w:hAnsiTheme="majorBidi" w:cstheme="majorBidi"/>
          <w:sz w:val="24"/>
          <w:szCs w:val="24"/>
        </w:rPr>
      </w:pPr>
      <w:r w:rsidRPr="00E810DF">
        <w:rPr>
          <w:rFonts w:asciiTheme="majorBidi" w:hAnsiTheme="majorBidi" w:cstheme="majorBidi"/>
          <w:sz w:val="24"/>
          <w:szCs w:val="24"/>
        </w:rPr>
        <w:object w:dxaOrig="1534" w:dyaOrig="997" w14:anchorId="39C3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50104981" r:id="rId10"/>
        </w:object>
      </w:r>
    </w:p>
    <w:p w14:paraId="555A8D4D" w14:textId="77777777" w:rsidR="009F2C0E" w:rsidRPr="00E810DF" w:rsidRDefault="009F2C0E" w:rsidP="00BC079C">
      <w:pPr>
        <w:rPr>
          <w:rFonts w:asciiTheme="majorBidi" w:hAnsiTheme="majorBidi" w:cstheme="majorBidi"/>
        </w:rPr>
      </w:pPr>
      <w:r w:rsidRPr="00E810DF">
        <w:rPr>
          <w:rFonts w:asciiTheme="majorBidi" w:hAnsiTheme="majorBidi" w:cstheme="majorBidi"/>
        </w:rPr>
        <w:t>Double Click On Above Icon</w:t>
      </w:r>
    </w:p>
    <w:p w14:paraId="0DEBA4FB" w14:textId="77777777" w:rsidR="009F2C0E" w:rsidRPr="00E810DF" w:rsidRDefault="009F2C0E" w:rsidP="00BC079C">
      <w:pPr>
        <w:rPr>
          <w:rFonts w:asciiTheme="majorBidi" w:hAnsiTheme="majorBidi" w:cstheme="majorBidi"/>
        </w:rPr>
      </w:pPr>
      <w:r w:rsidRPr="00E810DF">
        <w:rPr>
          <w:rFonts w:asciiTheme="majorBidi" w:hAnsiTheme="majorBidi" w:cstheme="majorBidi"/>
        </w:rPr>
        <w:t>To Open RFQ/BOQ</w:t>
      </w:r>
    </w:p>
    <w:p w14:paraId="2424FB24" w14:textId="77777777" w:rsidR="001B2DC7" w:rsidRPr="00BC079C" w:rsidRDefault="00BC079C" w:rsidP="008F513D">
      <w:pPr>
        <w:jc w:val="center"/>
        <w:rPr>
          <w:rFonts w:asciiTheme="majorBidi" w:hAnsiTheme="majorBidi" w:cstheme="majorBidi"/>
          <w:sz w:val="24"/>
          <w:szCs w:val="24"/>
        </w:rPr>
      </w:pPr>
      <w:r w:rsidRPr="00E810DF">
        <w:rPr>
          <w:rFonts w:asciiTheme="majorBidi" w:hAnsiTheme="majorBidi" w:cstheme="majorBidi"/>
          <w:b/>
          <w:sz w:val="24"/>
          <w:szCs w:val="24"/>
        </w:rPr>
        <w:t>Vendor stamp and signature.</w:t>
      </w:r>
    </w:p>
    <w:sectPr w:rsidR="001B2DC7" w:rsidRPr="00BC079C" w:rsidSect="00CC6AE5">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C715" w14:textId="77777777" w:rsidR="008A5ABD" w:rsidRDefault="008A5ABD" w:rsidP="00CC6AE5">
      <w:r>
        <w:separator/>
      </w:r>
    </w:p>
  </w:endnote>
  <w:endnote w:type="continuationSeparator" w:id="0">
    <w:p w14:paraId="488315BF" w14:textId="77777777" w:rsidR="008A5ABD" w:rsidRDefault="008A5ABD"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984B"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0460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0460E">
      <w:rPr>
        <w:noProof/>
        <w:color w:val="323E4F" w:themeColor="text2" w:themeShade="BF"/>
        <w:sz w:val="24"/>
        <w:szCs w:val="24"/>
      </w:rPr>
      <w:t>1</w:t>
    </w:r>
    <w:r>
      <w:rPr>
        <w:color w:val="323E4F" w:themeColor="text2" w:themeShade="BF"/>
        <w:sz w:val="24"/>
        <w:szCs w:val="24"/>
      </w:rPr>
      <w:fldChar w:fldCharType="end"/>
    </w:r>
  </w:p>
  <w:p w14:paraId="63A836A8"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B7AB" w14:textId="77777777" w:rsidR="008A5ABD" w:rsidRDefault="008A5ABD" w:rsidP="00CC6AE5">
      <w:r>
        <w:separator/>
      </w:r>
    </w:p>
  </w:footnote>
  <w:footnote w:type="continuationSeparator" w:id="0">
    <w:p w14:paraId="7CFADCEC" w14:textId="77777777" w:rsidR="008A5ABD" w:rsidRDefault="008A5ABD"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AF2D" w14:textId="77777777" w:rsidR="00CC6AE5" w:rsidRDefault="008A5ABD">
    <w:pPr>
      <w:pStyle w:val="Header"/>
    </w:pPr>
    <w:r>
      <w:rPr>
        <w:noProof/>
      </w:rPr>
      <w:pict w14:anchorId="5EFC2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6DF121D3" w14:textId="77777777" w:rsidTr="001B2DC7">
      <w:tc>
        <w:tcPr>
          <w:tcW w:w="3875" w:type="dxa"/>
        </w:tcPr>
        <w:p w14:paraId="3D0BB3B3" w14:textId="77777777" w:rsidR="00CC6AE5" w:rsidRPr="00CC6AE5" w:rsidRDefault="00CC6AE5">
          <w:pPr>
            <w:pStyle w:val="Header"/>
            <w:rPr>
              <w:b/>
              <w:bCs/>
              <w:sz w:val="24"/>
              <w:szCs w:val="24"/>
            </w:rPr>
          </w:pPr>
          <w:r w:rsidRPr="00CC6AE5">
            <w:rPr>
              <w:b/>
              <w:bCs/>
              <w:sz w:val="24"/>
              <w:szCs w:val="24"/>
            </w:rPr>
            <w:t>O/O The Senior Manager</w:t>
          </w:r>
        </w:p>
        <w:p w14:paraId="04F9A46F"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825F7F5" w14:textId="77777777" w:rsidR="00CC6AE5" w:rsidRDefault="00CC6AE5">
          <w:pPr>
            <w:pStyle w:val="Header"/>
          </w:pPr>
          <w:r w:rsidRPr="00CC6AE5">
            <w:rPr>
              <w:b/>
              <w:bCs/>
              <w:sz w:val="24"/>
              <w:szCs w:val="24"/>
            </w:rPr>
            <w:t>Peshawar</w:t>
          </w:r>
        </w:p>
      </w:tc>
      <w:tc>
        <w:tcPr>
          <w:tcW w:w="2682" w:type="dxa"/>
        </w:tcPr>
        <w:p w14:paraId="63A676B3" w14:textId="77777777" w:rsidR="00CC6AE5" w:rsidRDefault="00CC6AE5" w:rsidP="00CC6AE5">
          <w:pPr>
            <w:pStyle w:val="Header"/>
            <w:jc w:val="center"/>
          </w:pPr>
          <w:r>
            <w:rPr>
              <w:noProof/>
            </w:rPr>
            <w:drawing>
              <wp:inline distT="0" distB="0" distL="0" distR="0" wp14:anchorId="0985EF0B" wp14:editId="72303F47">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0424A53F"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0CE40ACD" w14:textId="77777777" w:rsidR="00CC6AE5" w:rsidRPr="00CC6AE5" w:rsidRDefault="00CC6AE5" w:rsidP="00CC6AE5">
          <w:pPr>
            <w:pStyle w:val="Header"/>
            <w:jc w:val="right"/>
            <w:rPr>
              <w:b/>
              <w:bCs/>
              <w:sz w:val="24"/>
              <w:szCs w:val="24"/>
            </w:rPr>
          </w:pPr>
          <w:r w:rsidRPr="00CC6AE5">
            <w:rPr>
              <w:b/>
              <w:bCs/>
              <w:sz w:val="24"/>
              <w:szCs w:val="24"/>
            </w:rPr>
            <w:t>Company Limited</w:t>
          </w:r>
        </w:p>
        <w:p w14:paraId="237F14B2" w14:textId="77777777" w:rsidR="00CC6AE5" w:rsidRPr="00CC6AE5" w:rsidRDefault="00CC6AE5" w:rsidP="00CC6AE5">
          <w:pPr>
            <w:pStyle w:val="Header"/>
            <w:jc w:val="right"/>
            <w:rPr>
              <w:sz w:val="24"/>
              <w:szCs w:val="24"/>
            </w:rPr>
          </w:pPr>
          <w:r w:rsidRPr="00CC6AE5">
            <w:rPr>
              <w:sz w:val="24"/>
              <w:szCs w:val="24"/>
            </w:rPr>
            <w:t>Telephone House 1-The Mall</w:t>
          </w:r>
        </w:p>
        <w:p w14:paraId="5D49A94F" w14:textId="77777777" w:rsidR="00CC6AE5" w:rsidRDefault="00CC6AE5" w:rsidP="00CC6AE5">
          <w:pPr>
            <w:pStyle w:val="Header"/>
            <w:jc w:val="right"/>
          </w:pPr>
          <w:r w:rsidRPr="00CC6AE5">
            <w:rPr>
              <w:sz w:val="24"/>
              <w:szCs w:val="24"/>
            </w:rPr>
            <w:t>Peshawar Cantt.</w:t>
          </w:r>
        </w:p>
      </w:tc>
    </w:tr>
  </w:tbl>
  <w:p w14:paraId="56AB8B98" w14:textId="77777777" w:rsidR="00CC6AE5" w:rsidRDefault="008A5ABD">
    <w:pPr>
      <w:pStyle w:val="Header"/>
    </w:pPr>
    <w:r>
      <w:rPr>
        <w:noProof/>
      </w:rPr>
      <w:pict w14:anchorId="3FF86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0ACA" w14:textId="77777777" w:rsidR="00CC6AE5" w:rsidRDefault="008A5ABD">
    <w:pPr>
      <w:pStyle w:val="Header"/>
    </w:pPr>
    <w:r>
      <w:rPr>
        <w:noProof/>
      </w:rPr>
      <w:pict w14:anchorId="38CD9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44501"/>
    <w:multiLevelType w:val="hybridMultilevel"/>
    <w:tmpl w:val="E54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4"/>
  </w:num>
  <w:num w:numId="4">
    <w:abstractNumId w:val="20"/>
  </w:num>
  <w:num w:numId="5">
    <w:abstractNumId w:val="7"/>
  </w:num>
  <w:num w:numId="6">
    <w:abstractNumId w:val="9"/>
  </w:num>
  <w:num w:numId="7">
    <w:abstractNumId w:val="21"/>
  </w:num>
  <w:num w:numId="8">
    <w:abstractNumId w:val="16"/>
  </w:num>
  <w:num w:numId="9">
    <w:abstractNumId w:val="22"/>
  </w:num>
  <w:num w:numId="10">
    <w:abstractNumId w:val="19"/>
  </w:num>
  <w:num w:numId="11">
    <w:abstractNumId w:val="15"/>
  </w:num>
  <w:num w:numId="12">
    <w:abstractNumId w:val="4"/>
  </w:num>
  <w:num w:numId="13">
    <w:abstractNumId w:val="0"/>
  </w:num>
  <w:num w:numId="14">
    <w:abstractNumId w:val="6"/>
  </w:num>
  <w:num w:numId="15">
    <w:abstractNumId w:val="25"/>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24"/>
  </w:num>
  <w:num w:numId="23">
    <w:abstractNumId w:val="11"/>
  </w:num>
  <w:num w:numId="24">
    <w:abstractNumId w:val="1"/>
  </w:num>
  <w:num w:numId="25">
    <w:abstractNumId w:val="13"/>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2393E"/>
    <w:rsid w:val="000358C3"/>
    <w:rsid w:val="00037990"/>
    <w:rsid w:val="001B2DC7"/>
    <w:rsid w:val="002B5C2C"/>
    <w:rsid w:val="002D4A4B"/>
    <w:rsid w:val="00415DF8"/>
    <w:rsid w:val="005D181B"/>
    <w:rsid w:val="005D72FC"/>
    <w:rsid w:val="006028D0"/>
    <w:rsid w:val="0060460E"/>
    <w:rsid w:val="0065305B"/>
    <w:rsid w:val="006719A1"/>
    <w:rsid w:val="006748F3"/>
    <w:rsid w:val="00714490"/>
    <w:rsid w:val="0078685A"/>
    <w:rsid w:val="0078736B"/>
    <w:rsid w:val="00803891"/>
    <w:rsid w:val="008A5ABD"/>
    <w:rsid w:val="008F513D"/>
    <w:rsid w:val="00910381"/>
    <w:rsid w:val="009E0120"/>
    <w:rsid w:val="009F2C0E"/>
    <w:rsid w:val="00A06705"/>
    <w:rsid w:val="00A84C8F"/>
    <w:rsid w:val="00AE70B3"/>
    <w:rsid w:val="00B00C8E"/>
    <w:rsid w:val="00B7529B"/>
    <w:rsid w:val="00BC079C"/>
    <w:rsid w:val="00C636B8"/>
    <w:rsid w:val="00CC6AE5"/>
    <w:rsid w:val="00DC377C"/>
    <w:rsid w:val="00DF7A8A"/>
    <w:rsid w:val="00E810DF"/>
    <w:rsid w:val="00E9645E"/>
    <w:rsid w:val="00F56DBB"/>
    <w:rsid w:val="00FE1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6DFFE"/>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5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basedOn w:val="Normal"/>
    <w:uiPriority w:val="34"/>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ood.nasir@ptcl.net.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10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7</cp:revision>
  <dcterms:created xsi:type="dcterms:W3CDTF">2020-04-29T20:18:00Z</dcterms:created>
  <dcterms:modified xsi:type="dcterms:W3CDTF">2020-05-04T08:43:00Z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2020-05-04T08:42:32.7742177Z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385a5ab1-302e-476f-b5a7-e6155a5f21e1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