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35C6CEDB" w14:textId="6D8FC076" w:rsidR="006723D5" w:rsidRPr="006723D5" w:rsidRDefault="00E70C37" w:rsidP="00E70C37">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w:t>
      </w:r>
      <w:r>
        <w:rPr>
          <w:rFonts w:asciiTheme="minorHAnsi" w:eastAsia="Calibri" w:hAnsiTheme="minorHAnsi" w:cstheme="minorHAnsi"/>
          <w:b/>
          <w:sz w:val="24"/>
          <w:szCs w:val="24"/>
          <w:u w:val="single"/>
        </w:rPr>
        <w:t xml:space="preserve">FRAME CONTRACT </w:t>
      </w:r>
      <w:r w:rsidR="003340BB">
        <w:rPr>
          <w:rFonts w:asciiTheme="minorHAnsi" w:eastAsia="Calibri" w:hAnsiTheme="minorHAnsi" w:cstheme="minorHAnsi"/>
          <w:b/>
          <w:sz w:val="24"/>
          <w:szCs w:val="24"/>
          <w:u w:val="single"/>
        </w:rPr>
        <w:t>FOR</w:t>
      </w:r>
      <w:r w:rsidRPr="00E70C37">
        <w:rPr>
          <w:rFonts w:asciiTheme="minorHAnsi" w:eastAsia="Calibri" w:hAnsiTheme="minorHAnsi" w:cstheme="minorHAnsi"/>
          <w:b/>
          <w:sz w:val="24"/>
          <w:szCs w:val="24"/>
          <w:u w:val="single"/>
        </w:rPr>
        <w:t xml:space="preserve"> NEW CONVENTIONAL EARTHING </w:t>
      </w:r>
      <w:r w:rsidR="00E95894">
        <w:rPr>
          <w:rFonts w:asciiTheme="minorHAnsi" w:eastAsia="Calibri" w:hAnsiTheme="minorHAnsi" w:cstheme="minorHAnsi"/>
          <w:b/>
          <w:sz w:val="24"/>
          <w:szCs w:val="24"/>
          <w:u w:val="single"/>
        </w:rPr>
        <w:t>IN HTR &amp; AJK</w:t>
      </w:r>
    </w:p>
    <w:p w14:paraId="26FA8260"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3686D0C" w14:textId="77777777"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50AA25C5" w:rsidR="00005A2A" w:rsidRDefault="00F631B1" w:rsidP="00005A2A">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D67CFE">
        <w:rPr>
          <w:b/>
          <w:bCs/>
          <w:color w:val="000000"/>
          <w:sz w:val="24"/>
          <w:szCs w:val="24"/>
        </w:rPr>
        <w:t>11</w:t>
      </w:r>
      <w:r w:rsidR="004E7418">
        <w:rPr>
          <w:b/>
          <w:bCs/>
          <w:color w:val="000000"/>
          <w:sz w:val="24"/>
          <w:szCs w:val="24"/>
          <w:vertAlign w:val="superscript"/>
        </w:rPr>
        <w:t>th</w:t>
      </w:r>
      <w:r w:rsidR="00005A2A">
        <w:rPr>
          <w:b/>
          <w:bCs/>
          <w:color w:val="000000"/>
          <w:sz w:val="24"/>
          <w:szCs w:val="24"/>
        </w:rPr>
        <w:t xml:space="preserve"> </w:t>
      </w:r>
      <w:r w:rsidR="00005A2A">
        <w:rPr>
          <w:b/>
          <w:bCs/>
          <w:sz w:val="24"/>
          <w:szCs w:val="24"/>
        </w:rPr>
        <w:t xml:space="preserve">of </w:t>
      </w:r>
      <w:r w:rsidR="00D67CFE">
        <w:rPr>
          <w:b/>
          <w:bCs/>
          <w:sz w:val="24"/>
          <w:szCs w:val="24"/>
        </w:rPr>
        <w:t>October</w:t>
      </w:r>
      <w:r w:rsidR="00005A2A">
        <w:rPr>
          <w:b/>
          <w:bCs/>
          <w:sz w:val="24"/>
          <w:szCs w:val="24"/>
        </w:rPr>
        <w:t xml:space="preserve"> </w:t>
      </w:r>
      <w:r w:rsidR="00005A2A">
        <w:rPr>
          <w:b/>
          <w:sz w:val="24"/>
          <w:szCs w:val="24"/>
        </w:rPr>
        <w:t>202</w:t>
      </w:r>
      <w:r>
        <w:rPr>
          <w:b/>
          <w:sz w:val="24"/>
          <w:szCs w:val="24"/>
        </w:rPr>
        <w:t>1</w:t>
      </w:r>
      <w:r w:rsidR="00005A2A">
        <w:rPr>
          <w:b/>
          <w:sz w:val="24"/>
          <w:szCs w:val="24"/>
        </w:rPr>
        <w:t xml:space="preserve"> before COB</w:t>
      </w:r>
      <w:r w:rsidR="00005A2A">
        <w:rPr>
          <w:color w:val="000000"/>
          <w:sz w:val="24"/>
          <w:szCs w:val="24"/>
        </w:rPr>
        <w:t xml:space="preserve"> in the office of </w:t>
      </w:r>
      <w:r w:rsidR="00005A2A">
        <w:rPr>
          <w:b/>
          <w:sz w:val="24"/>
          <w:szCs w:val="24"/>
        </w:rPr>
        <w:t xml:space="preserve">Manager (Regional Procurement) HTR at Telephone House, </w:t>
      </w:r>
      <w:r w:rsidR="00C103E4">
        <w:rPr>
          <w:b/>
          <w:sz w:val="24"/>
          <w:szCs w:val="24"/>
        </w:rPr>
        <w:t>Pine Road</w:t>
      </w:r>
      <w:r w:rsidR="00005A2A">
        <w:rPr>
          <w:b/>
          <w:sz w:val="24"/>
          <w:szCs w:val="24"/>
        </w:rPr>
        <w:t xml:space="preserve">, </w:t>
      </w:r>
      <w:r w:rsidR="00C103E4">
        <w:rPr>
          <w:b/>
          <w:sz w:val="24"/>
          <w:szCs w:val="24"/>
        </w:rPr>
        <w:t>Abbottabad</w:t>
      </w:r>
      <w:r w:rsidR="00005A2A">
        <w:rPr>
          <w:b/>
          <w:sz w:val="24"/>
          <w:szCs w:val="24"/>
        </w:rPr>
        <w:t>.</w:t>
      </w:r>
    </w:p>
    <w:p w14:paraId="268C81BD" w14:textId="11CE2F06"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Bids should be marked as</w:t>
      </w:r>
    </w:p>
    <w:p w14:paraId="7759FAE3" w14:textId="2E2F76CA" w:rsidR="00005A2A" w:rsidRDefault="00005A2A" w:rsidP="00577EC9">
      <w:pPr>
        <w:spacing w:before="200" w:after="200"/>
        <w:ind w:left="1418" w:hanging="284"/>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r w:rsidR="00F740B1">
        <w:rPr>
          <w:b/>
          <w:bCs/>
          <w:color w:val="000000"/>
          <w:sz w:val="24"/>
          <w:szCs w:val="24"/>
          <w:u w:val="single"/>
        </w:rPr>
        <w:t>-</w:t>
      </w:r>
      <w:r w:rsidR="00577EC9" w:rsidRPr="00577EC9">
        <w:rPr>
          <w:b/>
          <w:bCs/>
          <w:color w:val="000000"/>
          <w:sz w:val="24"/>
          <w:szCs w:val="24"/>
          <w:u w:val="single"/>
        </w:rPr>
        <w:t xml:space="preserve"> Tender</w:t>
      </w:r>
      <w:r>
        <w:rPr>
          <w:color w:val="000000"/>
          <w:sz w:val="24"/>
          <w:szCs w:val="24"/>
          <w:u w:val="single"/>
        </w:rPr>
        <w:t xml:space="preserve"> </w:t>
      </w:r>
      <w:r w:rsidR="00577EC9" w:rsidRPr="00577EC9">
        <w:rPr>
          <w:b/>
          <w:bCs/>
          <w:color w:val="000000"/>
          <w:sz w:val="24"/>
          <w:szCs w:val="24"/>
          <w:u w:val="single"/>
        </w:rPr>
        <w:t xml:space="preserve">For </w:t>
      </w:r>
      <w:r w:rsidR="00F740B1" w:rsidRPr="00F740B1">
        <w:rPr>
          <w:b/>
          <w:bCs/>
          <w:color w:val="000000"/>
          <w:sz w:val="24"/>
          <w:szCs w:val="24"/>
          <w:u w:val="single"/>
        </w:rPr>
        <w:t>Frame Contract Of H</w:t>
      </w:r>
      <w:r w:rsidR="00F740B1">
        <w:rPr>
          <w:b/>
          <w:bCs/>
          <w:color w:val="000000"/>
          <w:sz w:val="24"/>
          <w:szCs w:val="24"/>
          <w:u w:val="single"/>
        </w:rPr>
        <w:t>TR</w:t>
      </w:r>
      <w:r w:rsidR="00F740B1" w:rsidRPr="00F740B1">
        <w:rPr>
          <w:b/>
          <w:bCs/>
          <w:color w:val="000000"/>
          <w:sz w:val="24"/>
          <w:szCs w:val="24"/>
          <w:u w:val="single"/>
        </w:rPr>
        <w:t xml:space="preserve"> New Conventional Earthing </w:t>
      </w:r>
      <w:r w:rsidR="00747EB6">
        <w:rPr>
          <w:b/>
          <w:bCs/>
          <w:color w:val="000000"/>
          <w:sz w:val="24"/>
          <w:szCs w:val="24"/>
          <w:u w:val="single"/>
        </w:rPr>
        <w:t>in</w:t>
      </w:r>
      <w:r w:rsidR="00C526D8">
        <w:rPr>
          <w:b/>
          <w:bCs/>
          <w:color w:val="000000"/>
          <w:sz w:val="24"/>
          <w:szCs w:val="24"/>
          <w:u w:val="single"/>
        </w:rPr>
        <w:t xml:space="preserve"> H</w:t>
      </w:r>
      <w:r w:rsidR="00F740B1">
        <w:rPr>
          <w:b/>
          <w:bCs/>
          <w:color w:val="000000"/>
          <w:sz w:val="24"/>
          <w:szCs w:val="24"/>
          <w:u w:val="single"/>
        </w:rPr>
        <w:t>TR</w:t>
      </w:r>
      <w:r w:rsidR="00F740B1" w:rsidRPr="00F740B1">
        <w:rPr>
          <w:b/>
          <w:bCs/>
          <w:color w:val="000000"/>
          <w:sz w:val="24"/>
          <w:szCs w:val="24"/>
          <w:u w:val="single"/>
        </w:rPr>
        <w:t xml:space="preserve"> </w:t>
      </w:r>
      <w:r w:rsidR="00C526D8">
        <w:rPr>
          <w:b/>
          <w:bCs/>
          <w:color w:val="000000"/>
          <w:sz w:val="24"/>
          <w:szCs w:val="24"/>
          <w:u w:val="single"/>
        </w:rPr>
        <w:t>&amp; AJK</w:t>
      </w:r>
      <w:r>
        <w:rPr>
          <w:b/>
          <w:bCs/>
          <w:color w:val="000000"/>
          <w:sz w:val="24"/>
          <w:szCs w:val="24"/>
          <w:u w:val="single"/>
        </w:rPr>
        <w:t>.</w:t>
      </w:r>
      <w:r>
        <w:rPr>
          <w:color w:val="000000"/>
          <w:sz w:val="24"/>
          <w:szCs w:val="24"/>
          <w:u w:val="single"/>
        </w:rPr>
        <w:t xml:space="preserve"> </w:t>
      </w:r>
    </w:p>
    <w:p w14:paraId="51FABE64" w14:textId="3767E921" w:rsidR="00005A2A" w:rsidRDefault="00005A2A" w:rsidP="00577EC9">
      <w:pPr>
        <w:spacing w:before="200" w:after="200"/>
        <w:ind w:left="1418" w:hanging="284"/>
        <w:jc w:val="both"/>
        <w:rPr>
          <w:color w:val="000000"/>
          <w:sz w:val="24"/>
          <w:szCs w:val="24"/>
          <w:u w:val="single"/>
        </w:rPr>
      </w:pPr>
      <w:r>
        <w:rPr>
          <w:color w:val="000000"/>
          <w:sz w:val="24"/>
          <w:szCs w:val="24"/>
          <w:u w:val="single"/>
        </w:rPr>
        <w:t>b) “</w:t>
      </w:r>
      <w:r w:rsidRPr="00577EC9">
        <w:rPr>
          <w:b/>
          <w:bCs/>
          <w:color w:val="000000"/>
          <w:sz w:val="24"/>
          <w:szCs w:val="24"/>
          <w:u w:val="single"/>
        </w:rPr>
        <w:t xml:space="preserve">Commercial Bid </w:t>
      </w:r>
      <w:r w:rsidR="00F740B1">
        <w:rPr>
          <w:b/>
          <w:bCs/>
          <w:color w:val="000000"/>
          <w:sz w:val="24"/>
          <w:szCs w:val="24"/>
          <w:u w:val="single"/>
        </w:rPr>
        <w:t>-</w:t>
      </w:r>
      <w:r w:rsidR="00577EC9">
        <w:rPr>
          <w:color w:val="000000"/>
          <w:sz w:val="24"/>
          <w:szCs w:val="24"/>
          <w:u w:val="single"/>
        </w:rPr>
        <w:t xml:space="preserve"> </w:t>
      </w:r>
      <w:r w:rsidR="00577EC9" w:rsidRPr="00577EC9">
        <w:rPr>
          <w:b/>
          <w:bCs/>
          <w:color w:val="000000"/>
          <w:sz w:val="24"/>
          <w:szCs w:val="24"/>
          <w:u w:val="single"/>
        </w:rPr>
        <w:t>Tender</w:t>
      </w:r>
      <w:r w:rsidR="00577EC9">
        <w:rPr>
          <w:color w:val="000000"/>
          <w:sz w:val="24"/>
          <w:szCs w:val="24"/>
          <w:u w:val="single"/>
        </w:rPr>
        <w:t xml:space="preserve"> </w:t>
      </w:r>
      <w:r w:rsidR="00577EC9" w:rsidRPr="00577EC9">
        <w:rPr>
          <w:b/>
          <w:bCs/>
          <w:color w:val="000000"/>
          <w:sz w:val="24"/>
          <w:szCs w:val="24"/>
          <w:u w:val="single"/>
        </w:rPr>
        <w:t xml:space="preserve">For </w:t>
      </w:r>
      <w:r w:rsidR="00F740B1" w:rsidRPr="00F740B1">
        <w:rPr>
          <w:b/>
          <w:bCs/>
          <w:color w:val="000000"/>
          <w:sz w:val="24"/>
          <w:szCs w:val="24"/>
          <w:u w:val="single"/>
        </w:rPr>
        <w:t xml:space="preserve">Frame Contract Of HTR New Conventional Earthing </w:t>
      </w:r>
      <w:r w:rsidR="00747EB6">
        <w:rPr>
          <w:b/>
          <w:bCs/>
          <w:color w:val="000000"/>
          <w:sz w:val="24"/>
          <w:szCs w:val="24"/>
          <w:u w:val="single"/>
        </w:rPr>
        <w:t>in</w:t>
      </w:r>
      <w:r w:rsidR="00C526D8">
        <w:rPr>
          <w:b/>
          <w:bCs/>
          <w:color w:val="000000"/>
          <w:sz w:val="24"/>
          <w:szCs w:val="24"/>
          <w:u w:val="single"/>
        </w:rPr>
        <w:t xml:space="preserve"> HTR</w:t>
      </w:r>
      <w:r w:rsidR="00C526D8" w:rsidRPr="00F740B1">
        <w:rPr>
          <w:b/>
          <w:bCs/>
          <w:color w:val="000000"/>
          <w:sz w:val="24"/>
          <w:szCs w:val="24"/>
          <w:u w:val="single"/>
        </w:rPr>
        <w:t xml:space="preserve"> </w:t>
      </w:r>
      <w:r w:rsidR="00C526D8">
        <w:rPr>
          <w:b/>
          <w:bCs/>
          <w:color w:val="000000"/>
          <w:sz w:val="24"/>
          <w:szCs w:val="24"/>
          <w:u w:val="single"/>
        </w:rPr>
        <w:t>&amp; AJK</w:t>
      </w:r>
      <w:r w:rsidR="008842A6">
        <w:rPr>
          <w:rFonts w:asciiTheme="minorHAnsi" w:eastAsia="Calibri" w:hAnsiTheme="minorHAnsi" w:cstheme="minorHAnsi"/>
          <w:bCs/>
          <w:sz w:val="24"/>
          <w:szCs w:val="24"/>
          <w:u w:val="single"/>
        </w:rPr>
        <w:t>”</w:t>
      </w:r>
      <w:r>
        <w:rPr>
          <w:color w:val="000000"/>
          <w:sz w:val="24"/>
          <w:szCs w:val="24"/>
          <w:u w:val="single"/>
        </w:rPr>
        <w:t>.</w:t>
      </w:r>
    </w:p>
    <w:p w14:paraId="1B66D9C6" w14:textId="4B636B1D" w:rsidR="00005A2A" w:rsidRDefault="00005A2A" w:rsidP="00C103E4">
      <w:pPr>
        <w:spacing w:before="200" w:after="200"/>
        <w:ind w:left="720" w:hanging="720"/>
        <w:jc w:val="both"/>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6D0C19">
        <w:rPr>
          <w:b/>
          <w:color w:val="000000"/>
          <w:sz w:val="24"/>
          <w:szCs w:val="24"/>
        </w:rPr>
        <w:t>5</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Pr>
          <w:b/>
          <w:color w:val="000000"/>
          <w:sz w:val="24"/>
          <w:szCs w:val="24"/>
        </w:rPr>
        <w:t xml:space="preserve">SM Finance </w:t>
      </w:r>
      <w:r w:rsidR="00C103E4">
        <w:rPr>
          <w:b/>
          <w:color w:val="000000"/>
          <w:sz w:val="24"/>
          <w:szCs w:val="24"/>
        </w:rPr>
        <w:t>HTR Abbottabad</w:t>
      </w:r>
      <w:r>
        <w:rPr>
          <w:b/>
          <w:color w:val="000000"/>
          <w:sz w:val="24"/>
          <w:szCs w:val="24"/>
        </w:rPr>
        <w:t>”</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401107EF"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p w14:paraId="686A31D7" w14:textId="3BFE6B15" w:rsidR="00C103E4" w:rsidRPr="00C103E4" w:rsidRDefault="00C103E4" w:rsidP="00C103E4">
      <w:pPr>
        <w:pStyle w:val="Body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bookmarkStart w:id="0" w:name="_MON_1694866928"/>
          <w:bookmarkEnd w:id="0"/>
          <w:p w14:paraId="117530A6" w14:textId="0490C8CD" w:rsidR="009E755A" w:rsidRDefault="00BF6267" w:rsidP="00577EC9">
            <w:r>
              <w:object w:dxaOrig="1534" w:dyaOrig="997" w14:anchorId="68B5F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7" o:title=""/>
                </v:shape>
                <o:OLEObject Type="Embed" ProgID="Excel.Sheet.12" ShapeID="_x0000_i1028" DrawAspect="Icon" ObjectID="_1694941556" r:id="rId8"/>
              </w:object>
            </w:r>
          </w:p>
          <w:p w14:paraId="6DDBE464" w14:textId="07F3078C" w:rsidR="00577EC9" w:rsidRDefault="00577EC9" w:rsidP="00577EC9">
            <w:pPr>
              <w:rPr>
                <w:rFonts w:asciiTheme="minorHAnsi" w:hAnsiTheme="minorHAnsi" w:cstheme="minorHAnsi"/>
                <w:sz w:val="24"/>
                <w:szCs w:val="24"/>
              </w:rPr>
            </w:pPr>
            <w:r>
              <w:rPr>
                <w:rFonts w:asciiTheme="minorHAnsi" w:hAnsiTheme="minorHAnsi" w:cstheme="minorHAnsi"/>
                <w:sz w:val="24"/>
                <w:szCs w:val="24"/>
              </w:rPr>
              <w:t>Double Click On The</w:t>
            </w:r>
          </w:p>
          <w:p w14:paraId="27D5C9F0"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Above Icon To Open</w:t>
            </w:r>
          </w:p>
          <w:p w14:paraId="4FB0CE88" w14:textId="77777777" w:rsidR="00577EC9" w:rsidRDefault="00577EC9" w:rsidP="00577EC9">
            <w:pPr>
              <w:rPr>
                <w:b/>
                <w:color w:val="FF0000"/>
                <w:sz w:val="24"/>
                <w:szCs w:val="24"/>
              </w:rPr>
            </w:pPr>
            <w:r>
              <w:rPr>
                <w:rFonts w:asciiTheme="minorHAnsi" w:hAnsiTheme="minorHAnsi" w:cstheme="minorHAnsi"/>
                <w:sz w:val="24"/>
                <w:szCs w:val="24"/>
              </w:rPr>
              <w:t>RFQ</w:t>
            </w:r>
          </w:p>
        </w:tc>
        <w:tc>
          <w:tcPr>
            <w:tcW w:w="4510" w:type="dxa"/>
          </w:tcPr>
          <w:p w14:paraId="13751415" w14:textId="77777777" w:rsidR="009E755A" w:rsidRDefault="009E755A" w:rsidP="00577EC9">
            <w:pPr>
              <w:tabs>
                <w:tab w:val="left" w:pos="6300"/>
                <w:tab w:val="right" w:pos="9360"/>
              </w:tabs>
              <w:jc w:val="center"/>
              <w:rPr>
                <w:b/>
                <w:sz w:val="24"/>
                <w:szCs w:val="24"/>
              </w:rPr>
            </w:pPr>
          </w:p>
          <w:p w14:paraId="4CF02926" w14:textId="1D1AE07A"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1F7B1074" w:rsidR="00577EC9" w:rsidRDefault="00577EC9" w:rsidP="00577EC9">
            <w:pPr>
              <w:tabs>
                <w:tab w:val="left" w:pos="6300"/>
                <w:tab w:val="right" w:pos="9360"/>
              </w:tabs>
              <w:jc w:val="center"/>
              <w:rPr>
                <w:b/>
                <w:sz w:val="24"/>
                <w:szCs w:val="24"/>
              </w:rPr>
            </w:pPr>
            <w:r>
              <w:rPr>
                <w:b/>
                <w:sz w:val="24"/>
                <w:szCs w:val="24"/>
              </w:rPr>
              <w:t xml:space="preserve">Email: </w:t>
            </w:r>
            <w:r w:rsidR="008842A6">
              <w:rPr>
                <w:b/>
                <w:sz w:val="24"/>
                <w:szCs w:val="24"/>
              </w:rPr>
              <w:t>i</w:t>
            </w:r>
            <w:r>
              <w:rPr>
                <w:b/>
                <w:sz w:val="24"/>
                <w:szCs w:val="24"/>
              </w:rPr>
              <w:t>brar.hussain1@ptcl.net.pk</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77777777" w:rsidR="00C468DC" w:rsidRPr="006723D5" w:rsidRDefault="00C468DC" w:rsidP="00F740B1">
      <w:pPr>
        <w:rPr>
          <w:rFonts w:asciiTheme="minorHAnsi" w:hAnsiTheme="minorHAnsi" w:cstheme="minorHAnsi"/>
          <w:sz w:val="24"/>
          <w:szCs w:val="24"/>
        </w:rPr>
      </w:pPr>
    </w:p>
    <w:sectPr w:rsidR="00C468DC" w:rsidRPr="006723D5" w:rsidSect="00CC6AE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2D85" w14:textId="77777777" w:rsidR="00E14FD5" w:rsidRDefault="00E14FD5" w:rsidP="00CC6AE5">
      <w:r>
        <w:separator/>
      </w:r>
    </w:p>
  </w:endnote>
  <w:endnote w:type="continuationSeparator" w:id="0">
    <w:p w14:paraId="065D13C9" w14:textId="77777777" w:rsidR="00E14FD5" w:rsidRDefault="00E14FD5"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7DB9" w14:textId="77777777" w:rsidR="006D0C19" w:rsidRDefault="006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FF7" w14:textId="77777777" w:rsidR="006D0C19" w:rsidRDefault="006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AB70" w14:textId="77777777" w:rsidR="00E14FD5" w:rsidRDefault="00E14FD5" w:rsidP="00CC6AE5">
      <w:r>
        <w:separator/>
      </w:r>
    </w:p>
  </w:footnote>
  <w:footnote w:type="continuationSeparator" w:id="0">
    <w:p w14:paraId="2E7209A5" w14:textId="77777777" w:rsidR="00E14FD5" w:rsidRDefault="00E14FD5"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6018" w14:textId="77777777" w:rsidR="00CC6AE5" w:rsidRDefault="00E14FD5">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O/O The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E14FD5">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EEE" w14:textId="77777777" w:rsidR="00CC6AE5" w:rsidRDefault="00E14FD5">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14A13"/>
    <w:rsid w:val="000358C3"/>
    <w:rsid w:val="00037990"/>
    <w:rsid w:val="00041363"/>
    <w:rsid w:val="000D5B94"/>
    <w:rsid w:val="00104D0F"/>
    <w:rsid w:val="001A6C55"/>
    <w:rsid w:val="001B2DC7"/>
    <w:rsid w:val="001F5BF5"/>
    <w:rsid w:val="0025124E"/>
    <w:rsid w:val="002B5C2C"/>
    <w:rsid w:val="002D4A4B"/>
    <w:rsid w:val="00323928"/>
    <w:rsid w:val="003273E3"/>
    <w:rsid w:val="003340BB"/>
    <w:rsid w:val="0034568C"/>
    <w:rsid w:val="00386FF2"/>
    <w:rsid w:val="00415DF8"/>
    <w:rsid w:val="004179F6"/>
    <w:rsid w:val="0042536B"/>
    <w:rsid w:val="00461F5E"/>
    <w:rsid w:val="00470E08"/>
    <w:rsid w:val="004923A4"/>
    <w:rsid w:val="00496A1A"/>
    <w:rsid w:val="004A6778"/>
    <w:rsid w:val="004E7418"/>
    <w:rsid w:val="00572286"/>
    <w:rsid w:val="00577EC9"/>
    <w:rsid w:val="005D181B"/>
    <w:rsid w:val="005D72FC"/>
    <w:rsid w:val="006236FB"/>
    <w:rsid w:val="00644E7E"/>
    <w:rsid w:val="0065305B"/>
    <w:rsid w:val="006669AA"/>
    <w:rsid w:val="006719A1"/>
    <w:rsid w:val="006723D5"/>
    <w:rsid w:val="006748F3"/>
    <w:rsid w:val="006D0C19"/>
    <w:rsid w:val="006E66C1"/>
    <w:rsid w:val="006F55BE"/>
    <w:rsid w:val="00714490"/>
    <w:rsid w:val="0073018A"/>
    <w:rsid w:val="00747EB6"/>
    <w:rsid w:val="0077394C"/>
    <w:rsid w:val="0078685A"/>
    <w:rsid w:val="0078736B"/>
    <w:rsid w:val="007D0146"/>
    <w:rsid w:val="007E3306"/>
    <w:rsid w:val="00803891"/>
    <w:rsid w:val="008842A6"/>
    <w:rsid w:val="008B2D3A"/>
    <w:rsid w:val="008B412D"/>
    <w:rsid w:val="008D7DB8"/>
    <w:rsid w:val="00910381"/>
    <w:rsid w:val="00916FAE"/>
    <w:rsid w:val="00961A97"/>
    <w:rsid w:val="009A4EAC"/>
    <w:rsid w:val="009E0120"/>
    <w:rsid w:val="009E755A"/>
    <w:rsid w:val="00A06705"/>
    <w:rsid w:val="00A84C8F"/>
    <w:rsid w:val="00A9350C"/>
    <w:rsid w:val="00AE70B3"/>
    <w:rsid w:val="00B00C8E"/>
    <w:rsid w:val="00B032C2"/>
    <w:rsid w:val="00B70A5E"/>
    <w:rsid w:val="00B73B4C"/>
    <w:rsid w:val="00B7529B"/>
    <w:rsid w:val="00B95934"/>
    <w:rsid w:val="00BA6F52"/>
    <w:rsid w:val="00BF6267"/>
    <w:rsid w:val="00C02615"/>
    <w:rsid w:val="00C103E4"/>
    <w:rsid w:val="00C265C1"/>
    <w:rsid w:val="00C468DC"/>
    <w:rsid w:val="00C526D8"/>
    <w:rsid w:val="00C636B8"/>
    <w:rsid w:val="00CC6AE5"/>
    <w:rsid w:val="00D67CFE"/>
    <w:rsid w:val="00D840C8"/>
    <w:rsid w:val="00DE6FFB"/>
    <w:rsid w:val="00DE76D0"/>
    <w:rsid w:val="00E14FD5"/>
    <w:rsid w:val="00E32C09"/>
    <w:rsid w:val="00E70C37"/>
    <w:rsid w:val="00E95894"/>
    <w:rsid w:val="00E9645E"/>
    <w:rsid w:val="00EA0D5D"/>
    <w:rsid w:val="00ED182C"/>
    <w:rsid w:val="00F56DBB"/>
    <w:rsid w:val="00F631B1"/>
    <w:rsid w:val="00F74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1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12</cp:revision>
  <dcterms:created xsi:type="dcterms:W3CDTF">2021-10-04T10:36:00Z</dcterms:created>
  <dcterms:modified xsi:type="dcterms:W3CDTF">2021-10-05T07:19:00Z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