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6F3C10" w:rsidP="00216800">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 xml:space="preserve">Proc#: </w:t>
      </w:r>
      <w:r w:rsidR="000D6243">
        <w:rPr>
          <w:rFonts w:asciiTheme="minorHAnsi" w:hAnsiTheme="minorHAnsi" w:cstheme="minorHAnsi"/>
          <w:bCs/>
          <w:sz w:val="22"/>
          <w:szCs w:val="32"/>
          <w:lang w:val="en-AU"/>
        </w:rPr>
        <w:t>Mgr.</w:t>
      </w:r>
      <w:r>
        <w:rPr>
          <w:rFonts w:asciiTheme="minorHAnsi" w:hAnsiTheme="minorHAnsi" w:cstheme="minorHAnsi"/>
          <w:bCs/>
          <w:sz w:val="22"/>
          <w:szCs w:val="32"/>
          <w:lang w:val="en-AU"/>
        </w:rPr>
        <w:t xml:space="preserve"> </w:t>
      </w:r>
      <w:r w:rsidR="000D6243">
        <w:rPr>
          <w:rFonts w:asciiTheme="minorHAnsi" w:hAnsiTheme="minorHAnsi" w:cstheme="minorHAnsi"/>
          <w:bCs/>
          <w:sz w:val="22"/>
          <w:szCs w:val="32"/>
          <w:lang w:val="en-AU"/>
        </w:rPr>
        <w:t>Admn</w:t>
      </w:r>
      <w:r w:rsidR="00BB0B56">
        <w:rPr>
          <w:rFonts w:asciiTheme="minorHAnsi" w:hAnsiTheme="minorHAnsi" w:cstheme="minorHAnsi"/>
          <w:bCs/>
          <w:sz w:val="22"/>
          <w:szCs w:val="32"/>
          <w:lang w:val="en-AU"/>
        </w:rPr>
        <w:t>/RPC/ISB/05.11</w:t>
      </w:r>
      <w:r>
        <w:rPr>
          <w:rFonts w:asciiTheme="minorHAnsi" w:hAnsiTheme="minorHAnsi" w:cstheme="minorHAnsi"/>
          <w:bCs/>
          <w:sz w:val="22"/>
          <w:szCs w:val="32"/>
          <w:lang w:val="en-AU"/>
        </w:rPr>
        <w:t>.2019/1</w:t>
      </w:r>
    </w:p>
    <w:p w:rsidR="00FC724B" w:rsidRDefault="006F3C10" w:rsidP="009F565A">
      <w:pPr>
        <w:autoSpaceDE w:val="0"/>
        <w:autoSpaceDN w:val="0"/>
        <w:jc w:val="center"/>
        <w:rPr>
          <w:rFonts w:asciiTheme="minorHAnsi" w:hAnsiTheme="minorHAnsi" w:cstheme="minorHAnsi"/>
          <w:b/>
          <w:bCs/>
          <w:sz w:val="28"/>
          <w:szCs w:val="28"/>
        </w:rPr>
      </w:pPr>
      <w:r>
        <w:rPr>
          <w:rFonts w:asciiTheme="minorHAnsi" w:hAnsiTheme="minorHAnsi" w:cstheme="minorHAnsi"/>
          <w:b/>
          <w:bCs/>
          <w:sz w:val="28"/>
          <w:szCs w:val="28"/>
        </w:rPr>
        <w:t xml:space="preserve">Quantity </w:t>
      </w:r>
      <w:r w:rsidR="00BB0B56">
        <w:rPr>
          <w:rFonts w:asciiTheme="minorHAnsi" w:hAnsiTheme="minorHAnsi" w:cstheme="minorHAnsi"/>
          <w:b/>
          <w:bCs/>
          <w:sz w:val="28"/>
          <w:szCs w:val="28"/>
        </w:rPr>
        <w:t>for</w:t>
      </w:r>
      <w:r>
        <w:rPr>
          <w:rFonts w:asciiTheme="minorHAnsi" w:hAnsiTheme="minorHAnsi" w:cstheme="minorHAnsi"/>
          <w:b/>
          <w:bCs/>
          <w:sz w:val="28"/>
          <w:szCs w:val="28"/>
        </w:rPr>
        <w:t xml:space="preserve"> New Bore 15” dia, P/Fixing UPVC Pipe, UPVC Stainer, Bail Plug Shrouding </w:t>
      </w:r>
      <w:r w:rsidR="000D6243">
        <w:rPr>
          <w:rFonts w:asciiTheme="minorHAnsi" w:hAnsiTheme="minorHAnsi" w:cstheme="minorHAnsi"/>
          <w:b/>
          <w:bCs/>
          <w:sz w:val="28"/>
          <w:szCs w:val="28"/>
        </w:rPr>
        <w:t>Gravel, Submersible</w:t>
      </w:r>
      <w:r>
        <w:rPr>
          <w:rFonts w:asciiTheme="minorHAnsi" w:hAnsiTheme="minorHAnsi" w:cstheme="minorHAnsi"/>
          <w:b/>
          <w:bCs/>
          <w:sz w:val="28"/>
          <w:szCs w:val="28"/>
        </w:rPr>
        <w:t xml:space="preserve"> Motor/Pump, at PTCL Westridge Exchange.</w:t>
      </w:r>
    </w:p>
    <w:p w:rsidR="006F3C10" w:rsidRDefault="00F12B03" w:rsidP="006F3C10">
      <w:pPr>
        <w:autoSpaceDE w:val="0"/>
        <w:autoSpaceDN w:val="0"/>
        <w:jc w:val="center"/>
        <w:rPr>
          <w:rFonts w:asciiTheme="minorHAnsi" w:hAnsiTheme="minorHAnsi" w:cstheme="minorHAnsi"/>
          <w:b/>
          <w:bCs/>
          <w:sz w:val="28"/>
          <w:szCs w:val="28"/>
        </w:rPr>
      </w:pPr>
      <w:r>
        <w:rPr>
          <w:rFonts w:asciiTheme="minorHAnsi" w:hAnsiTheme="minorHAnsi" w:cstheme="minorHAnsi"/>
          <w:bCs/>
          <w:szCs w:val="32"/>
          <w:lang w:val="en-AU"/>
        </w:rPr>
        <w:t>Sealed bids</w:t>
      </w:r>
      <w:r w:rsidR="006424E6" w:rsidRPr="009F565A">
        <w:rPr>
          <w:rFonts w:asciiTheme="minorHAnsi" w:hAnsiTheme="minorHAnsi" w:cstheme="minorHAnsi"/>
          <w:bCs/>
          <w:szCs w:val="32"/>
          <w:lang w:val="en-AU"/>
        </w:rPr>
        <w:t xml:space="preserve"> are invited from vendors registered with PTCL for </w:t>
      </w:r>
      <w:r w:rsidR="006424E6" w:rsidRPr="009F565A">
        <w:rPr>
          <w:rFonts w:asciiTheme="minorHAnsi" w:hAnsiTheme="minorHAnsi" w:cstheme="minorHAnsi"/>
          <w:b/>
          <w:bCs/>
          <w:szCs w:val="32"/>
          <w:lang w:val="en-AU"/>
        </w:rPr>
        <w:t>“</w:t>
      </w:r>
      <w:r w:rsidR="006F3C10">
        <w:rPr>
          <w:rFonts w:asciiTheme="minorHAnsi" w:hAnsiTheme="minorHAnsi" w:cstheme="minorHAnsi"/>
          <w:b/>
          <w:bCs/>
          <w:sz w:val="28"/>
          <w:szCs w:val="28"/>
        </w:rPr>
        <w:t xml:space="preserve">Quantity </w:t>
      </w:r>
      <w:bookmarkStart w:id="0" w:name="_GoBack"/>
      <w:bookmarkEnd w:id="0"/>
      <w:r w:rsidR="00BB0B56">
        <w:rPr>
          <w:rFonts w:asciiTheme="minorHAnsi" w:hAnsiTheme="minorHAnsi" w:cstheme="minorHAnsi"/>
          <w:b/>
          <w:bCs/>
          <w:sz w:val="28"/>
          <w:szCs w:val="28"/>
        </w:rPr>
        <w:t>for</w:t>
      </w:r>
      <w:r w:rsidR="006F3C10">
        <w:rPr>
          <w:rFonts w:asciiTheme="minorHAnsi" w:hAnsiTheme="minorHAnsi" w:cstheme="minorHAnsi"/>
          <w:b/>
          <w:bCs/>
          <w:sz w:val="28"/>
          <w:szCs w:val="28"/>
        </w:rPr>
        <w:t xml:space="preserve"> New Bore 15” dia, P/Fixing UPVC Pipe, UPVC Stainer, Bail Plug Shrouding </w:t>
      </w:r>
      <w:r w:rsidR="000D6243">
        <w:rPr>
          <w:rFonts w:asciiTheme="minorHAnsi" w:hAnsiTheme="minorHAnsi" w:cstheme="minorHAnsi"/>
          <w:b/>
          <w:bCs/>
          <w:sz w:val="28"/>
          <w:szCs w:val="28"/>
        </w:rPr>
        <w:t>Gravel, Submersible</w:t>
      </w:r>
      <w:r w:rsidR="006F3C10">
        <w:rPr>
          <w:rFonts w:asciiTheme="minorHAnsi" w:hAnsiTheme="minorHAnsi" w:cstheme="minorHAnsi"/>
          <w:b/>
          <w:bCs/>
          <w:sz w:val="28"/>
          <w:szCs w:val="28"/>
        </w:rPr>
        <w:t xml:space="preserve"> Motor/Pump, at PTCL Westridge Exchange.</w:t>
      </w:r>
    </w:p>
    <w:p w:rsidR="006424E6" w:rsidRPr="009F565A" w:rsidRDefault="006424E6" w:rsidP="005618CF">
      <w:pPr>
        <w:autoSpaceDE w:val="0"/>
        <w:autoSpaceDN w:val="0"/>
        <w:jc w:val="both"/>
        <w:rPr>
          <w:rFonts w:asciiTheme="minorHAnsi" w:hAnsiTheme="minorHAnsi" w:cstheme="minorHAnsi"/>
          <w:b/>
          <w:bCs/>
          <w:szCs w:val="32"/>
          <w:lang w:val="en-AU"/>
        </w:rPr>
      </w:pP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r w:rsidR="00F12B03" w:rsidRPr="009F565A">
        <w:rPr>
          <w:rFonts w:asciiTheme="minorHAnsi" w:hAnsiTheme="minorHAnsi" w:cstheme="minorHAnsi"/>
          <w:bCs/>
          <w:szCs w:val="32"/>
          <w:lang w:val="en-AU"/>
        </w:rPr>
        <w:t>Mr.</w:t>
      </w:r>
      <w:r w:rsidR="006F3C10">
        <w:rPr>
          <w:rFonts w:asciiTheme="minorHAnsi" w:hAnsiTheme="minorHAnsi" w:cstheme="minorHAnsi"/>
          <w:bCs/>
          <w:szCs w:val="32"/>
          <w:lang w:val="en-AU"/>
        </w:rPr>
        <w:t xml:space="preserve"> Waqas Tariq</w:t>
      </w:r>
      <w:r w:rsidRPr="009F565A">
        <w:rPr>
          <w:rFonts w:asciiTheme="minorHAnsi" w:hAnsiTheme="minorHAnsi" w:cstheme="minorHAnsi"/>
          <w:bCs/>
          <w:szCs w:val="32"/>
          <w:lang w:val="en-AU"/>
        </w:rPr>
        <w:t xml:space="preserve"> (Manager </w:t>
      </w:r>
      <w:r w:rsidR="009D4ECC">
        <w:rPr>
          <w:rFonts w:asciiTheme="minorHAnsi" w:hAnsiTheme="minorHAnsi" w:cstheme="minorHAnsi"/>
          <w:bCs/>
          <w:szCs w:val="32"/>
          <w:lang w:val="en-AU"/>
        </w:rPr>
        <w:t>Fina</w:t>
      </w:r>
      <w:r w:rsidR="006F3C10">
        <w:rPr>
          <w:rFonts w:asciiTheme="minorHAnsi" w:hAnsiTheme="minorHAnsi" w:cstheme="minorHAnsi"/>
          <w:bCs/>
          <w:szCs w:val="32"/>
          <w:lang w:val="en-AU"/>
        </w:rPr>
        <w:t>nce-</w:t>
      </w:r>
      <w:r w:rsidR="000D6243">
        <w:rPr>
          <w:rFonts w:asciiTheme="minorHAnsi" w:hAnsiTheme="minorHAnsi" w:cstheme="minorHAnsi"/>
          <w:bCs/>
          <w:szCs w:val="32"/>
          <w:lang w:val="en-AU"/>
        </w:rPr>
        <w:t>III)</w:t>
      </w:r>
      <w:r w:rsidR="002622D9">
        <w:rPr>
          <w:rFonts w:asciiTheme="minorHAnsi" w:hAnsiTheme="minorHAnsi" w:cstheme="minorHAnsi"/>
          <w:bCs/>
          <w:szCs w:val="32"/>
          <w:lang w:val="en-AU"/>
        </w:rPr>
        <w:t xml:space="preserve"> PTCL</w:t>
      </w:r>
      <w:r w:rsidR="009D4ECC">
        <w:rPr>
          <w:rFonts w:asciiTheme="minorHAnsi" w:hAnsiTheme="minorHAnsi" w:cstheme="minorHAnsi"/>
          <w:bCs/>
          <w:szCs w:val="32"/>
          <w:lang w:val="en-AU"/>
        </w:rPr>
        <w:t xml:space="preserve"> F-</w:t>
      </w:r>
      <w:r w:rsidR="000D6243">
        <w:rPr>
          <w:rFonts w:asciiTheme="minorHAnsi" w:hAnsiTheme="minorHAnsi" w:cstheme="minorHAnsi"/>
          <w:bCs/>
          <w:szCs w:val="32"/>
          <w:lang w:val="en-AU"/>
        </w:rPr>
        <w:t>5</w:t>
      </w:r>
      <w:r w:rsidR="000D6243" w:rsidRPr="009F565A">
        <w:rPr>
          <w:rFonts w:asciiTheme="minorHAnsi" w:hAnsiTheme="minorHAnsi" w:cstheme="minorHAnsi"/>
          <w:bCs/>
          <w:szCs w:val="32"/>
          <w:lang w:val="en-AU"/>
        </w:rPr>
        <w:t>, Islamabad</w:t>
      </w:r>
      <w:r w:rsidRPr="009F565A">
        <w:rPr>
          <w:rFonts w:asciiTheme="minorHAnsi" w:hAnsiTheme="minorHAnsi" w:cstheme="minorHAnsi"/>
          <w:bCs/>
          <w:szCs w:val="32"/>
          <w:lang w:val="en-AU"/>
        </w:rPr>
        <w:t>)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r w:rsidR="00F12B03" w:rsidRPr="009F565A">
        <w:rPr>
          <w:rFonts w:asciiTheme="minorHAnsi" w:hAnsiTheme="minorHAnsi" w:cstheme="minorHAnsi"/>
          <w:bCs/>
          <w:szCs w:val="32"/>
          <w:lang w:val="en-AU"/>
        </w:rPr>
        <w:t>Mr.</w:t>
      </w:r>
      <w:r w:rsidR="006F3C10">
        <w:rPr>
          <w:rFonts w:asciiTheme="minorHAnsi" w:hAnsiTheme="minorHAnsi" w:cstheme="minorHAnsi"/>
          <w:bCs/>
          <w:szCs w:val="32"/>
          <w:lang w:val="en-AU"/>
        </w:rPr>
        <w:t xml:space="preserve"> Waqas </w:t>
      </w:r>
      <w:r w:rsidR="000D6243">
        <w:rPr>
          <w:rFonts w:asciiTheme="minorHAnsi" w:hAnsiTheme="minorHAnsi" w:cstheme="minorHAnsi"/>
          <w:bCs/>
          <w:szCs w:val="32"/>
          <w:lang w:val="en-AU"/>
        </w:rPr>
        <w:t xml:space="preserve">Tariq </w:t>
      </w:r>
      <w:r w:rsidR="000D6243" w:rsidRPr="009F565A">
        <w:rPr>
          <w:rFonts w:asciiTheme="minorHAnsi" w:hAnsiTheme="minorHAnsi" w:cstheme="minorHAnsi"/>
          <w:bCs/>
          <w:szCs w:val="32"/>
          <w:lang w:val="en-AU"/>
        </w:rPr>
        <w:t>(</w:t>
      </w:r>
      <w:r w:rsidR="009D4ECC" w:rsidRPr="009F565A">
        <w:rPr>
          <w:rFonts w:asciiTheme="minorHAnsi" w:hAnsiTheme="minorHAnsi" w:cstheme="minorHAnsi"/>
          <w:bCs/>
          <w:szCs w:val="32"/>
          <w:lang w:val="en-AU"/>
        </w:rPr>
        <w:t xml:space="preserve">Manager </w:t>
      </w:r>
      <w:r w:rsidR="006F3C10">
        <w:rPr>
          <w:rFonts w:asciiTheme="minorHAnsi" w:hAnsiTheme="minorHAnsi" w:cstheme="minorHAnsi"/>
          <w:bCs/>
          <w:szCs w:val="32"/>
          <w:lang w:val="en-AU"/>
        </w:rPr>
        <w:t>Finance-</w:t>
      </w:r>
      <w:r w:rsidR="000D6243">
        <w:rPr>
          <w:rFonts w:asciiTheme="minorHAnsi" w:hAnsiTheme="minorHAnsi" w:cstheme="minorHAnsi"/>
          <w:bCs/>
          <w:szCs w:val="32"/>
          <w:lang w:val="en-AU"/>
        </w:rPr>
        <w:t>III)</w:t>
      </w:r>
      <w:r w:rsidR="002622D9">
        <w:rPr>
          <w:rFonts w:asciiTheme="minorHAnsi" w:hAnsiTheme="minorHAnsi" w:cstheme="minorHAnsi"/>
          <w:bCs/>
          <w:szCs w:val="32"/>
          <w:lang w:val="en-AU"/>
        </w:rPr>
        <w:t xml:space="preserve"> PTCL</w:t>
      </w:r>
      <w:r w:rsidR="009D4ECC">
        <w:rPr>
          <w:rFonts w:asciiTheme="minorHAnsi" w:hAnsiTheme="minorHAnsi" w:cstheme="minorHAnsi"/>
          <w:bCs/>
          <w:szCs w:val="32"/>
          <w:lang w:val="en-AU"/>
        </w:rPr>
        <w:t xml:space="preserve"> F-</w:t>
      </w:r>
      <w:r w:rsidR="000D6243">
        <w:rPr>
          <w:rFonts w:asciiTheme="minorHAnsi" w:hAnsiTheme="minorHAnsi" w:cstheme="minorHAnsi"/>
          <w:bCs/>
          <w:szCs w:val="32"/>
          <w:lang w:val="en-AU"/>
        </w:rPr>
        <w:t>5</w:t>
      </w:r>
      <w:r w:rsidR="000D6243" w:rsidRPr="009F565A">
        <w:rPr>
          <w:rFonts w:asciiTheme="minorHAnsi" w:hAnsiTheme="minorHAnsi" w:cstheme="minorHAnsi"/>
          <w:bCs/>
          <w:szCs w:val="32"/>
          <w:lang w:val="en-AU"/>
        </w:rPr>
        <w:t>, Islamabad</w:t>
      </w:r>
      <w:r w:rsidR="009D4ECC" w:rsidRPr="009F565A">
        <w:rPr>
          <w:rFonts w:asciiTheme="minorHAnsi" w:hAnsiTheme="minorHAnsi" w:cstheme="minorHAnsi"/>
          <w:bCs/>
          <w:szCs w:val="32"/>
          <w:lang w:val="en-AU"/>
        </w:rPr>
        <w:t>)</w:t>
      </w:r>
      <w:r w:rsidR="00EE6C39" w:rsidRPr="009F565A">
        <w:rPr>
          <w:rFonts w:asciiTheme="minorHAnsi" w:hAnsiTheme="minorHAnsi" w:cstheme="minorHAnsi"/>
          <w:bCs/>
          <w:szCs w:val="32"/>
          <w:lang w:val="en-AU"/>
        </w:rPr>
        <w:t xml:space="preserve"> </w:t>
      </w:r>
      <w:r w:rsidR="00F12B03" w:rsidRPr="00F12B03">
        <w:rPr>
          <w:rFonts w:asciiTheme="minorHAnsi" w:hAnsiTheme="minorHAnsi" w:cstheme="minorHAnsi"/>
          <w:bCs/>
          <w:szCs w:val="32"/>
          <w:lang w:val="en-AU"/>
        </w:rPr>
        <w:t>by</w:t>
      </w:r>
      <w:r w:rsidR="00EE6C39" w:rsidRPr="00F12B03">
        <w:rPr>
          <w:rFonts w:asciiTheme="minorHAnsi" w:hAnsiTheme="minorHAnsi" w:cstheme="minorHAnsi"/>
          <w:b/>
          <w:bCs/>
          <w:szCs w:val="32"/>
          <w:lang w:val="en-AU"/>
        </w:rPr>
        <w:t xml:space="preserve"> </w:t>
      </w:r>
      <w:r w:rsidR="006F3C10">
        <w:rPr>
          <w:rFonts w:asciiTheme="minorHAnsi" w:hAnsiTheme="minorHAnsi" w:cstheme="minorHAnsi"/>
          <w:b/>
          <w:bCs/>
          <w:szCs w:val="32"/>
          <w:lang w:val="en-AU"/>
        </w:rPr>
        <w:t>12</w:t>
      </w:r>
      <w:r w:rsidR="002622D9" w:rsidRPr="002622D9">
        <w:rPr>
          <w:rFonts w:asciiTheme="minorHAnsi" w:hAnsiTheme="minorHAnsi" w:cstheme="minorHAnsi"/>
          <w:b/>
          <w:bCs/>
          <w:szCs w:val="32"/>
          <w:vertAlign w:val="superscript"/>
          <w:lang w:val="en-AU"/>
        </w:rPr>
        <w:t>th</w:t>
      </w:r>
      <w:r w:rsidR="002622D9">
        <w:rPr>
          <w:rFonts w:asciiTheme="minorHAnsi" w:hAnsiTheme="minorHAnsi" w:cstheme="minorHAnsi"/>
          <w:b/>
          <w:bCs/>
          <w:szCs w:val="32"/>
          <w:lang w:val="en-AU"/>
        </w:rPr>
        <w:t xml:space="preserve"> November 2019 before 3</w:t>
      </w:r>
      <w:r w:rsidRPr="00F12B03">
        <w:rPr>
          <w:rFonts w:asciiTheme="minorHAnsi" w:hAnsiTheme="minorHAnsi" w:cstheme="minorHAnsi"/>
          <w:b/>
          <w:bCs/>
          <w:szCs w:val="32"/>
          <w:lang w:val="en-AU"/>
        </w:rPr>
        <w:t>:30 PM.</w:t>
      </w:r>
      <w:r w:rsidRPr="009F565A">
        <w:rPr>
          <w:rFonts w:asciiTheme="minorHAnsi" w:hAnsiTheme="minorHAnsi" w:cstheme="minorHAnsi"/>
          <w:bCs/>
          <w:szCs w:val="32"/>
          <w:lang w:val="en-AU"/>
        </w:rPr>
        <w:t xml:space="preserve">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2622D9" w:rsidRPr="00A872F9" w:rsidRDefault="002622D9" w:rsidP="002622D9">
      <w:pPr>
        <w:pStyle w:val="Heading3"/>
        <w:tabs>
          <w:tab w:val="left" w:pos="720"/>
        </w:tabs>
        <w:spacing w:after="120"/>
        <w:ind w:left="720" w:hanging="720"/>
        <w:jc w:val="both"/>
        <w:rPr>
          <w:rFonts w:asciiTheme="minorHAnsi" w:hAnsiTheme="minorHAnsi" w:cstheme="minorHAnsi"/>
          <w:b/>
          <w:szCs w:val="24"/>
        </w:rPr>
      </w:pPr>
      <w:r w:rsidRPr="00A872F9">
        <w:rPr>
          <w:rFonts w:asciiTheme="minorHAnsi" w:hAnsiTheme="minorHAnsi" w:cstheme="minorHAnsi"/>
          <w:szCs w:val="24"/>
        </w:rPr>
        <w:t xml:space="preserve">Bids received after the above deadline will not be accepted. </w:t>
      </w:r>
    </w:p>
    <w:p w:rsidR="002622D9" w:rsidRDefault="002622D9" w:rsidP="002622D9">
      <w:pPr>
        <w:autoSpaceDE w:val="0"/>
        <w:autoSpaceDN w:val="0"/>
        <w:jc w:val="both"/>
        <w:rPr>
          <w:rFonts w:asciiTheme="minorHAnsi" w:hAnsiTheme="minorHAnsi" w:cstheme="minorHAnsi"/>
          <w:bCs/>
          <w:szCs w:val="32"/>
          <w:lang w:val="en-AU"/>
        </w:rPr>
      </w:pPr>
      <w:r w:rsidRPr="002622D9">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p>
    <w:p w:rsidR="002622D9" w:rsidRDefault="002622D9" w:rsidP="002622D9">
      <w:pPr>
        <w:autoSpaceDE w:val="0"/>
        <w:autoSpaceDN w:val="0"/>
        <w:jc w:val="both"/>
        <w:rPr>
          <w:rFonts w:asciiTheme="minorHAnsi" w:hAnsiTheme="minorHAnsi" w:cstheme="minorHAnsi"/>
        </w:rPr>
      </w:pPr>
      <w:r w:rsidRPr="00231694">
        <w:rPr>
          <w:rFonts w:asciiTheme="minorHAnsi" w:hAnsiTheme="minorHAnsi" w:cstheme="minorHAnsi"/>
        </w:rPr>
        <w:t>Vendor registration is mandatory for all the vendors interested to supply materials/services</w:t>
      </w:r>
      <w:r>
        <w:rPr>
          <w:rFonts w:asciiTheme="minorHAnsi" w:hAnsiTheme="minorHAnsi" w:cstheme="minorHAnsi"/>
        </w:rPr>
        <w:t xml:space="preserve"> </w:t>
      </w:r>
      <w:r w:rsidRPr="00231694">
        <w:rPr>
          <w:rFonts w:asciiTheme="minorHAnsi" w:hAnsiTheme="minorHAnsi" w:cstheme="minorHAnsi"/>
        </w:rPr>
        <w:t>to PTCL. It is essential to mention the Vendor Registration Code (VR Code) assigned by PTCL</w:t>
      </w:r>
      <w:r>
        <w:rPr>
          <w:rFonts w:asciiTheme="minorHAnsi" w:hAnsiTheme="minorHAnsi" w:cstheme="minorHAnsi"/>
        </w:rPr>
        <w:t xml:space="preserve"> </w:t>
      </w:r>
      <w:r w:rsidRPr="00231694">
        <w:rPr>
          <w:rFonts w:asciiTheme="minorHAnsi" w:hAnsiTheme="minorHAnsi" w:cstheme="minorHAnsi"/>
        </w:rPr>
        <w:t>on Quotation/Bids submitted by Bidder(s). Unregistered vendors are required to get</w:t>
      </w:r>
      <w:r>
        <w:rPr>
          <w:rFonts w:asciiTheme="minorHAnsi" w:hAnsiTheme="minorHAnsi" w:cstheme="minorHAnsi"/>
        </w:rPr>
        <w:t xml:space="preserve"> </w:t>
      </w:r>
      <w:r w:rsidRPr="00231694">
        <w:rPr>
          <w:rFonts w:asciiTheme="minorHAnsi" w:hAnsiTheme="minorHAnsi" w:cstheme="minorHAnsi"/>
        </w:rPr>
        <w:t>registered with PTCL for good/continuous business relationship. VR forms may be</w:t>
      </w:r>
      <w:r>
        <w:rPr>
          <w:rFonts w:asciiTheme="minorHAnsi" w:hAnsiTheme="minorHAnsi" w:cstheme="minorHAnsi"/>
        </w:rPr>
        <w:t xml:space="preserve"> </w:t>
      </w:r>
      <w:r w:rsidRPr="00231694">
        <w:rPr>
          <w:rFonts w:asciiTheme="minorHAnsi" w:hAnsiTheme="minorHAnsi" w:cstheme="minorHAnsi"/>
        </w:rPr>
        <w:t>downloaded from the following link.</w:t>
      </w:r>
    </w:p>
    <w:p w:rsidR="002622D9" w:rsidRDefault="00AD5FCB" w:rsidP="002622D9">
      <w:pPr>
        <w:pStyle w:val="Heading3"/>
        <w:tabs>
          <w:tab w:val="left" w:pos="720"/>
        </w:tabs>
        <w:spacing w:after="120"/>
        <w:ind w:left="720" w:hanging="720"/>
        <w:jc w:val="both"/>
        <w:rPr>
          <w:rFonts w:asciiTheme="minorHAnsi" w:hAnsiTheme="minorHAnsi" w:cstheme="minorHAnsi"/>
          <w:szCs w:val="24"/>
        </w:rPr>
      </w:pPr>
      <w:hyperlink r:id="rId8" w:history="1">
        <w:r w:rsidR="002622D9" w:rsidRPr="00026A05">
          <w:rPr>
            <w:rStyle w:val="Hyperlink"/>
            <w:rFonts w:asciiTheme="minorHAnsi" w:hAnsiTheme="minorHAnsi" w:cstheme="minorHAnsi"/>
            <w:szCs w:val="24"/>
          </w:rPr>
          <w:t>https://www.ptcl.com.pk/Info/Vendor-Registration-Form</w:t>
        </w:r>
      </w:hyperlink>
    </w:p>
    <w:p w:rsidR="002622D9" w:rsidRPr="002622D9" w:rsidRDefault="002622D9" w:rsidP="002622D9">
      <w:pPr>
        <w:pStyle w:val="BodyText"/>
      </w:pP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F12B03" w:rsidRDefault="00F12B03" w:rsidP="00F12B03">
      <w:pPr>
        <w:rPr>
          <w:rFonts w:asciiTheme="minorHAnsi" w:hAnsiTheme="minorHAnsi" w:cstheme="minorHAnsi"/>
          <w:b/>
          <w:bCs/>
          <w:sz w:val="32"/>
          <w:szCs w:val="32"/>
          <w:lang w:val="en-AU"/>
        </w:rPr>
      </w:pPr>
    </w:p>
    <w:p w:rsidR="002622D9" w:rsidRDefault="006F3C10" w:rsidP="00F12B03">
      <w:pPr>
        <w:rPr>
          <w:rFonts w:asciiTheme="minorHAnsi" w:hAnsiTheme="minorHAnsi" w:cstheme="minorHAnsi"/>
          <w:b/>
        </w:rPr>
      </w:pPr>
      <w:r>
        <w:rPr>
          <w:rFonts w:asciiTheme="minorHAnsi" w:hAnsiTheme="minorHAnsi" w:cstheme="minorHAnsi"/>
          <w:b/>
        </w:rPr>
        <w:t>Mr. Waqas Tariq</w:t>
      </w:r>
      <w:r w:rsidR="00F12B03" w:rsidRPr="009D4ECC">
        <w:rPr>
          <w:rFonts w:asciiTheme="minorHAnsi" w:hAnsiTheme="minorHAnsi" w:cstheme="minorHAnsi"/>
          <w:b/>
        </w:rPr>
        <w:t xml:space="preserve"> </w:t>
      </w:r>
    </w:p>
    <w:p w:rsidR="002622D9" w:rsidRPr="009D4ECC" w:rsidRDefault="009D4ECC" w:rsidP="00F12B03">
      <w:pPr>
        <w:rPr>
          <w:rFonts w:asciiTheme="minorHAnsi" w:hAnsiTheme="minorHAnsi" w:cstheme="minorHAnsi"/>
          <w:b/>
        </w:rPr>
      </w:pPr>
      <w:r w:rsidRPr="009D4ECC">
        <w:rPr>
          <w:rFonts w:asciiTheme="minorHAnsi" w:hAnsiTheme="minorHAnsi" w:cstheme="minorHAnsi"/>
          <w:b/>
        </w:rPr>
        <w:t>Manager Finance-</w:t>
      </w:r>
      <w:r w:rsidR="006F3C10">
        <w:rPr>
          <w:rFonts w:asciiTheme="minorHAnsi" w:hAnsiTheme="minorHAnsi" w:cstheme="minorHAnsi"/>
          <w:b/>
        </w:rPr>
        <w:t>III</w:t>
      </w:r>
      <w:r w:rsidR="002622D9">
        <w:rPr>
          <w:rFonts w:asciiTheme="minorHAnsi" w:hAnsiTheme="minorHAnsi" w:cstheme="minorHAnsi"/>
          <w:b/>
        </w:rPr>
        <w:t xml:space="preserve"> (Regional Procurement)-North</w:t>
      </w:r>
    </w:p>
    <w:p w:rsidR="009D4ECC" w:rsidRPr="009D4ECC" w:rsidRDefault="002622D9" w:rsidP="00F12B03">
      <w:pPr>
        <w:rPr>
          <w:rFonts w:asciiTheme="minorHAnsi" w:hAnsiTheme="minorHAnsi" w:cstheme="minorHAnsi"/>
          <w:b/>
        </w:rPr>
      </w:pPr>
      <w:r>
        <w:rPr>
          <w:rFonts w:asciiTheme="minorHAnsi" w:hAnsiTheme="minorHAnsi" w:cstheme="minorHAnsi"/>
          <w:b/>
        </w:rPr>
        <w:t xml:space="preserve"> Room no.107-B, 1</w:t>
      </w:r>
      <w:r w:rsidRPr="002622D9">
        <w:rPr>
          <w:rFonts w:asciiTheme="minorHAnsi" w:hAnsiTheme="minorHAnsi" w:cstheme="minorHAnsi"/>
          <w:b/>
          <w:vertAlign w:val="superscript"/>
        </w:rPr>
        <w:t>st</w:t>
      </w:r>
      <w:r>
        <w:rPr>
          <w:rFonts w:asciiTheme="minorHAnsi" w:hAnsiTheme="minorHAnsi" w:cstheme="minorHAnsi"/>
          <w:b/>
        </w:rPr>
        <w:t xml:space="preserve"> Floor PTCL House </w:t>
      </w:r>
      <w:r w:rsidR="009D4ECC" w:rsidRPr="009D4ECC">
        <w:rPr>
          <w:rFonts w:asciiTheme="minorHAnsi" w:hAnsiTheme="minorHAnsi" w:cstheme="minorHAnsi"/>
          <w:b/>
        </w:rPr>
        <w:t>F-</w:t>
      </w:r>
      <w:r w:rsidR="00F12B03" w:rsidRPr="009D4ECC">
        <w:rPr>
          <w:rFonts w:asciiTheme="minorHAnsi" w:hAnsiTheme="minorHAnsi" w:cstheme="minorHAnsi"/>
          <w:b/>
        </w:rPr>
        <w:t>5</w:t>
      </w:r>
      <w:r>
        <w:rPr>
          <w:rFonts w:asciiTheme="minorHAnsi" w:hAnsiTheme="minorHAnsi" w:cstheme="minorHAnsi"/>
          <w:b/>
        </w:rPr>
        <w:t>/1</w:t>
      </w:r>
      <w:r w:rsidR="00F12B03" w:rsidRPr="009D4ECC">
        <w:rPr>
          <w:rFonts w:asciiTheme="minorHAnsi" w:hAnsiTheme="minorHAnsi" w:cstheme="minorHAnsi"/>
          <w:b/>
        </w:rPr>
        <w:t>, Islamabad</w:t>
      </w:r>
      <w:r>
        <w:rPr>
          <w:rFonts w:asciiTheme="minorHAnsi" w:hAnsiTheme="minorHAnsi" w:cstheme="minorHAnsi"/>
          <w:b/>
        </w:rPr>
        <w:t>.</w:t>
      </w:r>
    </w:p>
    <w:p w:rsidR="009D4ECC" w:rsidRDefault="005D3B2D" w:rsidP="00F12B03">
      <w:pPr>
        <w:rPr>
          <w:rFonts w:asciiTheme="minorHAnsi" w:hAnsiTheme="minorHAnsi" w:cstheme="minorHAnsi"/>
          <w:b/>
        </w:rPr>
      </w:pPr>
      <w:r w:rsidRPr="009F565A">
        <w:rPr>
          <w:rFonts w:asciiTheme="minorHAnsi" w:hAnsiTheme="minorHAnsi" w:cstheme="minorHAnsi"/>
          <w:b/>
        </w:rPr>
        <w:t xml:space="preserve">Email: </w:t>
      </w:r>
      <w:hyperlink r:id="rId9" w:history="1">
        <w:r w:rsidR="006F3C10" w:rsidRPr="005972AE">
          <w:rPr>
            <w:rStyle w:val="Hyperlink"/>
            <w:rFonts w:asciiTheme="minorHAnsi" w:hAnsiTheme="minorHAnsi" w:cstheme="minorHAnsi"/>
            <w:b/>
          </w:rPr>
          <w:t>waqas.tariq@ptcl.net.pk</w:t>
        </w:r>
      </w:hyperlink>
    </w:p>
    <w:p w:rsidR="0035159D" w:rsidRPr="009F565A" w:rsidRDefault="00A20B2E" w:rsidP="00F12B03">
      <w:pPr>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9D4ECC" w:rsidRPr="009D4ECC">
        <w:rPr>
          <w:rFonts w:asciiTheme="minorHAnsi" w:hAnsiTheme="minorHAnsi" w:cstheme="minorHAnsi"/>
          <w:b/>
        </w:rPr>
        <w:t>2201259</w:t>
      </w:r>
      <w:r w:rsidR="006F3C10">
        <w:rPr>
          <w:rFonts w:asciiTheme="minorHAnsi" w:hAnsiTheme="minorHAnsi" w:cstheme="minorHAnsi"/>
          <w:b/>
        </w:rPr>
        <w:t>.</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CB" w:rsidRDefault="00AD5FCB" w:rsidP="00FF104A">
      <w:r>
        <w:separator/>
      </w:r>
    </w:p>
  </w:endnote>
  <w:endnote w:type="continuationSeparator" w:id="0">
    <w:p w:rsidR="00AD5FCB" w:rsidRDefault="00AD5FCB"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CB" w:rsidRDefault="00AD5FCB" w:rsidP="00FF104A">
      <w:r>
        <w:separator/>
      </w:r>
    </w:p>
  </w:footnote>
  <w:footnote w:type="continuationSeparator" w:id="0">
    <w:p w:rsidR="00AD5FCB" w:rsidRDefault="00AD5FCB"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D6243"/>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46CA"/>
    <w:rsid w:val="0035159D"/>
    <w:rsid w:val="00353B42"/>
    <w:rsid w:val="00372FCC"/>
    <w:rsid w:val="004551A7"/>
    <w:rsid w:val="00461C56"/>
    <w:rsid w:val="00462617"/>
    <w:rsid w:val="00463CCA"/>
    <w:rsid w:val="00475242"/>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145E5"/>
    <w:rsid w:val="00633475"/>
    <w:rsid w:val="0063500B"/>
    <w:rsid w:val="006424E6"/>
    <w:rsid w:val="0064485A"/>
    <w:rsid w:val="00660ADA"/>
    <w:rsid w:val="006829B4"/>
    <w:rsid w:val="00686796"/>
    <w:rsid w:val="006A1C9B"/>
    <w:rsid w:val="006E0E88"/>
    <w:rsid w:val="006F3C10"/>
    <w:rsid w:val="00717CB8"/>
    <w:rsid w:val="00742AB2"/>
    <w:rsid w:val="00744E11"/>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7DD4"/>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12B03"/>
    <w:rsid w:val="00F4673A"/>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019F"/>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l.com.pk/Info/Vendor-Registration-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qas.tariq@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B852-E635-492E-A2EF-AA438888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8</cp:revision>
  <cp:lastPrinted>2012-04-19T05:23:00Z</cp:lastPrinted>
  <dcterms:created xsi:type="dcterms:W3CDTF">2019-10-28T06:44:00Z</dcterms:created>
  <dcterms:modified xsi:type="dcterms:W3CDTF">2019-11-05T04:33:00Z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