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1A" w:rsidRPr="00DC1C35" w:rsidRDefault="00F561D3">
      <w:pPr>
        <w:rPr>
          <w:b/>
          <w:sz w:val="56"/>
          <w:szCs w:val="24"/>
          <w:u w:val="single"/>
        </w:rPr>
      </w:pPr>
      <w:r w:rsidRPr="00DC1C35">
        <w:rPr>
          <w:sz w:val="52"/>
        </w:rPr>
        <w:t xml:space="preserve">                       </w:t>
      </w:r>
      <w:r w:rsidRPr="00DC1C35">
        <w:rPr>
          <w:b/>
          <w:sz w:val="56"/>
          <w:szCs w:val="24"/>
          <w:u w:val="single"/>
        </w:rPr>
        <w:t>TENDER NOTICE</w:t>
      </w:r>
    </w:p>
    <w:p w:rsidR="00F561D3" w:rsidRDefault="00F561D3">
      <w:pPr>
        <w:rPr>
          <w:b/>
          <w:sz w:val="24"/>
          <w:szCs w:val="24"/>
        </w:rPr>
      </w:pPr>
    </w:p>
    <w:p w:rsidR="001946EA" w:rsidRDefault="00F56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Regional General Manager NTR- II, D.</w:t>
      </w:r>
      <w:proofErr w:type="gramStart"/>
      <w:r>
        <w:rPr>
          <w:b/>
          <w:sz w:val="24"/>
          <w:szCs w:val="24"/>
        </w:rPr>
        <w:t>I.Khan</w:t>
      </w:r>
      <w:proofErr w:type="gramEnd"/>
      <w:r>
        <w:rPr>
          <w:b/>
          <w:sz w:val="24"/>
          <w:szCs w:val="24"/>
        </w:rPr>
        <w:t xml:space="preserve"> invites quotation for the supply of daily use medicine purchased locally for PTCL employees at D.I.Khan </w:t>
      </w:r>
      <w:r w:rsidRPr="00D93B04">
        <w:rPr>
          <w:b/>
          <w:sz w:val="24"/>
          <w:szCs w:val="24"/>
        </w:rPr>
        <w:t xml:space="preserve">for </w:t>
      </w:r>
      <w:r w:rsidR="00D93B04" w:rsidRPr="00D93B04">
        <w:rPr>
          <w:b/>
          <w:sz w:val="24"/>
          <w:szCs w:val="24"/>
        </w:rPr>
        <w:t>one year (extendable on basis of performance in provisioning of medicine)</w:t>
      </w:r>
      <w:r>
        <w:rPr>
          <w:b/>
          <w:sz w:val="24"/>
          <w:szCs w:val="24"/>
        </w:rPr>
        <w:t>. The Druggists &amp; Chemists of D.</w:t>
      </w:r>
      <w:proofErr w:type="gramStart"/>
      <w:r>
        <w:rPr>
          <w:b/>
          <w:sz w:val="24"/>
          <w:szCs w:val="24"/>
        </w:rPr>
        <w:t>I.Khan</w:t>
      </w:r>
      <w:proofErr w:type="gramEnd"/>
      <w:r>
        <w:rPr>
          <w:b/>
          <w:sz w:val="24"/>
          <w:szCs w:val="24"/>
        </w:rPr>
        <w:t xml:space="preserve"> having the </w:t>
      </w:r>
      <w:r w:rsidR="001946EA">
        <w:rPr>
          <w:b/>
          <w:sz w:val="24"/>
          <w:szCs w:val="24"/>
        </w:rPr>
        <w:t xml:space="preserve">license for sale of medicines </w:t>
      </w:r>
      <w:r w:rsidR="00D93B04">
        <w:rPr>
          <w:b/>
          <w:sz w:val="24"/>
          <w:szCs w:val="24"/>
        </w:rPr>
        <w:t>in D.I.Khan</w:t>
      </w:r>
      <w:r w:rsidR="001946EA">
        <w:rPr>
          <w:b/>
          <w:sz w:val="24"/>
          <w:szCs w:val="24"/>
        </w:rPr>
        <w:t>, may offer their quotations bearing maximum concession on prices .</w:t>
      </w:r>
    </w:p>
    <w:p w:rsidR="001946EA" w:rsidRPr="00D93B04" w:rsidRDefault="001946EA">
      <w:pPr>
        <w:rPr>
          <w:b/>
          <w:sz w:val="32"/>
          <w:szCs w:val="24"/>
          <w:u w:val="single"/>
        </w:rPr>
      </w:pPr>
      <w:r w:rsidRPr="00D93B04">
        <w:rPr>
          <w:b/>
          <w:sz w:val="32"/>
          <w:szCs w:val="24"/>
          <w:u w:val="single"/>
        </w:rPr>
        <w:t xml:space="preserve">Terms &amp; Conditions </w:t>
      </w:r>
    </w:p>
    <w:p w:rsidR="001946EA" w:rsidRDefault="00194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The Regional Procurement committee NTR-II D.</w:t>
      </w:r>
      <w:proofErr w:type="gramStart"/>
      <w:r>
        <w:rPr>
          <w:b/>
          <w:sz w:val="24"/>
          <w:szCs w:val="24"/>
        </w:rPr>
        <w:t>I.Khan</w:t>
      </w:r>
      <w:proofErr w:type="gramEnd"/>
      <w:r>
        <w:rPr>
          <w:b/>
          <w:sz w:val="24"/>
          <w:szCs w:val="24"/>
        </w:rPr>
        <w:t xml:space="preserve"> reserves the right to reject any tender wholly or partially without assigning any reasons and is not bound to accept the lowest offer.</w:t>
      </w:r>
    </w:p>
    <w:p w:rsidR="00F561D3" w:rsidRDefault="001946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The tender in sealed </w:t>
      </w:r>
      <w:r w:rsidR="00242F73">
        <w:rPr>
          <w:b/>
          <w:sz w:val="24"/>
          <w:szCs w:val="24"/>
        </w:rPr>
        <w:t>envelope</w:t>
      </w:r>
      <w:r>
        <w:rPr>
          <w:b/>
          <w:sz w:val="24"/>
          <w:szCs w:val="24"/>
        </w:rPr>
        <w:t xml:space="preserve"> bearing clearly the words </w:t>
      </w:r>
      <w:r w:rsidR="00242F73">
        <w:rPr>
          <w:b/>
          <w:sz w:val="24"/>
          <w:szCs w:val="24"/>
        </w:rPr>
        <w:t>“the</w:t>
      </w:r>
      <w:r>
        <w:rPr>
          <w:b/>
          <w:sz w:val="24"/>
          <w:szCs w:val="24"/>
        </w:rPr>
        <w:t xml:space="preserve"> tender for purchase of medicine for employees of </w:t>
      </w:r>
      <w:r w:rsidR="00242F73">
        <w:rPr>
          <w:b/>
          <w:sz w:val="24"/>
          <w:szCs w:val="24"/>
        </w:rPr>
        <w:t>PTCL at D.</w:t>
      </w:r>
      <w:proofErr w:type="gramStart"/>
      <w:r w:rsidR="00242F73">
        <w:rPr>
          <w:b/>
          <w:sz w:val="24"/>
          <w:szCs w:val="24"/>
        </w:rPr>
        <w:t>I.Khan</w:t>
      </w:r>
      <w:proofErr w:type="gramEnd"/>
      <w:r w:rsidR="00242F73">
        <w:rPr>
          <w:b/>
          <w:sz w:val="24"/>
          <w:szCs w:val="24"/>
        </w:rPr>
        <w:t xml:space="preserve"> should reach the office of the Senior Engineer </w:t>
      </w:r>
      <w:proofErr w:type="spellStart"/>
      <w:r w:rsidR="00242F73">
        <w:rPr>
          <w:b/>
          <w:sz w:val="24"/>
          <w:szCs w:val="24"/>
        </w:rPr>
        <w:t>Plg</w:t>
      </w:r>
      <w:proofErr w:type="spellEnd"/>
      <w:r w:rsidR="00242F73">
        <w:rPr>
          <w:b/>
          <w:sz w:val="24"/>
          <w:szCs w:val="24"/>
        </w:rPr>
        <w:t>: &amp; Coordination NTR-II (</w:t>
      </w:r>
      <w:r w:rsidR="00D93B04">
        <w:rPr>
          <w:b/>
          <w:sz w:val="24"/>
          <w:szCs w:val="24"/>
        </w:rPr>
        <w:t xml:space="preserve">PTCL) , D.I.Khan 10:00 </w:t>
      </w:r>
      <w:proofErr w:type="spellStart"/>
      <w:r w:rsidR="00D93B04">
        <w:rPr>
          <w:b/>
          <w:sz w:val="24"/>
          <w:szCs w:val="24"/>
        </w:rPr>
        <w:t>Hrs</w:t>
      </w:r>
      <w:proofErr w:type="spellEnd"/>
      <w:r w:rsidR="00D93B04">
        <w:rPr>
          <w:b/>
          <w:sz w:val="24"/>
          <w:szCs w:val="24"/>
        </w:rPr>
        <w:t xml:space="preserve"> by 4</w:t>
      </w:r>
      <w:r w:rsidR="00D93B04" w:rsidRPr="00D93B04">
        <w:rPr>
          <w:b/>
          <w:sz w:val="24"/>
          <w:szCs w:val="24"/>
          <w:vertAlign w:val="superscript"/>
        </w:rPr>
        <w:t>th</w:t>
      </w:r>
      <w:r w:rsidR="00D93B04">
        <w:rPr>
          <w:b/>
          <w:sz w:val="24"/>
          <w:szCs w:val="24"/>
        </w:rPr>
        <w:t xml:space="preserve"> August </w:t>
      </w:r>
      <w:r w:rsidR="00242F73">
        <w:rPr>
          <w:b/>
          <w:sz w:val="24"/>
          <w:szCs w:val="24"/>
        </w:rPr>
        <w:t>201</w:t>
      </w:r>
      <w:r w:rsidR="00D93B04">
        <w:rPr>
          <w:b/>
          <w:sz w:val="24"/>
          <w:szCs w:val="24"/>
        </w:rPr>
        <w:t>8</w:t>
      </w:r>
      <w:r w:rsidR="00242F73">
        <w:rPr>
          <w:b/>
          <w:sz w:val="24"/>
          <w:szCs w:val="24"/>
        </w:rPr>
        <w:t>”. The tender will be opened in the presence of the Regional Procurement committee NTR-II D.</w:t>
      </w:r>
      <w:proofErr w:type="gramStart"/>
      <w:r w:rsidR="00242F73">
        <w:rPr>
          <w:b/>
          <w:sz w:val="24"/>
          <w:szCs w:val="24"/>
        </w:rPr>
        <w:t>I.Khan</w:t>
      </w:r>
      <w:proofErr w:type="gramEnd"/>
      <w:r w:rsidR="00F561D3">
        <w:rPr>
          <w:b/>
          <w:sz w:val="24"/>
          <w:szCs w:val="24"/>
        </w:rPr>
        <w:t xml:space="preserve"> </w:t>
      </w:r>
      <w:r w:rsidR="00242F73">
        <w:rPr>
          <w:b/>
          <w:sz w:val="24"/>
          <w:szCs w:val="24"/>
        </w:rPr>
        <w:t xml:space="preserve">on 11:00 </w:t>
      </w:r>
      <w:proofErr w:type="spellStart"/>
      <w:r w:rsidR="00242F73">
        <w:rPr>
          <w:b/>
          <w:sz w:val="24"/>
          <w:szCs w:val="24"/>
        </w:rPr>
        <w:t>Hrs</w:t>
      </w:r>
      <w:proofErr w:type="spellEnd"/>
      <w:r w:rsidR="00242F73">
        <w:rPr>
          <w:b/>
          <w:sz w:val="24"/>
          <w:szCs w:val="24"/>
        </w:rPr>
        <w:t xml:space="preserve"> by </w:t>
      </w:r>
      <w:r w:rsidR="00D93B04">
        <w:rPr>
          <w:b/>
          <w:sz w:val="24"/>
          <w:szCs w:val="24"/>
        </w:rPr>
        <w:t>7th August</w:t>
      </w:r>
      <w:r w:rsidR="00242F73">
        <w:rPr>
          <w:b/>
          <w:sz w:val="24"/>
          <w:szCs w:val="24"/>
        </w:rPr>
        <w:t xml:space="preserve"> 2018.</w:t>
      </w:r>
    </w:p>
    <w:p w:rsidR="00242F73" w:rsidRDefault="002B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</w:t>
      </w:r>
      <w:r w:rsidR="00242F73">
        <w:rPr>
          <w:b/>
          <w:sz w:val="24"/>
          <w:szCs w:val="24"/>
        </w:rPr>
        <w:t xml:space="preserve">he tender should be accompanied with the bank statement </w:t>
      </w:r>
      <w:r w:rsidR="00B214DC">
        <w:rPr>
          <w:b/>
          <w:sz w:val="24"/>
          <w:szCs w:val="24"/>
        </w:rPr>
        <w:t>and license holding certificate.</w:t>
      </w:r>
    </w:p>
    <w:p w:rsidR="00B214DC" w:rsidRDefault="00B21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All admissible Taxes will be deducted as per rules GOP.</w:t>
      </w:r>
    </w:p>
    <w:p w:rsidR="00B214DC" w:rsidRDefault="00B21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The tender must be accom</w:t>
      </w:r>
      <w:r w:rsidR="00D93B04">
        <w:rPr>
          <w:b/>
          <w:sz w:val="24"/>
          <w:szCs w:val="24"/>
        </w:rPr>
        <w:t xml:space="preserve">panied by a bank draft of </w:t>
      </w:r>
      <w:proofErr w:type="spellStart"/>
      <w:r w:rsidR="00D93B04">
        <w:rPr>
          <w:b/>
          <w:sz w:val="24"/>
          <w:szCs w:val="24"/>
        </w:rPr>
        <w:t>Rs</w:t>
      </w:r>
      <w:proofErr w:type="spellEnd"/>
      <w:r w:rsidR="00D93B04">
        <w:rPr>
          <w:b/>
          <w:sz w:val="24"/>
          <w:szCs w:val="24"/>
        </w:rPr>
        <w:t>, 3</w:t>
      </w:r>
      <w:r>
        <w:rPr>
          <w:b/>
          <w:sz w:val="24"/>
          <w:szCs w:val="24"/>
        </w:rPr>
        <w:t>000/- (Refundable) in the name Senior Manager Finance NTR-II, D.</w:t>
      </w:r>
      <w:proofErr w:type="gramStart"/>
      <w:r>
        <w:rPr>
          <w:b/>
          <w:sz w:val="24"/>
          <w:szCs w:val="24"/>
        </w:rPr>
        <w:t>I.Khan</w:t>
      </w:r>
      <w:proofErr w:type="gramEnd"/>
      <w:r>
        <w:rPr>
          <w:b/>
          <w:sz w:val="24"/>
          <w:szCs w:val="24"/>
        </w:rPr>
        <w:t xml:space="preserve"> .</w:t>
      </w:r>
    </w:p>
    <w:p w:rsidR="00B214DC" w:rsidRDefault="00B21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Further information about this tender can be obtained during office hours from the </w:t>
      </w:r>
      <w:proofErr w:type="gramStart"/>
      <w:r>
        <w:rPr>
          <w:b/>
          <w:sz w:val="24"/>
          <w:szCs w:val="24"/>
        </w:rPr>
        <w:t>S.E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Plg</w:t>
      </w:r>
      <w:proofErr w:type="spellEnd"/>
      <w:r>
        <w:rPr>
          <w:b/>
          <w:sz w:val="24"/>
          <w:szCs w:val="24"/>
        </w:rPr>
        <w:t>: &amp; Coordination NTR-II, D.I.Khan .</w:t>
      </w: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C1C3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E51816" wp14:editId="47D9C8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4093" cy="574766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5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Senior Engineer (</w:t>
      </w:r>
      <w:proofErr w:type="spellStart"/>
      <w:r>
        <w:rPr>
          <w:b/>
          <w:sz w:val="24"/>
          <w:szCs w:val="24"/>
        </w:rPr>
        <w:t>Plg</w:t>
      </w:r>
      <w:proofErr w:type="spellEnd"/>
      <w:r>
        <w:rPr>
          <w:b/>
          <w:sz w:val="24"/>
          <w:szCs w:val="24"/>
        </w:rPr>
        <w:t>: &amp; Coord)</w:t>
      </w:r>
    </w:p>
    <w:p w:rsidR="00116FB9" w:rsidRDefault="0011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NTR-</w:t>
      </w:r>
      <w:proofErr w:type="gramStart"/>
      <w:r>
        <w:rPr>
          <w:b/>
          <w:sz w:val="24"/>
          <w:szCs w:val="24"/>
        </w:rPr>
        <w:t>II ,</w:t>
      </w:r>
      <w:proofErr w:type="gramEnd"/>
      <w:r>
        <w:rPr>
          <w:b/>
          <w:sz w:val="24"/>
          <w:szCs w:val="24"/>
        </w:rPr>
        <w:t xml:space="preserve"> PTCL, D.I.Khan.</w:t>
      </w:r>
    </w:p>
    <w:p w:rsidR="00116FB9" w:rsidRDefault="0011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Room # 22, Telephone House,</w:t>
      </w:r>
    </w:p>
    <w:p w:rsidR="00116FB9" w:rsidRDefault="0011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C1C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River Road, D.</w:t>
      </w:r>
      <w:proofErr w:type="gramStart"/>
      <w:r>
        <w:rPr>
          <w:b/>
          <w:sz w:val="24"/>
          <w:szCs w:val="24"/>
        </w:rPr>
        <w:t>I.Khan</w:t>
      </w:r>
      <w:proofErr w:type="gramEnd"/>
      <w:r>
        <w:rPr>
          <w:b/>
          <w:sz w:val="24"/>
          <w:szCs w:val="24"/>
        </w:rPr>
        <w:t>.</w:t>
      </w:r>
    </w:p>
    <w:p w:rsidR="00116FB9" w:rsidRDefault="0011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Tele # 0966-716066</w:t>
      </w: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  <w:bookmarkStart w:id="0" w:name="_GoBack"/>
      <w:bookmarkEnd w:id="0"/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</w:p>
    <w:p w:rsidR="00116FB9" w:rsidRDefault="00116FB9">
      <w:pPr>
        <w:rPr>
          <w:b/>
          <w:sz w:val="24"/>
          <w:szCs w:val="24"/>
        </w:rPr>
      </w:pPr>
    </w:p>
    <w:p w:rsidR="00242F73" w:rsidRDefault="00242F73">
      <w:pPr>
        <w:rPr>
          <w:b/>
          <w:sz w:val="24"/>
          <w:szCs w:val="24"/>
        </w:rPr>
      </w:pPr>
    </w:p>
    <w:p w:rsidR="000A26E2" w:rsidRDefault="000A26E2">
      <w:pPr>
        <w:rPr>
          <w:b/>
          <w:sz w:val="24"/>
          <w:szCs w:val="24"/>
        </w:rPr>
      </w:pPr>
    </w:p>
    <w:p w:rsidR="000A26E2" w:rsidRDefault="000A26E2">
      <w:pPr>
        <w:rPr>
          <w:b/>
          <w:sz w:val="24"/>
          <w:szCs w:val="24"/>
        </w:rPr>
      </w:pPr>
    </w:p>
    <w:p w:rsidR="000A26E2" w:rsidRDefault="000A26E2">
      <w:pPr>
        <w:rPr>
          <w:b/>
          <w:sz w:val="24"/>
          <w:szCs w:val="24"/>
        </w:rPr>
      </w:pPr>
    </w:p>
    <w:p w:rsidR="000A26E2" w:rsidRDefault="000A26E2">
      <w:pPr>
        <w:rPr>
          <w:b/>
          <w:sz w:val="24"/>
          <w:szCs w:val="24"/>
        </w:rPr>
      </w:pPr>
    </w:p>
    <w:p w:rsidR="000A26E2" w:rsidRPr="00F561D3" w:rsidRDefault="000A26E2">
      <w:pPr>
        <w:rPr>
          <w:b/>
          <w:sz w:val="24"/>
          <w:szCs w:val="24"/>
        </w:rPr>
      </w:pPr>
    </w:p>
    <w:sectPr w:rsidR="000A26E2" w:rsidRPr="00F561D3" w:rsidSect="00DC1C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7"/>
    <w:rsid w:val="000A26E2"/>
    <w:rsid w:val="000A6F6E"/>
    <w:rsid w:val="00116FB9"/>
    <w:rsid w:val="001946EA"/>
    <w:rsid w:val="00242F73"/>
    <w:rsid w:val="002B7748"/>
    <w:rsid w:val="0036601A"/>
    <w:rsid w:val="007A00D5"/>
    <w:rsid w:val="00B214DC"/>
    <w:rsid w:val="00C71837"/>
    <w:rsid w:val="00D93B04"/>
    <w:rsid w:val="00DC1C35"/>
    <w:rsid w:val="00F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A8E7"/>
  <w15:chartTrackingRefBased/>
  <w15:docId w15:val="{1B898C5D-4BF0-4C54-A4E3-6C09AC1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AZMAT</dc:creator>
  <cp:keywords/>
  <dc:description/>
  <cp:lastModifiedBy>AZMAT</cp:lastModifiedBy>
  <cp:revision>3</cp:revision>
  <cp:lastPrinted>2018-06-30T08:44:00Z</cp:lastPrinted>
  <dcterms:created xsi:type="dcterms:W3CDTF">2018-07-21T06:09:00Z</dcterms:created>
  <dcterms:modified xsi:type="dcterms:W3CDTF">2018-07-21T06:21:00Z</dcterms:modified>
</cp:coreProperties>
</file>