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77777777" w:rsidR="00776FE5" w:rsidRPr="009C484B" w:rsidRDefault="00776FE5" w:rsidP="00EE2B38">
            <w:pPr>
              <w:rPr>
                <w:rFonts w:ascii="Arial" w:hAnsi="Arial" w:cs="Arial"/>
                <w:szCs w:val="22"/>
              </w:rPr>
            </w:pPr>
            <w:r>
              <w:rPr>
                <w:rFonts w:ascii="Arial" w:hAnsi="Arial" w:cs="Arial"/>
                <w:noProof/>
                <w:szCs w:val="22"/>
              </w:rPr>
              <w:drawing>
                <wp:inline distT="0" distB="0" distL="0" distR="0" wp14:anchorId="6E7B452B" wp14:editId="0A196A2D">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6648C230" w14:textId="3627DA8D" w:rsidR="00776FE5" w:rsidRPr="00293263" w:rsidRDefault="00776FE5" w:rsidP="00EE2B38">
            <w:pPr>
              <w:rPr>
                <w:b/>
                <w:color w:val="00000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sidR="005B1934">
              <w:rPr>
                <w:b/>
                <w:color w:val="000000"/>
                <w:sz w:val="20"/>
                <w:u w:val="single"/>
              </w:rPr>
              <w:t xml:space="preserve">the </w:t>
            </w:r>
            <w:r w:rsidR="008D1C6A">
              <w:rPr>
                <w:b/>
                <w:color w:val="000000"/>
                <w:sz w:val="20"/>
                <w:u w:val="single"/>
              </w:rPr>
              <w:t>Regional General Manager NTR-1 Peshawar</w:t>
            </w:r>
          </w:p>
          <w:p w14:paraId="2AE41D03" w14:textId="77777777" w:rsidR="00CA2C22" w:rsidRDefault="00CA2C22" w:rsidP="00CA2C22">
            <w:pPr>
              <w:rPr>
                <w:b/>
                <w:bCs/>
                <w:sz w:val="32"/>
                <w:szCs w:val="32"/>
                <w:u w:val="single"/>
              </w:rPr>
            </w:pPr>
          </w:p>
          <w:p w14:paraId="22215984" w14:textId="77777777" w:rsidR="00CA2C22" w:rsidRDefault="00CA2C22" w:rsidP="00CA2C22">
            <w:pPr>
              <w:rPr>
                <w:b/>
                <w:bCs/>
                <w:sz w:val="32"/>
                <w:szCs w:val="32"/>
                <w:u w:val="single"/>
              </w:rPr>
            </w:pPr>
          </w:p>
          <w:p w14:paraId="30F3F41A" w14:textId="0C39D808" w:rsidR="00776FE5" w:rsidRPr="00CA2C22" w:rsidRDefault="00776FE5" w:rsidP="00CA2C22">
            <w:pPr>
              <w:pStyle w:val="ListParagraph"/>
              <w:rPr>
                <w:b/>
                <w:sz w:val="28"/>
                <w:szCs w:val="28"/>
              </w:rPr>
            </w:pPr>
            <w:r w:rsidRPr="00CA2C22">
              <w:rPr>
                <w:b/>
                <w:sz w:val="28"/>
                <w:szCs w:val="28"/>
              </w:rPr>
              <w:t>TENDER NOTICE</w:t>
            </w:r>
          </w:p>
        </w:tc>
      </w:tr>
    </w:tbl>
    <w:p w14:paraId="29A62510" w14:textId="628D1105" w:rsidR="00776FE5" w:rsidRPr="00776FE5" w:rsidRDefault="00776FE5" w:rsidP="00776FE5">
      <w:pPr>
        <w:pStyle w:val="BodyText3"/>
        <w:tabs>
          <w:tab w:val="left" w:pos="2340"/>
        </w:tabs>
        <w:rPr>
          <w:rFonts w:ascii="Arial" w:hAnsi="Arial" w:cs="Arial"/>
          <w:sz w:val="20"/>
          <w:szCs w:val="26"/>
        </w:rPr>
      </w:pPr>
    </w:p>
    <w:p w14:paraId="65E89873" w14:textId="774FC605" w:rsidR="00776FE5" w:rsidRPr="00CA2C22" w:rsidRDefault="00C2080D" w:rsidP="00CA2C22">
      <w:pPr>
        <w:pStyle w:val="Heading1"/>
        <w:rPr>
          <w:rFonts w:ascii="Calibri" w:hAnsi="Calibri"/>
          <w:sz w:val="22"/>
          <w:szCs w:val="22"/>
        </w:rPr>
      </w:pPr>
      <w:r w:rsidRPr="00CA2C22">
        <w:rPr>
          <w:sz w:val="22"/>
          <w:szCs w:val="22"/>
        </w:rPr>
        <w:t>FRAME CONTRACT OF OSP WORKS OF COPPER</w:t>
      </w:r>
      <w:r w:rsidR="00F0179E" w:rsidRPr="00CA2C22">
        <w:rPr>
          <w:sz w:val="22"/>
          <w:szCs w:val="22"/>
        </w:rPr>
        <w:t xml:space="preserve"> </w:t>
      </w:r>
      <w:r w:rsidRPr="00CA2C22">
        <w:rPr>
          <w:sz w:val="22"/>
          <w:szCs w:val="22"/>
        </w:rPr>
        <w:t xml:space="preserve">&amp; </w:t>
      </w:r>
      <w:r w:rsidR="00CA2C22" w:rsidRPr="00CA2C22">
        <w:rPr>
          <w:sz w:val="22"/>
          <w:szCs w:val="22"/>
        </w:rPr>
        <w:t xml:space="preserve">SUPPLY AND CONNECTIVITY OF </w:t>
      </w:r>
      <w:r w:rsidR="00695C96" w:rsidRPr="00CA2C22">
        <w:rPr>
          <w:sz w:val="22"/>
          <w:szCs w:val="22"/>
        </w:rPr>
        <w:t>DROP FIBER &amp; STRUCUTRED CABLE SOLUTION</w:t>
      </w:r>
      <w:r w:rsidR="004E3888" w:rsidRPr="00CA2C22">
        <w:rPr>
          <w:sz w:val="22"/>
          <w:szCs w:val="22"/>
        </w:rPr>
        <w:t xml:space="preserve"> </w:t>
      </w:r>
      <w:r w:rsidR="00695C96" w:rsidRPr="00CA2C22">
        <w:rPr>
          <w:sz w:val="22"/>
          <w:szCs w:val="22"/>
        </w:rPr>
        <w:t>FOR HOUSE/OFFICES &amp; APPARTMENTS FOR PROVISION OF GPON</w:t>
      </w:r>
      <w:r w:rsidR="004E3888" w:rsidRPr="00CA2C22">
        <w:rPr>
          <w:sz w:val="22"/>
          <w:szCs w:val="22"/>
        </w:rPr>
        <w:t xml:space="preserve"> </w:t>
      </w:r>
      <w:r w:rsidR="00695C96" w:rsidRPr="00CA2C22">
        <w:rPr>
          <w:sz w:val="22"/>
          <w:szCs w:val="22"/>
        </w:rPr>
        <w:t xml:space="preserve">SERVICES AT CUSTOMER END IN NTR-1 FOR YEAR </w:t>
      </w:r>
      <w:r w:rsidR="00F0179E" w:rsidRPr="00CA2C22">
        <w:rPr>
          <w:sz w:val="22"/>
          <w:szCs w:val="22"/>
        </w:rPr>
        <w:t xml:space="preserve"> 201</w:t>
      </w:r>
      <w:r w:rsidR="00695C96" w:rsidRPr="00CA2C22">
        <w:rPr>
          <w:sz w:val="22"/>
          <w:szCs w:val="22"/>
        </w:rPr>
        <w:t>8</w:t>
      </w:r>
      <w:r w:rsidRPr="00CA2C22">
        <w:rPr>
          <w:sz w:val="22"/>
          <w:szCs w:val="22"/>
        </w:rPr>
        <w:t>-19</w:t>
      </w:r>
    </w:p>
    <w:p w14:paraId="272D691E" w14:textId="3C05DFC3" w:rsidR="00776FE5" w:rsidRDefault="00776FE5" w:rsidP="00776FE5">
      <w:pPr>
        <w:jc w:val="center"/>
        <w:rPr>
          <w:rFonts w:ascii="Calibri" w:hAnsi="Calibri"/>
          <w:b/>
          <w:sz w:val="24"/>
          <w:szCs w:val="24"/>
          <w:u w:val="single"/>
        </w:rPr>
      </w:pPr>
    </w:p>
    <w:p w14:paraId="39390787" w14:textId="1264E7E6" w:rsidR="00DB61F5" w:rsidRPr="00DB61F5" w:rsidRDefault="00776FE5" w:rsidP="00CA2C22">
      <w:pPr>
        <w:pStyle w:val="Heading3"/>
        <w:numPr>
          <w:ilvl w:val="0"/>
          <w:numId w:val="2"/>
        </w:numPr>
        <w:tabs>
          <w:tab w:val="left" w:pos="360"/>
        </w:tabs>
        <w:spacing w:line="276" w:lineRule="auto"/>
        <w:jc w:val="both"/>
      </w:pPr>
      <w:r w:rsidRPr="00FE3F09">
        <w:rPr>
          <w:rFonts w:ascii="Calibri" w:hAnsi="Calibri" w:cs="Arial"/>
          <w:b w:val="0"/>
          <w:sz w:val="24"/>
        </w:rPr>
        <w:t>Sealed b</w:t>
      </w:r>
      <w:r w:rsidR="001915A1">
        <w:rPr>
          <w:rFonts w:ascii="Calibri" w:hAnsi="Calibri" w:cs="Arial"/>
          <w:b w:val="0"/>
          <w:sz w:val="24"/>
        </w:rPr>
        <w:t xml:space="preserve">ids, in Pak Rupees </w:t>
      </w:r>
      <w:r w:rsidRPr="00FE3F09">
        <w:rPr>
          <w:rFonts w:ascii="Calibri" w:hAnsi="Calibri" w:cs="Arial"/>
          <w:b w:val="0"/>
          <w:sz w:val="24"/>
        </w:rPr>
        <w:t xml:space="preserve">are </w:t>
      </w:r>
      <w:r w:rsidR="001024F7">
        <w:rPr>
          <w:rFonts w:ascii="Calibri" w:hAnsi="Calibri" w:cs="Arial"/>
          <w:b w:val="0"/>
          <w:sz w:val="24"/>
        </w:rPr>
        <w:t xml:space="preserve">invited for </w:t>
      </w:r>
      <w:r w:rsidR="00E853B2">
        <w:rPr>
          <w:rFonts w:ascii="Calibri" w:hAnsi="Calibri" w:cs="Arial"/>
          <w:b w:val="0"/>
          <w:sz w:val="24"/>
        </w:rPr>
        <w:t xml:space="preserve">Tender notice for </w:t>
      </w:r>
      <w:r w:rsidR="00C2080D">
        <w:rPr>
          <w:rFonts w:ascii="Calibri" w:hAnsi="Calibri" w:cs="Arial"/>
          <w:b w:val="0"/>
          <w:sz w:val="24"/>
        </w:rPr>
        <w:t xml:space="preserve">frame contract of OSP works of copper and </w:t>
      </w:r>
      <w:r w:rsidR="00E853B2">
        <w:rPr>
          <w:rFonts w:ascii="Calibri" w:hAnsi="Calibri" w:cs="Arial"/>
          <w:b w:val="0"/>
          <w:sz w:val="24"/>
        </w:rPr>
        <w:t xml:space="preserve">supply and connectivity of drop fiber and structured cable </w:t>
      </w:r>
      <w:r w:rsidR="00DB61F5">
        <w:rPr>
          <w:rFonts w:ascii="Calibri" w:hAnsi="Calibri" w:cs="Arial"/>
          <w:b w:val="0"/>
          <w:sz w:val="24"/>
        </w:rPr>
        <w:t>solution</w:t>
      </w:r>
      <w:r w:rsidR="00E853B2">
        <w:rPr>
          <w:rFonts w:ascii="Calibri" w:hAnsi="Calibri" w:cs="Arial"/>
          <w:b w:val="0"/>
          <w:sz w:val="24"/>
        </w:rPr>
        <w:t xml:space="preserve"> for houses/ offices and </w:t>
      </w:r>
      <w:r w:rsidR="00DB61F5">
        <w:rPr>
          <w:rFonts w:ascii="Calibri" w:hAnsi="Calibri" w:cs="Arial"/>
          <w:b w:val="0"/>
          <w:sz w:val="24"/>
        </w:rPr>
        <w:t>apartments</w:t>
      </w:r>
      <w:r w:rsidR="00E853B2">
        <w:rPr>
          <w:rFonts w:ascii="Calibri" w:hAnsi="Calibri" w:cs="Arial"/>
          <w:b w:val="0"/>
          <w:sz w:val="24"/>
        </w:rPr>
        <w:t xml:space="preserve"> for provision of GPON </w:t>
      </w:r>
      <w:r w:rsidR="00DB61F5">
        <w:rPr>
          <w:rFonts w:ascii="Calibri" w:hAnsi="Calibri" w:cs="Arial"/>
          <w:b w:val="0"/>
          <w:sz w:val="24"/>
        </w:rPr>
        <w:t>services</w:t>
      </w:r>
      <w:r w:rsidR="00E853B2">
        <w:rPr>
          <w:rFonts w:ascii="Calibri" w:hAnsi="Calibri" w:cs="Arial"/>
          <w:b w:val="0"/>
          <w:sz w:val="24"/>
        </w:rPr>
        <w:t xml:space="preserve"> at customer end in NTR-1 for year</w:t>
      </w:r>
      <w:r w:rsidR="00E853B2" w:rsidRPr="00E853B2">
        <w:rPr>
          <w:rFonts w:ascii="Calibri" w:hAnsi="Calibri" w:cs="Arial"/>
          <w:b w:val="0"/>
          <w:sz w:val="24"/>
        </w:rPr>
        <w:t xml:space="preserve"> 2018 </w:t>
      </w:r>
      <w:r w:rsidRPr="00FE3F09">
        <w:rPr>
          <w:rFonts w:ascii="Calibri" w:hAnsi="Calibri" w:cs="Arial"/>
          <w:b w:val="0"/>
          <w:sz w:val="24"/>
        </w:rPr>
        <w:t>in accordance with PTCL requirements/specifications</w:t>
      </w:r>
      <w:r w:rsidR="007E705A">
        <w:rPr>
          <w:rFonts w:ascii="Calibri" w:hAnsi="Calibri" w:cs="Arial"/>
          <w:b w:val="0"/>
          <w:sz w:val="24"/>
        </w:rPr>
        <w:t xml:space="preserve"> from </w:t>
      </w:r>
      <w:r w:rsidR="00DB61F5">
        <w:rPr>
          <w:rFonts w:ascii="Calibri" w:hAnsi="Calibri" w:cs="Arial"/>
          <w:b w:val="0"/>
          <w:sz w:val="24"/>
        </w:rPr>
        <w:t xml:space="preserve">registered </w:t>
      </w:r>
      <w:r w:rsidR="001915A1">
        <w:rPr>
          <w:rFonts w:ascii="Calibri" w:hAnsi="Calibri" w:cs="Arial"/>
          <w:b w:val="0"/>
          <w:sz w:val="24"/>
        </w:rPr>
        <w:t xml:space="preserve">vendors </w:t>
      </w:r>
      <w:r w:rsidR="007E705A">
        <w:rPr>
          <w:rFonts w:ascii="Calibri" w:hAnsi="Calibri" w:cs="Arial"/>
          <w:b w:val="0"/>
          <w:sz w:val="24"/>
        </w:rPr>
        <w:t>who are volunteered to work with PTCL</w:t>
      </w:r>
      <w:r w:rsidRPr="00FE3F09">
        <w:rPr>
          <w:rFonts w:ascii="Calibri" w:hAnsi="Calibri" w:cs="Arial"/>
          <w:b w:val="0"/>
          <w:sz w:val="24"/>
        </w:rPr>
        <w:t xml:space="preserve">. </w:t>
      </w:r>
    </w:p>
    <w:p w14:paraId="2087F1CE" w14:textId="17C64A2F" w:rsidR="003832E0" w:rsidRPr="00FE3F09" w:rsidRDefault="00776FE5" w:rsidP="00CA2C22">
      <w:pPr>
        <w:pStyle w:val="Heading3"/>
        <w:numPr>
          <w:ilvl w:val="0"/>
          <w:numId w:val="2"/>
        </w:numPr>
        <w:spacing w:line="276" w:lineRule="auto"/>
        <w:ind w:hanging="450"/>
        <w:jc w:val="both"/>
        <w:rPr>
          <w:rFonts w:ascii="Calibri" w:hAnsi="Calibri" w:cs="Arial"/>
          <w:b w:val="0"/>
          <w:sz w:val="24"/>
        </w:rPr>
      </w:pPr>
      <w:r w:rsidRPr="00FE3F09">
        <w:rPr>
          <w:rFonts w:ascii="Calibri" w:hAnsi="Calibri" w:cs="Arial"/>
          <w:b w:val="0"/>
          <w:sz w:val="24"/>
        </w:rPr>
        <w:t xml:space="preserve">Tender documents can be purchased from </w:t>
      </w:r>
      <w:proofErr w:type="spellStart"/>
      <w:r w:rsidR="00A24B17">
        <w:rPr>
          <w:rFonts w:ascii="Calibri" w:hAnsi="Calibri" w:cs="Arial"/>
          <w:b w:val="0"/>
          <w:sz w:val="24"/>
        </w:rPr>
        <w:t>Mr</w:t>
      </w:r>
      <w:proofErr w:type="spellEnd"/>
      <w:r w:rsidR="00A24B17">
        <w:rPr>
          <w:rFonts w:ascii="Calibri" w:hAnsi="Calibri" w:cs="Arial"/>
          <w:b w:val="0"/>
          <w:sz w:val="24"/>
        </w:rPr>
        <w:t xml:space="preserve"> Azmat</w:t>
      </w:r>
      <w:r w:rsidR="00BA1049">
        <w:rPr>
          <w:rFonts w:ascii="Calibri" w:hAnsi="Calibri" w:cs="Arial"/>
          <w:b w:val="0"/>
          <w:sz w:val="24"/>
        </w:rPr>
        <w:t xml:space="preserve"> Ali Khan</w:t>
      </w:r>
      <w:r w:rsidR="00A24B17">
        <w:rPr>
          <w:rFonts w:ascii="Calibri" w:hAnsi="Calibri" w:cs="Arial"/>
          <w:b w:val="0"/>
          <w:sz w:val="24"/>
        </w:rPr>
        <w:t xml:space="preserve">, Team Lead RPC NTR-l, PTCL House Peshawar Cantt/ </w:t>
      </w:r>
      <w:r w:rsidR="00CA2C22">
        <w:rPr>
          <w:rFonts w:ascii="Calibri" w:hAnsi="Calibri" w:cs="Arial"/>
          <w:b w:val="0"/>
          <w:sz w:val="24"/>
        </w:rPr>
        <w:t xml:space="preserve">Manager Coord </w:t>
      </w:r>
      <w:proofErr w:type="spellStart"/>
      <w:r w:rsidR="00CA2C22">
        <w:rPr>
          <w:rFonts w:ascii="Calibri" w:hAnsi="Calibri" w:cs="Arial"/>
          <w:b w:val="0"/>
          <w:sz w:val="24"/>
        </w:rPr>
        <w:t>Hidayat</w:t>
      </w:r>
      <w:proofErr w:type="spellEnd"/>
      <w:r w:rsidR="00CA2C22">
        <w:rPr>
          <w:rFonts w:ascii="Calibri" w:hAnsi="Calibri" w:cs="Arial"/>
          <w:b w:val="0"/>
          <w:sz w:val="24"/>
        </w:rPr>
        <w:t xml:space="preserve"> Ullah </w:t>
      </w:r>
      <w:r w:rsidR="00EE2B38">
        <w:rPr>
          <w:rFonts w:ascii="Calibri" w:hAnsi="Calibri" w:cs="Arial"/>
          <w:b w:val="0"/>
          <w:sz w:val="24"/>
        </w:rPr>
        <w:t xml:space="preserve">on payment of </w:t>
      </w:r>
      <w:r w:rsidR="00EE2B38" w:rsidRPr="00CA2C22">
        <w:rPr>
          <w:rFonts w:ascii="Calibri" w:hAnsi="Calibri" w:cs="Arial"/>
          <w:sz w:val="24"/>
        </w:rPr>
        <w:t xml:space="preserve">PKR </w:t>
      </w:r>
      <w:r w:rsidR="00A24B17" w:rsidRPr="00CA2C22">
        <w:rPr>
          <w:rFonts w:ascii="Calibri" w:hAnsi="Calibri" w:cs="Arial"/>
          <w:sz w:val="24"/>
        </w:rPr>
        <w:t>1</w:t>
      </w:r>
      <w:r w:rsidR="00CA2C22">
        <w:rPr>
          <w:rFonts w:ascii="Calibri" w:hAnsi="Calibri" w:cs="Arial"/>
          <w:sz w:val="24"/>
        </w:rPr>
        <w:t>,</w:t>
      </w:r>
      <w:r w:rsidR="00A24B17" w:rsidRPr="00CA2C22">
        <w:rPr>
          <w:rFonts w:ascii="Calibri" w:hAnsi="Calibri" w:cs="Arial"/>
          <w:sz w:val="24"/>
        </w:rPr>
        <w:t>0</w:t>
      </w:r>
      <w:r w:rsidR="00034FD8" w:rsidRPr="00CA2C22">
        <w:rPr>
          <w:rFonts w:ascii="Calibri" w:hAnsi="Calibri" w:cs="Arial"/>
          <w:sz w:val="24"/>
        </w:rPr>
        <w:t>0</w:t>
      </w:r>
      <w:r w:rsidRPr="00CA2C22">
        <w:rPr>
          <w:rFonts w:ascii="Calibri" w:hAnsi="Calibri" w:cs="Arial"/>
          <w:sz w:val="24"/>
        </w:rPr>
        <w:t>0/-</w:t>
      </w:r>
      <w:r w:rsidRPr="00FE3F09">
        <w:rPr>
          <w:rFonts w:ascii="Calibri" w:hAnsi="Calibri" w:cs="Arial"/>
          <w:b w:val="0"/>
          <w:sz w:val="24"/>
        </w:rPr>
        <w:t xml:space="preserve"> (non-refundable) through Demand Draft/Pay Order</w:t>
      </w:r>
      <w:r w:rsidR="008D0FE8">
        <w:rPr>
          <w:rFonts w:ascii="Calibri" w:hAnsi="Calibri" w:cs="Arial"/>
          <w:b w:val="0"/>
          <w:sz w:val="24"/>
        </w:rPr>
        <w:t xml:space="preserve"> in favor </w:t>
      </w:r>
      <w:r w:rsidR="00A24B17">
        <w:rPr>
          <w:rFonts w:ascii="Calibri" w:hAnsi="Calibri" w:cs="Arial"/>
          <w:b w:val="0"/>
          <w:sz w:val="24"/>
        </w:rPr>
        <w:t xml:space="preserve">of </w:t>
      </w:r>
      <w:r w:rsidR="008D0FE8">
        <w:rPr>
          <w:rFonts w:ascii="Calibri" w:hAnsi="Calibri" w:cs="Arial"/>
          <w:b w:val="0"/>
          <w:sz w:val="24"/>
        </w:rPr>
        <w:t>Senior Manager F &amp;</w:t>
      </w:r>
      <w:r w:rsidR="00A24B17">
        <w:rPr>
          <w:rFonts w:ascii="Calibri" w:hAnsi="Calibri" w:cs="Arial"/>
          <w:b w:val="0"/>
          <w:sz w:val="24"/>
        </w:rPr>
        <w:t xml:space="preserve"> </w:t>
      </w:r>
      <w:r w:rsidR="008D0FE8">
        <w:rPr>
          <w:rFonts w:ascii="Calibri" w:hAnsi="Calibri" w:cs="Arial"/>
          <w:b w:val="0"/>
          <w:sz w:val="24"/>
        </w:rPr>
        <w:t>MA NTR-I, Peshawar.</w:t>
      </w:r>
      <w:r w:rsidRPr="00FE3F09">
        <w:rPr>
          <w:rFonts w:ascii="Calibri" w:hAnsi="Calibri" w:cs="Arial"/>
          <w:b w:val="0"/>
          <w:sz w:val="24"/>
        </w:rPr>
        <w:t xml:space="preserve"> </w:t>
      </w:r>
    </w:p>
    <w:p w14:paraId="1A542A1B" w14:textId="25F665D6" w:rsidR="00753729" w:rsidRPr="00FE3F09" w:rsidRDefault="00640E6A" w:rsidP="00CA2C22">
      <w:pPr>
        <w:pStyle w:val="ListParagraph"/>
        <w:numPr>
          <w:ilvl w:val="0"/>
          <w:numId w:val="2"/>
        </w:numPr>
        <w:spacing w:line="276" w:lineRule="auto"/>
        <w:ind w:hanging="450"/>
        <w:jc w:val="both"/>
        <w:rPr>
          <w:rFonts w:ascii="Calibri" w:hAnsi="Calibri"/>
        </w:rPr>
      </w:pPr>
      <w:r w:rsidRPr="00FE3F09">
        <w:rPr>
          <w:rFonts w:ascii="Calibri" w:hAnsi="Calibri"/>
        </w:rPr>
        <w:t xml:space="preserve">Bids with bid security of </w:t>
      </w:r>
      <w:r w:rsidR="008D0FE8">
        <w:rPr>
          <w:rFonts w:ascii="Calibri" w:hAnsi="Calibri"/>
        </w:rPr>
        <w:t>Rs. 1</w:t>
      </w:r>
      <w:r w:rsidR="003049F0">
        <w:rPr>
          <w:rFonts w:ascii="Calibri" w:hAnsi="Calibri"/>
        </w:rPr>
        <w:t>0</w:t>
      </w:r>
      <w:r w:rsidR="008D0FE8">
        <w:rPr>
          <w:rFonts w:ascii="Calibri" w:hAnsi="Calibri"/>
        </w:rPr>
        <w:t xml:space="preserve">0,000/- </w:t>
      </w:r>
      <w:r w:rsidR="00934328">
        <w:rPr>
          <w:rFonts w:ascii="Calibri" w:hAnsi="Calibri"/>
        </w:rPr>
        <w:t>(</w:t>
      </w:r>
      <w:r w:rsidR="00CA2C22">
        <w:rPr>
          <w:rFonts w:ascii="Calibri" w:hAnsi="Calibri"/>
        </w:rPr>
        <w:t>Refund</w:t>
      </w:r>
      <w:r w:rsidR="003832E0" w:rsidRPr="00FE3F09">
        <w:rPr>
          <w:rFonts w:ascii="Calibri" w:hAnsi="Calibri"/>
        </w:rPr>
        <w:t>able) should be submitted</w:t>
      </w:r>
      <w:r w:rsidR="008D0FE8">
        <w:rPr>
          <w:rFonts w:ascii="Calibri" w:hAnsi="Calibri"/>
        </w:rPr>
        <w:t xml:space="preserve">/dropped in bid box, in the office </w:t>
      </w:r>
      <w:r w:rsidR="00A24B17">
        <w:rPr>
          <w:rFonts w:ascii="Calibri" w:hAnsi="Calibri"/>
        </w:rPr>
        <w:t xml:space="preserve">of </w:t>
      </w:r>
      <w:r w:rsidR="008D0FE8">
        <w:rPr>
          <w:rFonts w:ascii="Calibri" w:hAnsi="Calibri"/>
        </w:rPr>
        <w:t>Senior Manager Coordination NTR-1, Peshawar</w:t>
      </w:r>
      <w:r w:rsidR="003832E0" w:rsidRPr="00FE3F09">
        <w:rPr>
          <w:rFonts w:ascii="Calibri" w:hAnsi="Calibri"/>
        </w:rPr>
        <w:t xml:space="preserve"> as per instructions to the bidders contained in the Bid Documents/RFP by </w:t>
      </w:r>
      <w:r w:rsidR="003832E0" w:rsidRPr="00FE3F09">
        <w:rPr>
          <w:rFonts w:ascii="Calibri" w:hAnsi="Calibri"/>
          <w:b/>
        </w:rPr>
        <w:t>1</w:t>
      </w:r>
      <w:r w:rsidR="00A24B17">
        <w:rPr>
          <w:rFonts w:ascii="Calibri" w:hAnsi="Calibri"/>
          <w:b/>
        </w:rPr>
        <w:t>6</w:t>
      </w:r>
      <w:r w:rsidR="003832E0" w:rsidRPr="00FE3F09">
        <w:rPr>
          <w:rFonts w:ascii="Calibri" w:hAnsi="Calibri"/>
          <w:b/>
        </w:rPr>
        <w:t xml:space="preserve">00 hours </w:t>
      </w:r>
      <w:r w:rsidR="003832E0" w:rsidRPr="00FE3F09">
        <w:rPr>
          <w:rFonts w:ascii="Calibri" w:hAnsi="Calibri"/>
        </w:rPr>
        <w:t xml:space="preserve">on </w:t>
      </w:r>
      <w:r w:rsidR="00CA2C22" w:rsidRPr="00CA2C22">
        <w:rPr>
          <w:rFonts w:ascii="Calibri" w:hAnsi="Calibri"/>
          <w:b/>
        </w:rPr>
        <w:t>07</w:t>
      </w:r>
      <w:r w:rsidR="00C2080D" w:rsidRPr="00CA2C22">
        <w:rPr>
          <w:rFonts w:ascii="Calibri" w:hAnsi="Calibri"/>
          <w:b/>
        </w:rPr>
        <w:t>-</w:t>
      </w:r>
      <w:r w:rsidR="00CA2C22" w:rsidRPr="00CA2C22">
        <w:rPr>
          <w:rFonts w:ascii="Calibri" w:hAnsi="Calibri"/>
          <w:b/>
        </w:rPr>
        <w:t>0</w:t>
      </w:r>
      <w:r w:rsidR="00C2080D" w:rsidRPr="00CA2C22">
        <w:rPr>
          <w:rFonts w:ascii="Calibri" w:hAnsi="Calibri"/>
          <w:b/>
        </w:rPr>
        <w:t>4</w:t>
      </w:r>
      <w:r w:rsidR="001915A1">
        <w:rPr>
          <w:rFonts w:ascii="Calibri" w:hAnsi="Calibri"/>
          <w:b/>
        </w:rPr>
        <w:t>-2018</w:t>
      </w:r>
      <w:r w:rsidR="003832E0" w:rsidRPr="00FE3F09">
        <w:rPr>
          <w:rFonts w:ascii="Calibri" w:hAnsi="Calibri"/>
        </w:rPr>
        <w:t xml:space="preserve"> positively. In case of non-compliance, the bids will be disqualified from further processing. Bid(s) received after the above deadline shall not be accepted.</w:t>
      </w:r>
      <w:r w:rsidR="00DA287A" w:rsidRPr="00FE3F09">
        <w:rPr>
          <w:rFonts w:ascii="Calibri" w:hAnsi="Calibri"/>
        </w:rPr>
        <w:t xml:space="preserve"> </w:t>
      </w:r>
    </w:p>
    <w:p w14:paraId="114AC2F2" w14:textId="227C6569" w:rsidR="00753729" w:rsidRPr="00FE3F09" w:rsidRDefault="00DA287A" w:rsidP="00CA2C22">
      <w:pPr>
        <w:pStyle w:val="ListParagraph"/>
        <w:numPr>
          <w:ilvl w:val="0"/>
          <w:numId w:val="2"/>
        </w:numPr>
        <w:spacing w:line="276" w:lineRule="auto"/>
        <w:ind w:hanging="450"/>
        <w:jc w:val="both"/>
        <w:rPr>
          <w:rFonts w:ascii="Calibri" w:hAnsi="Calibri"/>
        </w:rPr>
      </w:pPr>
      <w:r w:rsidRPr="00FE3F09">
        <w:rPr>
          <w:rFonts w:ascii="Calibri" w:hAnsi="Calibri"/>
        </w:rPr>
        <w:t>PTCL reserves the right to reject any or all bids and to annul the bidding process at any time, without thereby incurring any l</w:t>
      </w:r>
      <w:r w:rsidR="009D3041">
        <w:rPr>
          <w:rFonts w:ascii="Calibri" w:hAnsi="Calibri"/>
        </w:rPr>
        <w:t>iability to the affected bidder</w:t>
      </w:r>
      <w:r w:rsidRPr="00FE3F09">
        <w:rPr>
          <w:rFonts w:ascii="Calibri" w:hAnsi="Calibri"/>
        </w:rPr>
        <w:t>(s) or any obligations to inform the affected bid</w:t>
      </w:r>
      <w:r w:rsidR="00CA2C22">
        <w:rPr>
          <w:rFonts w:ascii="Calibri" w:hAnsi="Calibri"/>
        </w:rPr>
        <w:t>der(s) of the grounds for PTCL’s a</w:t>
      </w:r>
      <w:r w:rsidRPr="00FE3F09">
        <w:rPr>
          <w:rFonts w:ascii="Calibri" w:hAnsi="Calibri"/>
        </w:rPr>
        <w:t>ction.</w:t>
      </w:r>
      <w:bookmarkStart w:id="0" w:name="_GoBack"/>
      <w:bookmarkEnd w:id="0"/>
    </w:p>
    <w:p w14:paraId="7C25755C" w14:textId="77777777" w:rsidR="00753729" w:rsidRPr="00FE3F09" w:rsidRDefault="00DA287A" w:rsidP="00CA2C22">
      <w:pPr>
        <w:pStyle w:val="ListParagraph"/>
        <w:numPr>
          <w:ilvl w:val="0"/>
          <w:numId w:val="2"/>
        </w:numPr>
        <w:spacing w:line="276" w:lineRule="auto"/>
        <w:ind w:hanging="450"/>
        <w:jc w:val="both"/>
        <w:rPr>
          <w:rFonts w:ascii="Calibri" w:hAnsi="Calibri"/>
        </w:rPr>
      </w:pPr>
      <w:r w:rsidRPr="00FE3F09">
        <w:rPr>
          <w:rFonts w:ascii="Calibri" w:hAnsi="Calibri"/>
        </w:rPr>
        <w:t xml:space="preserve">Compliance of PTCL standard payments terms and delivery period, given in tender documents is mandatory for participation in bid. </w:t>
      </w:r>
    </w:p>
    <w:p w14:paraId="44143425" w14:textId="77777777" w:rsidR="00753729" w:rsidRPr="00FE3F09" w:rsidRDefault="00DA287A" w:rsidP="00CA2C22">
      <w:pPr>
        <w:pStyle w:val="ListParagraph"/>
        <w:numPr>
          <w:ilvl w:val="0"/>
          <w:numId w:val="2"/>
        </w:numPr>
        <w:spacing w:line="276" w:lineRule="auto"/>
        <w:ind w:hanging="450"/>
        <w:jc w:val="both"/>
        <w:rPr>
          <w:rFonts w:ascii="Calibri" w:hAnsi="Calibri"/>
        </w:rPr>
      </w:pPr>
      <w:r w:rsidRPr="00FE3F09">
        <w:rPr>
          <w:rFonts w:ascii="Calibri" w:hAnsi="Calibri"/>
        </w:rPr>
        <w:t xml:space="preserve">Bidder must mention their Vendor Registration code on offer. In case vendor is not registered, then registration must be done before the issuance of Letter of Intent/Award (LOI/LOA). </w:t>
      </w:r>
    </w:p>
    <w:p w14:paraId="562154AB" w14:textId="77777777" w:rsidR="00753729" w:rsidRPr="00FE3F09" w:rsidRDefault="00DA287A" w:rsidP="00CA2C22">
      <w:pPr>
        <w:pStyle w:val="ListParagraph"/>
        <w:numPr>
          <w:ilvl w:val="0"/>
          <w:numId w:val="2"/>
        </w:numPr>
        <w:spacing w:line="276" w:lineRule="auto"/>
        <w:ind w:hanging="450"/>
        <w:jc w:val="both"/>
        <w:rPr>
          <w:rFonts w:ascii="Calibri" w:hAnsi="Calibri"/>
        </w:rPr>
      </w:pPr>
      <w:r w:rsidRPr="00FE3F09">
        <w:rPr>
          <w:rFonts w:ascii="Calibri" w:hAnsi="Calibri"/>
        </w:rPr>
        <w:t xml:space="preserve">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14:paraId="57FF0BF9" w14:textId="3C9022D2" w:rsidR="008B7C9D" w:rsidRPr="00CA2C22" w:rsidRDefault="00BA1049" w:rsidP="00840FEF">
      <w:pPr>
        <w:pStyle w:val="ListParagraph"/>
        <w:numPr>
          <w:ilvl w:val="0"/>
          <w:numId w:val="2"/>
        </w:numPr>
        <w:spacing w:line="276" w:lineRule="auto"/>
        <w:ind w:hanging="450"/>
        <w:jc w:val="both"/>
        <w:rPr>
          <w:rFonts w:ascii="Calibri" w:hAnsi="Calibri"/>
          <w:b/>
          <w:bCs/>
        </w:rPr>
      </w:pPr>
      <w:r w:rsidRPr="00FE3F09">
        <w:rPr>
          <w:rFonts w:ascii="Calibri" w:hAnsi="Calibri"/>
        </w:rPr>
        <w:t xml:space="preserve">All correspondence on the subject may be addressed to </w:t>
      </w:r>
      <w:proofErr w:type="spellStart"/>
      <w:r>
        <w:rPr>
          <w:rFonts w:ascii="Calibri" w:hAnsi="Calibri" w:cs="Arial"/>
        </w:rPr>
        <w:t>Mr</w:t>
      </w:r>
      <w:proofErr w:type="spellEnd"/>
      <w:r>
        <w:rPr>
          <w:rFonts w:ascii="Calibri" w:hAnsi="Calibri" w:cs="Arial"/>
        </w:rPr>
        <w:t xml:space="preserve"> Azmat</w:t>
      </w:r>
      <w:r>
        <w:rPr>
          <w:rFonts w:ascii="Calibri" w:hAnsi="Calibri" w:cs="Arial"/>
          <w:b/>
        </w:rPr>
        <w:t xml:space="preserve"> </w:t>
      </w:r>
      <w:r w:rsidRPr="00BA1049">
        <w:rPr>
          <w:rFonts w:ascii="Calibri" w:hAnsi="Calibri" w:cs="Arial"/>
        </w:rPr>
        <w:t>Ali Khan</w:t>
      </w:r>
      <w:r>
        <w:rPr>
          <w:rFonts w:ascii="Calibri" w:hAnsi="Calibri" w:cs="Arial"/>
        </w:rPr>
        <w:t>, Team Lead RPC NTR-l</w:t>
      </w:r>
      <w:r w:rsidR="00DB61F5">
        <w:rPr>
          <w:rFonts w:ascii="Calibri" w:hAnsi="Calibri"/>
        </w:rPr>
        <w:t>.</w:t>
      </w:r>
    </w:p>
    <w:sectPr w:rsidR="008B7C9D" w:rsidRPr="00CA2C22" w:rsidSect="00887153">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BBF5461"/>
    <w:multiLevelType w:val="hybridMultilevel"/>
    <w:tmpl w:val="A4F6F774"/>
    <w:lvl w:ilvl="0" w:tplc="A72491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874C03"/>
    <w:multiLevelType w:val="hybridMultilevel"/>
    <w:tmpl w:val="FF9CBFD2"/>
    <w:lvl w:ilvl="0" w:tplc="CF6AB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EF"/>
    <w:rsid w:val="00014DFB"/>
    <w:rsid w:val="00017DE8"/>
    <w:rsid w:val="00034FD8"/>
    <w:rsid w:val="00040096"/>
    <w:rsid w:val="000C2BF9"/>
    <w:rsid w:val="000C5093"/>
    <w:rsid w:val="001024F7"/>
    <w:rsid w:val="00136F3E"/>
    <w:rsid w:val="00155934"/>
    <w:rsid w:val="001915A1"/>
    <w:rsid w:val="00191B56"/>
    <w:rsid w:val="00194BCE"/>
    <w:rsid w:val="001B78C9"/>
    <w:rsid w:val="001C3D4C"/>
    <w:rsid w:val="0027719F"/>
    <w:rsid w:val="00285855"/>
    <w:rsid w:val="003049F0"/>
    <w:rsid w:val="003832E0"/>
    <w:rsid w:val="003951C0"/>
    <w:rsid w:val="003E2DDE"/>
    <w:rsid w:val="00455C06"/>
    <w:rsid w:val="004613F6"/>
    <w:rsid w:val="004B1994"/>
    <w:rsid w:val="004C2072"/>
    <w:rsid w:val="004E3888"/>
    <w:rsid w:val="004E769A"/>
    <w:rsid w:val="005B1934"/>
    <w:rsid w:val="00601BAA"/>
    <w:rsid w:val="00640E6A"/>
    <w:rsid w:val="0064510F"/>
    <w:rsid w:val="00695C96"/>
    <w:rsid w:val="006F2A60"/>
    <w:rsid w:val="00753729"/>
    <w:rsid w:val="00776FE5"/>
    <w:rsid w:val="007E705A"/>
    <w:rsid w:val="00813346"/>
    <w:rsid w:val="00840FEF"/>
    <w:rsid w:val="0087535D"/>
    <w:rsid w:val="00887153"/>
    <w:rsid w:val="008D0FE8"/>
    <w:rsid w:val="008D1C6A"/>
    <w:rsid w:val="00907409"/>
    <w:rsid w:val="00934328"/>
    <w:rsid w:val="0098647B"/>
    <w:rsid w:val="009956A7"/>
    <w:rsid w:val="009B7397"/>
    <w:rsid w:val="009D3041"/>
    <w:rsid w:val="00A24B17"/>
    <w:rsid w:val="00A358AF"/>
    <w:rsid w:val="00A35FF1"/>
    <w:rsid w:val="00A61577"/>
    <w:rsid w:val="00A762EE"/>
    <w:rsid w:val="00A91B1D"/>
    <w:rsid w:val="00A95443"/>
    <w:rsid w:val="00A969EE"/>
    <w:rsid w:val="00B2590B"/>
    <w:rsid w:val="00B515C6"/>
    <w:rsid w:val="00BA1049"/>
    <w:rsid w:val="00BE6FEC"/>
    <w:rsid w:val="00C2080D"/>
    <w:rsid w:val="00CA2C22"/>
    <w:rsid w:val="00CA6373"/>
    <w:rsid w:val="00D87972"/>
    <w:rsid w:val="00D9114A"/>
    <w:rsid w:val="00D92D75"/>
    <w:rsid w:val="00DA287A"/>
    <w:rsid w:val="00DB61F5"/>
    <w:rsid w:val="00DE5438"/>
    <w:rsid w:val="00E5315A"/>
    <w:rsid w:val="00E853B2"/>
    <w:rsid w:val="00E8790E"/>
    <w:rsid w:val="00EE2B38"/>
    <w:rsid w:val="00F0179E"/>
    <w:rsid w:val="00F33977"/>
    <w:rsid w:val="00F53059"/>
    <w:rsid w:val="00F7703C"/>
    <w:rsid w:val="00F86482"/>
    <w:rsid w:val="00F94734"/>
    <w:rsid w:val="00FC2DC3"/>
    <w:rsid w:val="00FE34DA"/>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F7"/>
  <w15:docId w15:val="{F96A8370-BFED-4BA5-A3AE-1C7AC43B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Sehrish Khalid/Management Trainee/PTCL</cp:lastModifiedBy>
  <cp:revision>5</cp:revision>
  <dcterms:created xsi:type="dcterms:W3CDTF">2018-03-24T05:22:00Z</dcterms:created>
  <dcterms:modified xsi:type="dcterms:W3CDTF">2018-03-27T11:16:00Z</dcterms:modified>
</cp:coreProperties>
</file>