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9D" w:rsidRDefault="002F7A9D" w:rsidP="002F7A9D">
      <w:pPr>
        <w:ind w:left="720" w:hanging="720"/>
        <w:jc w:val="center"/>
        <w:rPr>
          <w:rFonts w:ascii="Calibri" w:eastAsia="Calibri" w:hAnsi="Calibri" w:cs="Calibri"/>
          <w:b/>
          <w:sz w:val="28"/>
        </w:rPr>
      </w:pPr>
      <w:r>
        <w:rPr>
          <w:rFonts w:ascii="Calibri" w:eastAsia="Calibri" w:hAnsi="Calibri" w:cs="Calibri"/>
          <w:b/>
          <w:sz w:val="28"/>
        </w:rPr>
        <w:t>TENDER NOTIC</w:t>
      </w:r>
      <w:r w:rsidR="00966011">
        <w:rPr>
          <w:rFonts w:ascii="Calibri" w:eastAsia="Calibri" w:hAnsi="Calibri" w:cs="Calibri"/>
          <w:b/>
          <w:sz w:val="28"/>
        </w:rPr>
        <w:t>E</w:t>
      </w:r>
    </w:p>
    <w:p w:rsidR="002F7A9D" w:rsidRPr="002F7A9D" w:rsidRDefault="002F7A9D" w:rsidP="002F7A9D">
      <w:pPr>
        <w:ind w:left="720" w:hanging="720"/>
        <w:jc w:val="center"/>
        <w:rPr>
          <w:rFonts w:ascii="Calibri" w:eastAsia="Calibri" w:hAnsi="Calibri" w:cs="Calibri"/>
          <w:b/>
          <w:sz w:val="28"/>
        </w:rPr>
      </w:pPr>
      <w:r w:rsidRPr="002F7A9D">
        <w:rPr>
          <w:rFonts w:asciiTheme="majorBidi" w:hAnsiTheme="majorBidi" w:cstheme="majorBidi"/>
          <w:b/>
          <w:bCs/>
          <w:color w:val="000000"/>
          <w:sz w:val="24"/>
          <w:szCs w:val="24"/>
          <w:lang w:val="en-GB"/>
        </w:rPr>
        <w:t>FRAME CONTRACT AGREEMENT FOR ISP WORK IN NTR-I &amp; NTR-II</w:t>
      </w:r>
      <w:r>
        <w:rPr>
          <w:rFonts w:asciiTheme="majorBidi" w:hAnsiTheme="majorBidi" w:cstheme="majorBidi"/>
          <w:b/>
          <w:bCs/>
          <w:color w:val="000000"/>
          <w:sz w:val="24"/>
          <w:szCs w:val="24"/>
          <w:lang w:val="en-GB"/>
        </w:rPr>
        <w:t xml:space="preserve"> 2020</w:t>
      </w:r>
      <w:r w:rsidR="0014783C">
        <w:rPr>
          <w:rFonts w:asciiTheme="majorBidi" w:hAnsiTheme="majorBidi" w:cstheme="majorBidi"/>
          <w:b/>
          <w:bCs/>
          <w:color w:val="000000"/>
          <w:sz w:val="24"/>
          <w:szCs w:val="24"/>
          <w:lang w:val="en-GB"/>
        </w:rPr>
        <w:t>/21</w:t>
      </w:r>
    </w:p>
    <w:p w:rsidR="002F7A9D" w:rsidRPr="002F7A9D" w:rsidRDefault="002F7A9D" w:rsidP="002F7A9D">
      <w:pPr>
        <w:rPr>
          <w:b/>
          <w:sz w:val="24"/>
          <w:szCs w:val="24"/>
          <w:u w:val="single"/>
        </w:rPr>
      </w:pPr>
    </w:p>
    <w:p w:rsidR="002F7A9D" w:rsidRDefault="002F7A9D" w:rsidP="002F7A9D">
      <w:pPr>
        <w:jc w:val="center"/>
        <w:rPr>
          <w:b/>
          <w:sz w:val="24"/>
          <w:u w:val="single"/>
        </w:rPr>
      </w:pPr>
    </w:p>
    <w:p w:rsidR="002F7A9D" w:rsidRPr="00A82596" w:rsidRDefault="002F7A9D" w:rsidP="002F7A9D">
      <w:pPr>
        <w:rPr>
          <w:b/>
          <w:sz w:val="24"/>
          <w:u w:val="single"/>
        </w:rPr>
      </w:pPr>
      <w:r>
        <w:rPr>
          <w:rFonts w:ascii="Calibri" w:eastAsia="Calibri" w:hAnsi="Calibri" w:cs="Calibri"/>
        </w:rPr>
        <w:t>Sealed bids are invited as</w:t>
      </w:r>
      <w:r>
        <w:rPr>
          <w:rFonts w:ascii="Calibri" w:eastAsia="Calibri" w:hAnsi="Calibri" w:cs="Calibri"/>
          <w:sz w:val="26"/>
        </w:rPr>
        <w:t xml:space="preserve"> frame contract for </w:t>
      </w:r>
      <w:r>
        <w:rPr>
          <w:b/>
          <w:sz w:val="24"/>
          <w:u w:val="single"/>
        </w:rPr>
        <w:t xml:space="preserve">ISP NTR-1 &amp; NTR-2 </w:t>
      </w:r>
      <w:r>
        <w:rPr>
          <w:rFonts w:ascii="Calibri" w:eastAsia="Calibri" w:hAnsi="Calibri" w:cs="Calibri"/>
        </w:rPr>
        <w:t>in accordance with Technical Specifications, Scope of Work and BOQ as specified in the Tender Documents.</w:t>
      </w:r>
    </w:p>
    <w:p w:rsidR="002F7A9D" w:rsidRDefault="002F7A9D" w:rsidP="002F7A9D">
      <w:pPr>
        <w:ind w:left="720" w:hanging="720"/>
        <w:jc w:val="both"/>
        <w:rPr>
          <w:rFonts w:ascii="Calibri" w:eastAsia="Calibri" w:hAnsi="Calibri" w:cs="Calibri"/>
        </w:rPr>
      </w:pPr>
    </w:p>
    <w:p w:rsidR="002F7A9D" w:rsidRDefault="002F7A9D" w:rsidP="002F7A9D">
      <w:pPr>
        <w:numPr>
          <w:ilvl w:val="0"/>
          <w:numId w:val="18"/>
        </w:numPr>
        <w:tabs>
          <w:tab w:val="left" w:pos="720"/>
        </w:tabs>
        <w:ind w:left="720" w:hanging="720"/>
        <w:jc w:val="both"/>
        <w:rPr>
          <w:rFonts w:ascii="Calibri" w:eastAsia="Calibri" w:hAnsi="Calibri" w:cs="Calibri"/>
        </w:rPr>
      </w:pPr>
      <w:r>
        <w:rPr>
          <w:rFonts w:ascii="Calibri" w:eastAsia="Calibri" w:hAnsi="Calibri" w:cs="Calibri"/>
        </w:rPr>
        <w:t xml:space="preserve">Bids shall be submitted in Room #217, Telephone Office, 1 The Mall Peshawar Cantt as per instructions provided in tender documents on or before 12:00 Hr. Dated: </w:t>
      </w:r>
      <w:r w:rsidR="00C37648">
        <w:rPr>
          <w:rFonts w:ascii="Calibri" w:eastAsia="Calibri" w:hAnsi="Calibri" w:cs="Calibri"/>
          <w:b/>
        </w:rPr>
        <w:t>26</w:t>
      </w:r>
      <w:bookmarkStart w:id="0" w:name="_GoBack"/>
      <w:bookmarkEnd w:id="0"/>
      <w:r>
        <w:rPr>
          <w:rFonts w:ascii="Calibri" w:eastAsia="Calibri" w:hAnsi="Calibri" w:cs="Calibri"/>
          <w:b/>
        </w:rPr>
        <w:t>-06-2020</w:t>
      </w:r>
      <w:r>
        <w:rPr>
          <w:rFonts w:ascii="Calibri" w:eastAsia="Calibri" w:hAnsi="Calibri" w:cs="Calibri"/>
        </w:rPr>
        <w:t xml:space="preserve">. </w:t>
      </w:r>
    </w:p>
    <w:p w:rsidR="002F7A9D" w:rsidRDefault="002F7A9D" w:rsidP="002F7A9D">
      <w:pPr>
        <w:ind w:left="720" w:hanging="720"/>
        <w:jc w:val="both"/>
        <w:rPr>
          <w:rFonts w:ascii="Calibri" w:eastAsia="Calibri" w:hAnsi="Calibri" w:cs="Calibri"/>
        </w:rPr>
      </w:pPr>
    </w:p>
    <w:p w:rsidR="002F7A9D" w:rsidRDefault="002F7A9D" w:rsidP="002F7A9D">
      <w:pPr>
        <w:numPr>
          <w:ilvl w:val="0"/>
          <w:numId w:val="19"/>
        </w:numPr>
        <w:tabs>
          <w:tab w:val="left" w:pos="720"/>
        </w:tabs>
        <w:ind w:left="720" w:hanging="720"/>
        <w:jc w:val="both"/>
        <w:rPr>
          <w:rFonts w:ascii="Calibri" w:eastAsia="Calibri" w:hAnsi="Calibri" w:cs="Calibri"/>
        </w:rPr>
      </w:pPr>
      <w:r>
        <w:rPr>
          <w:rFonts w:ascii="Calibri" w:eastAsia="Calibri" w:hAnsi="Calibri" w:cs="Calibri"/>
        </w:rPr>
        <w:t>Tender documents can be purchased from the undersigned on payment of Rs. 1000/- (non-refundable) through Demand Draft/pay order in favor of Senior Manager (Finance) NTR-1, Peshawar.</w:t>
      </w:r>
    </w:p>
    <w:p w:rsidR="002F7A9D" w:rsidRDefault="002F7A9D" w:rsidP="002F7A9D">
      <w:pPr>
        <w:ind w:left="720"/>
        <w:rPr>
          <w:rFonts w:ascii="Calibri" w:eastAsia="Calibri" w:hAnsi="Calibri" w:cs="Calibri"/>
          <w:sz w:val="24"/>
        </w:rPr>
      </w:pPr>
    </w:p>
    <w:p w:rsidR="002F7A9D" w:rsidRDefault="002F7A9D" w:rsidP="002F7A9D">
      <w:pPr>
        <w:numPr>
          <w:ilvl w:val="0"/>
          <w:numId w:val="20"/>
        </w:numPr>
        <w:tabs>
          <w:tab w:val="left" w:pos="720"/>
        </w:tabs>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2F7A9D" w:rsidRDefault="002F7A9D" w:rsidP="002F7A9D">
      <w:pPr>
        <w:ind w:left="720"/>
        <w:rPr>
          <w:rFonts w:ascii="Calibri" w:eastAsia="Calibri" w:hAnsi="Calibri" w:cs="Calibri"/>
          <w:sz w:val="24"/>
        </w:rPr>
      </w:pPr>
    </w:p>
    <w:p w:rsidR="002F7A9D" w:rsidRDefault="002F7A9D" w:rsidP="002F7A9D">
      <w:pPr>
        <w:numPr>
          <w:ilvl w:val="0"/>
          <w:numId w:val="21"/>
        </w:numPr>
        <w:tabs>
          <w:tab w:val="left" w:pos="720"/>
        </w:tabs>
        <w:ind w:left="720" w:hanging="720"/>
        <w:jc w:val="both"/>
        <w:rPr>
          <w:rFonts w:ascii="Calibri" w:eastAsia="Calibri" w:hAnsi="Calibri" w:cs="Calibri"/>
        </w:rPr>
      </w:pPr>
      <w:r>
        <w:rPr>
          <w:rFonts w:ascii="Calibri" w:eastAsia="Calibri" w:hAnsi="Calibri" w:cs="Calibri"/>
        </w:rPr>
        <w:t>Commercial bids must be accompanied by a bid security of Rs.</w:t>
      </w:r>
      <w:r w:rsidR="00FC56FC">
        <w:rPr>
          <w:rFonts w:ascii="Calibri" w:eastAsia="Calibri" w:hAnsi="Calibri" w:cs="Calibri"/>
        </w:rPr>
        <w:t>5</w:t>
      </w:r>
      <w:r>
        <w:rPr>
          <w:rFonts w:ascii="Calibri" w:eastAsia="Calibri" w:hAnsi="Calibri" w:cs="Calibri"/>
        </w:rPr>
        <w:t xml:space="preserve">0000.  </w:t>
      </w:r>
      <w:r>
        <w:rPr>
          <w:rFonts w:ascii="Calibri" w:eastAsia="Calibri" w:hAnsi="Calibri" w:cs="Calibri"/>
          <w:b/>
          <w:u w:val="single"/>
        </w:rPr>
        <w:t xml:space="preserve">In case of non-compliance, the bids will be disqualified from further processing. </w:t>
      </w:r>
    </w:p>
    <w:p w:rsidR="002F7A9D" w:rsidRDefault="002F7A9D" w:rsidP="002F7A9D">
      <w:pPr>
        <w:ind w:left="720"/>
        <w:rPr>
          <w:rFonts w:ascii="Calibri" w:eastAsia="Calibri" w:hAnsi="Calibri" w:cs="Calibri"/>
          <w:sz w:val="24"/>
        </w:rPr>
      </w:pPr>
    </w:p>
    <w:p w:rsidR="002F7A9D" w:rsidRDefault="002F7A9D" w:rsidP="002F7A9D">
      <w:pPr>
        <w:numPr>
          <w:ilvl w:val="0"/>
          <w:numId w:val="22"/>
        </w:numPr>
        <w:tabs>
          <w:tab w:val="left" w:pos="720"/>
        </w:tabs>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2F7A9D" w:rsidRDefault="002F7A9D" w:rsidP="002F7A9D">
      <w:pPr>
        <w:ind w:left="720"/>
        <w:rPr>
          <w:rFonts w:ascii="Calibri" w:eastAsia="Calibri" w:hAnsi="Calibri" w:cs="Calibri"/>
          <w:sz w:val="24"/>
        </w:rPr>
      </w:pPr>
    </w:p>
    <w:p w:rsidR="002F7A9D" w:rsidRDefault="002F7A9D" w:rsidP="002F7A9D">
      <w:pPr>
        <w:numPr>
          <w:ilvl w:val="0"/>
          <w:numId w:val="23"/>
        </w:numPr>
        <w:tabs>
          <w:tab w:val="left" w:pos="720"/>
        </w:tabs>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2F7A9D" w:rsidRDefault="002F7A9D" w:rsidP="002F7A9D">
      <w:pPr>
        <w:tabs>
          <w:tab w:val="left" w:pos="720"/>
        </w:tabs>
        <w:jc w:val="both"/>
        <w:rPr>
          <w:rFonts w:ascii="Calibri" w:eastAsia="Calibri" w:hAnsi="Calibri" w:cs="Calibri"/>
        </w:rPr>
      </w:pPr>
    </w:p>
    <w:p w:rsidR="002F7A9D" w:rsidRPr="00D94A5E" w:rsidRDefault="002F7A9D" w:rsidP="002F7A9D">
      <w:pPr>
        <w:numPr>
          <w:ilvl w:val="0"/>
          <w:numId w:val="23"/>
        </w:numPr>
        <w:tabs>
          <w:tab w:val="left" w:pos="720"/>
        </w:tabs>
        <w:ind w:left="720" w:hanging="720"/>
        <w:jc w:val="both"/>
        <w:rPr>
          <w:rFonts w:ascii="Calibri" w:eastAsia="Calibri" w:hAnsi="Calibri" w:cs="Calibri"/>
        </w:rPr>
      </w:pPr>
      <w:r>
        <w:rPr>
          <w:rFonts w:ascii="Calibri" w:eastAsia="Calibri" w:hAnsi="Calibri" w:cs="Calibri"/>
        </w:rPr>
        <w:t>Technical and Commercial Bids must be submitted separately.</w:t>
      </w:r>
    </w:p>
    <w:p w:rsidR="002F7A9D" w:rsidRDefault="002F7A9D" w:rsidP="002F7A9D">
      <w:pPr>
        <w:rPr>
          <w:rFonts w:ascii="Calibri" w:eastAsia="Calibri" w:hAnsi="Calibri" w:cs="Calibri"/>
          <w:sz w:val="24"/>
        </w:rPr>
      </w:pPr>
    </w:p>
    <w:p w:rsidR="002F7A9D" w:rsidRDefault="002F7A9D" w:rsidP="002F7A9D">
      <w:pPr>
        <w:numPr>
          <w:ilvl w:val="0"/>
          <w:numId w:val="24"/>
        </w:numPr>
        <w:tabs>
          <w:tab w:val="left" w:pos="720"/>
        </w:tabs>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2F7A9D" w:rsidRDefault="002F7A9D" w:rsidP="002F7A9D">
      <w:pPr>
        <w:ind w:left="720" w:hanging="720"/>
        <w:jc w:val="both"/>
        <w:rPr>
          <w:rFonts w:ascii="Calibri" w:eastAsia="Calibri" w:hAnsi="Calibri" w:cs="Calibri"/>
          <w:sz w:val="24"/>
        </w:rPr>
      </w:pPr>
    </w:p>
    <w:p w:rsidR="002F7A9D" w:rsidRDefault="002F7A9D" w:rsidP="002F7A9D">
      <w:pPr>
        <w:ind w:left="720" w:hanging="720"/>
        <w:jc w:val="both"/>
        <w:rPr>
          <w:rFonts w:ascii="Calibri" w:eastAsia="Calibri" w:hAnsi="Calibri" w:cs="Calibri"/>
        </w:rPr>
      </w:pPr>
    </w:p>
    <w:p w:rsidR="002F7A9D" w:rsidRDefault="002F7A9D" w:rsidP="002F7A9D">
      <w:pPr>
        <w:ind w:left="720" w:hanging="720"/>
        <w:jc w:val="both"/>
        <w:rPr>
          <w:rFonts w:ascii="Calibri" w:eastAsia="Calibri" w:hAnsi="Calibri" w:cs="Calibri"/>
          <w:b/>
        </w:rPr>
      </w:pPr>
      <w:r>
        <w:rPr>
          <w:rFonts w:ascii="Calibri" w:eastAsia="Calibri" w:hAnsi="Calibri" w:cs="Calibri"/>
          <w:b/>
        </w:rPr>
        <w:t>Ibrar Hussain</w:t>
      </w:r>
    </w:p>
    <w:p w:rsidR="002F7A9D" w:rsidRDefault="002F7A9D" w:rsidP="002F7A9D">
      <w:pPr>
        <w:ind w:left="720" w:hanging="720"/>
        <w:jc w:val="both"/>
        <w:rPr>
          <w:rFonts w:ascii="Calibri" w:eastAsia="Calibri" w:hAnsi="Calibri" w:cs="Calibri"/>
          <w:b/>
        </w:rPr>
      </w:pPr>
      <w:r>
        <w:rPr>
          <w:rFonts w:ascii="Calibri" w:eastAsia="Calibri" w:hAnsi="Calibri" w:cs="Calibri"/>
          <w:b/>
        </w:rPr>
        <w:t>SM (Regional Procurement)</w:t>
      </w:r>
    </w:p>
    <w:p w:rsidR="002F7A9D" w:rsidRDefault="002F7A9D" w:rsidP="002F7A9D">
      <w:pPr>
        <w:ind w:left="720" w:hanging="720"/>
        <w:jc w:val="both"/>
        <w:rPr>
          <w:rFonts w:ascii="Calibri" w:eastAsia="Calibri" w:hAnsi="Calibri" w:cs="Calibri"/>
          <w:b/>
        </w:rPr>
      </w:pPr>
      <w:r>
        <w:rPr>
          <w:rFonts w:ascii="Calibri" w:eastAsia="Calibri" w:hAnsi="Calibri" w:cs="Calibri"/>
          <w:b/>
        </w:rPr>
        <w:t>Telephone House</w:t>
      </w:r>
    </w:p>
    <w:p w:rsidR="002F7A9D" w:rsidRDefault="002F7A9D" w:rsidP="002F7A9D">
      <w:pPr>
        <w:ind w:left="720" w:hanging="720"/>
        <w:jc w:val="both"/>
        <w:rPr>
          <w:rFonts w:ascii="Calibri" w:eastAsia="Calibri" w:hAnsi="Calibri" w:cs="Calibri"/>
          <w:b/>
        </w:rPr>
      </w:pPr>
      <w:r>
        <w:rPr>
          <w:rFonts w:ascii="Calibri" w:eastAsia="Calibri" w:hAnsi="Calibri" w:cs="Calibri"/>
          <w:b/>
        </w:rPr>
        <w:t>1 The Mall, Peshawar Cantt</w:t>
      </w:r>
    </w:p>
    <w:p w:rsidR="002F7A9D" w:rsidRDefault="002F7A9D" w:rsidP="002F7A9D">
      <w:pPr>
        <w:ind w:left="720" w:hanging="720"/>
        <w:jc w:val="both"/>
        <w:rPr>
          <w:rFonts w:ascii="Calibri" w:eastAsia="Calibri" w:hAnsi="Calibri" w:cs="Calibri"/>
          <w:b/>
        </w:rPr>
      </w:pPr>
      <w:r>
        <w:rPr>
          <w:rFonts w:ascii="Calibri" w:eastAsia="Calibri" w:hAnsi="Calibri" w:cs="Calibri"/>
          <w:b/>
        </w:rPr>
        <w:t xml:space="preserve">Tel: +92-91-5276013 </w:t>
      </w:r>
    </w:p>
    <w:p w:rsidR="002F7A9D" w:rsidRDefault="002F7A9D">
      <w:pPr>
        <w:spacing w:after="160" w:line="259" w:lineRule="auto"/>
        <w:rPr>
          <w:rFonts w:asciiTheme="majorBidi" w:hAnsiTheme="majorBidi" w:cstheme="majorBidi"/>
          <w:b/>
          <w:bCs/>
          <w:color w:val="000000"/>
          <w:sz w:val="36"/>
          <w:lang w:val="en-GB"/>
        </w:rPr>
      </w:pPr>
      <w:r>
        <w:rPr>
          <w:rFonts w:asciiTheme="majorBidi" w:hAnsiTheme="majorBidi" w:cstheme="majorBidi"/>
          <w:b/>
          <w:bCs/>
          <w:color w:val="000000"/>
          <w:sz w:val="36"/>
          <w:lang w:val="en-GB"/>
        </w:rPr>
        <w:br w:type="page"/>
      </w:r>
    </w:p>
    <w:p w:rsidR="001B2DC7" w:rsidRPr="001B2DC7" w:rsidRDefault="001B2DC7" w:rsidP="001B2DC7">
      <w:pPr>
        <w:jc w:val="center"/>
        <w:rPr>
          <w:rFonts w:asciiTheme="majorBidi" w:hAnsiTheme="majorBidi" w:cstheme="majorBidi"/>
          <w:b/>
          <w:bCs/>
          <w:color w:val="000000"/>
          <w:sz w:val="36"/>
          <w:lang w:val="en-GB"/>
        </w:rPr>
      </w:pPr>
    </w:p>
    <w:p w:rsidR="001B2DC7" w:rsidRPr="001B2DC7" w:rsidRDefault="001B2DC7" w:rsidP="001B2DC7">
      <w:pPr>
        <w:jc w:val="center"/>
        <w:rPr>
          <w:rFonts w:asciiTheme="majorBidi" w:hAnsiTheme="majorBidi" w:cstheme="majorBidi"/>
          <w:b/>
          <w:bCs/>
          <w:color w:val="000000"/>
          <w:sz w:val="36"/>
          <w:lang w:val="en-GB"/>
        </w:rPr>
      </w:pPr>
      <w:r>
        <w:rPr>
          <w:rFonts w:asciiTheme="majorBidi" w:hAnsiTheme="majorBidi" w:cstheme="majorBidi"/>
          <w:b/>
          <w:bCs/>
          <w:color w:val="000000"/>
          <w:sz w:val="36"/>
          <w:lang w:val="en-GB"/>
        </w:rPr>
        <w:t>FRAME CONTRACT AGREEMENT FOR ISP WORK IN NTR-I &amp; NTR-II</w:t>
      </w:r>
    </w:p>
    <w:p w:rsidR="001B2DC7" w:rsidRPr="001B2DC7" w:rsidRDefault="001B2DC7" w:rsidP="001B2DC7">
      <w:pPr>
        <w:jc w:val="center"/>
        <w:rPr>
          <w:rFonts w:asciiTheme="majorBidi" w:hAnsiTheme="majorBidi" w:cstheme="majorBidi"/>
          <w:b/>
          <w:bCs/>
          <w:color w:val="000000"/>
          <w:sz w:val="36"/>
          <w:lang w:val="en-GB"/>
        </w:rPr>
      </w:pPr>
    </w:p>
    <w:p w:rsidR="001B2DC7" w:rsidRPr="001B2DC7" w:rsidRDefault="001B2DC7" w:rsidP="001B2DC7">
      <w:pPr>
        <w:jc w:val="center"/>
        <w:rPr>
          <w:rFonts w:asciiTheme="majorBidi" w:hAnsiTheme="majorBidi" w:cstheme="majorBidi"/>
          <w:b/>
          <w:bCs/>
          <w:color w:val="000000"/>
          <w:sz w:val="36"/>
          <w:lang w:val="en-GB"/>
        </w:rPr>
      </w:pPr>
    </w:p>
    <w:p w:rsidR="001B2DC7" w:rsidRPr="001B2DC7" w:rsidRDefault="001B2DC7" w:rsidP="001B2DC7">
      <w:pPr>
        <w:jc w:val="center"/>
        <w:rPr>
          <w:rFonts w:asciiTheme="majorBidi" w:hAnsiTheme="majorBidi" w:cstheme="majorBidi"/>
          <w:color w:val="000000"/>
          <w:sz w:val="28"/>
        </w:rPr>
      </w:pPr>
    </w:p>
    <w:p w:rsidR="001B2DC7" w:rsidRDefault="001B2DC7" w:rsidP="001B2DC7">
      <w:pPr>
        <w:jc w:val="center"/>
        <w:rPr>
          <w:rFonts w:asciiTheme="majorBidi" w:hAnsiTheme="majorBidi" w:cstheme="majorBidi"/>
          <w:color w:val="000000"/>
          <w:sz w:val="28"/>
        </w:rPr>
      </w:pPr>
    </w:p>
    <w:p w:rsidR="001B2DC7" w:rsidRDefault="001B2DC7" w:rsidP="001B2DC7">
      <w:pPr>
        <w:jc w:val="center"/>
        <w:rPr>
          <w:rFonts w:asciiTheme="majorBidi" w:hAnsiTheme="majorBidi" w:cstheme="majorBidi"/>
          <w:color w:val="000000"/>
          <w:sz w:val="28"/>
        </w:rPr>
      </w:pPr>
    </w:p>
    <w:p w:rsidR="001B2DC7" w:rsidRDefault="001B2DC7" w:rsidP="001B2DC7">
      <w:pPr>
        <w:jc w:val="center"/>
        <w:rPr>
          <w:rFonts w:asciiTheme="majorBidi" w:hAnsiTheme="majorBidi" w:cstheme="majorBidi"/>
          <w:color w:val="000000"/>
          <w:sz w:val="28"/>
        </w:rPr>
      </w:pPr>
    </w:p>
    <w:p w:rsidR="001B2DC7" w:rsidRDefault="001B2DC7" w:rsidP="001B2DC7">
      <w:pPr>
        <w:jc w:val="center"/>
        <w:rPr>
          <w:rFonts w:asciiTheme="majorBidi" w:hAnsiTheme="majorBidi" w:cstheme="majorBidi"/>
          <w:color w:val="000000"/>
          <w:sz w:val="28"/>
        </w:rPr>
      </w:pPr>
    </w:p>
    <w:p w:rsidR="001B2DC7" w:rsidRDefault="001B2DC7" w:rsidP="001B2DC7">
      <w:pPr>
        <w:jc w:val="center"/>
        <w:rPr>
          <w:rFonts w:asciiTheme="majorBidi" w:hAnsiTheme="majorBidi" w:cstheme="majorBidi"/>
          <w:color w:val="000000"/>
          <w:sz w:val="28"/>
        </w:rPr>
      </w:pPr>
    </w:p>
    <w:p w:rsidR="001B2DC7" w:rsidRPr="001B2DC7" w:rsidRDefault="001B2DC7" w:rsidP="001B2DC7">
      <w:pPr>
        <w:jc w:val="center"/>
        <w:rPr>
          <w:rFonts w:asciiTheme="majorBidi" w:hAnsiTheme="majorBidi" w:cstheme="majorBidi"/>
          <w:color w:val="000000"/>
          <w:sz w:val="28"/>
        </w:rPr>
      </w:pPr>
    </w:p>
    <w:p w:rsidR="001B2DC7" w:rsidRPr="001B2DC7" w:rsidRDefault="001B2DC7" w:rsidP="001B2DC7">
      <w:pPr>
        <w:jc w:val="center"/>
        <w:rPr>
          <w:rFonts w:asciiTheme="majorBidi" w:hAnsiTheme="majorBidi" w:cstheme="majorBidi"/>
          <w:b/>
          <w:bCs/>
          <w:color w:val="000000"/>
          <w:sz w:val="36"/>
          <w:lang w:val="en-GB"/>
        </w:rPr>
      </w:pPr>
      <w:smartTag w:uri="urn:schemas-microsoft-com:office:smarttags" w:element="stockticker">
        <w:r w:rsidRPr="001B2DC7">
          <w:rPr>
            <w:rFonts w:asciiTheme="majorBidi" w:hAnsiTheme="majorBidi" w:cstheme="majorBidi"/>
            <w:b/>
            <w:bCs/>
            <w:color w:val="000000"/>
            <w:sz w:val="36"/>
            <w:lang w:val="en-GB"/>
          </w:rPr>
          <w:t>BID</w:t>
        </w:r>
      </w:smartTag>
      <w:r w:rsidRPr="001B2DC7">
        <w:rPr>
          <w:rFonts w:asciiTheme="majorBidi" w:hAnsiTheme="majorBidi" w:cstheme="majorBidi"/>
          <w:b/>
          <w:bCs/>
          <w:color w:val="000000"/>
          <w:sz w:val="36"/>
          <w:lang w:val="en-GB"/>
        </w:rPr>
        <w:t xml:space="preserve"> DOCUMENT</w:t>
      </w:r>
      <w:r>
        <w:rPr>
          <w:rFonts w:asciiTheme="majorBidi" w:hAnsiTheme="majorBidi" w:cstheme="majorBidi"/>
          <w:b/>
          <w:bCs/>
          <w:color w:val="000000"/>
          <w:sz w:val="36"/>
          <w:lang w:val="en-GB"/>
        </w:rPr>
        <w:t xml:space="preserve"> </w:t>
      </w:r>
      <w:r w:rsidRPr="001B2DC7">
        <w:rPr>
          <w:rFonts w:asciiTheme="majorBidi" w:hAnsiTheme="majorBidi" w:cstheme="majorBidi"/>
          <w:b/>
          <w:bCs/>
          <w:color w:val="000000"/>
          <w:sz w:val="36"/>
          <w:lang w:val="en-GB"/>
        </w:rPr>
        <w:t>/</w:t>
      </w:r>
      <w:r>
        <w:rPr>
          <w:rFonts w:asciiTheme="majorBidi" w:hAnsiTheme="majorBidi" w:cstheme="majorBidi"/>
          <w:b/>
          <w:bCs/>
          <w:color w:val="000000"/>
          <w:sz w:val="36"/>
          <w:lang w:val="en-GB"/>
        </w:rPr>
        <w:t xml:space="preserve"> </w:t>
      </w:r>
      <w:r w:rsidRPr="001B2DC7">
        <w:rPr>
          <w:rFonts w:asciiTheme="majorBidi" w:hAnsiTheme="majorBidi" w:cstheme="majorBidi"/>
          <w:b/>
          <w:bCs/>
          <w:color w:val="000000"/>
          <w:sz w:val="36"/>
          <w:lang w:val="en-GB"/>
        </w:rPr>
        <w:t>REQUEST FOR PROPOSAL</w:t>
      </w:r>
    </w:p>
    <w:p w:rsidR="001B2DC7" w:rsidRP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Pr="001B2DC7" w:rsidRDefault="001B2DC7" w:rsidP="001B2DC7">
      <w:pPr>
        <w:jc w:val="center"/>
        <w:rPr>
          <w:rFonts w:asciiTheme="majorBidi" w:hAnsiTheme="majorBidi" w:cstheme="majorBidi"/>
          <w:b/>
          <w:bCs/>
          <w:color w:val="000000"/>
          <w:sz w:val="36"/>
          <w:lang w:val="en-GB"/>
        </w:rPr>
      </w:pPr>
      <w:r w:rsidRPr="001B2DC7">
        <w:rPr>
          <w:rFonts w:asciiTheme="majorBidi" w:hAnsiTheme="majorBidi" w:cstheme="majorBidi"/>
          <w:b/>
          <w:bCs/>
          <w:color w:val="000000"/>
          <w:sz w:val="36"/>
          <w:lang w:val="en-GB"/>
        </w:rPr>
        <w:t>FOR</w:t>
      </w:r>
    </w:p>
    <w:p w:rsidR="001B2DC7" w:rsidRPr="001B2DC7" w:rsidRDefault="001B2DC7" w:rsidP="001B2DC7">
      <w:pPr>
        <w:rPr>
          <w:rFonts w:asciiTheme="majorBidi" w:hAnsiTheme="majorBidi" w:cstheme="majorBidi"/>
          <w:b/>
          <w:color w:val="000000"/>
          <w:lang w:val="en-GB"/>
        </w:rPr>
      </w:pPr>
    </w:p>
    <w:p w:rsidR="001B2DC7" w:rsidRPr="001B2DC7" w:rsidRDefault="001B2DC7" w:rsidP="001B2DC7">
      <w:pPr>
        <w:jc w:val="center"/>
        <w:rPr>
          <w:rFonts w:asciiTheme="majorBidi" w:hAnsiTheme="majorBidi" w:cstheme="majorBidi"/>
          <w:b/>
          <w:color w:val="000000"/>
          <w:sz w:val="32"/>
          <w:szCs w:val="32"/>
          <w:lang w:val="en-GB"/>
        </w:rPr>
      </w:pPr>
      <w:r w:rsidRPr="001B2DC7">
        <w:rPr>
          <w:rFonts w:asciiTheme="majorBidi" w:hAnsiTheme="majorBidi" w:cstheme="majorBidi"/>
          <w:b/>
          <w:bCs/>
          <w:color w:val="000000"/>
          <w:sz w:val="32"/>
          <w:szCs w:val="32"/>
          <w:lang w:val="en-GB"/>
        </w:rPr>
        <w:t>Frame Agreement for ISP Works</w:t>
      </w:r>
      <w:r w:rsidR="0014783C">
        <w:rPr>
          <w:rFonts w:asciiTheme="majorBidi" w:hAnsiTheme="majorBidi" w:cstheme="majorBidi"/>
          <w:b/>
          <w:bCs/>
          <w:color w:val="000000"/>
          <w:sz w:val="32"/>
          <w:szCs w:val="32"/>
          <w:lang w:val="en-GB"/>
        </w:rPr>
        <w:t xml:space="preserve"> 2020 -21</w:t>
      </w: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Default="001B2DC7" w:rsidP="001B2DC7">
      <w:pPr>
        <w:jc w:val="center"/>
        <w:rPr>
          <w:rFonts w:asciiTheme="majorBidi" w:hAnsiTheme="majorBidi" w:cstheme="majorBidi"/>
          <w:b/>
          <w:color w:val="000000"/>
          <w:sz w:val="40"/>
          <w14:shadow w14:blurRad="50800" w14:dist="38100" w14:dir="2700000" w14:sx="100000" w14:sy="100000" w14:kx="0" w14:ky="0" w14:algn="tl">
            <w14:srgbClr w14:val="000000">
              <w14:alpha w14:val="60000"/>
            </w14:srgbClr>
          </w14:shadow>
        </w:rPr>
      </w:pPr>
    </w:p>
    <w:p w:rsidR="001B2DC7" w:rsidRPr="001B2DC7" w:rsidRDefault="001B2DC7" w:rsidP="001B2DC7">
      <w:pPr>
        <w:jc w:val="center"/>
        <w:rPr>
          <w:rFonts w:asciiTheme="majorBidi" w:hAnsiTheme="majorBidi" w:cstheme="majorBidi"/>
          <w:color w:val="000000"/>
          <w:sz w:val="28"/>
          <w:szCs w:val="28"/>
        </w:rPr>
      </w:pPr>
      <w:r w:rsidRPr="001B2DC7">
        <w:rPr>
          <w:rFonts w:asciiTheme="majorBidi" w:hAnsiTheme="majorBidi" w:cstheme="majorBidi"/>
          <w:b/>
          <w:bCs/>
          <w:color w:val="000000"/>
          <w:sz w:val="28"/>
          <w:szCs w:val="28"/>
          <w:lang w:val="en-GB"/>
        </w:rPr>
        <w:t xml:space="preserve">TENDER No. </w:t>
      </w:r>
      <w:r>
        <w:rPr>
          <w:rFonts w:asciiTheme="majorBidi" w:hAnsiTheme="majorBidi" w:cstheme="majorBidi"/>
          <w:b/>
          <w:bCs/>
          <w:color w:val="000000"/>
          <w:sz w:val="28"/>
          <w:szCs w:val="28"/>
          <w:lang w:val="en-GB"/>
        </w:rPr>
        <w:t>NOD</w:t>
      </w:r>
      <w:r w:rsidRPr="001B2DC7">
        <w:rPr>
          <w:rFonts w:asciiTheme="majorBidi" w:hAnsiTheme="majorBidi" w:cstheme="majorBidi"/>
          <w:b/>
          <w:bCs/>
          <w:color w:val="000000"/>
          <w:sz w:val="28"/>
          <w:szCs w:val="28"/>
          <w:lang w:val="en-GB"/>
        </w:rPr>
        <w:t>/FRAME</w:t>
      </w:r>
      <w:r>
        <w:rPr>
          <w:rFonts w:asciiTheme="majorBidi" w:hAnsiTheme="majorBidi" w:cstheme="majorBidi"/>
          <w:b/>
          <w:bCs/>
          <w:color w:val="000000"/>
          <w:sz w:val="28"/>
          <w:szCs w:val="28"/>
          <w:lang w:val="en-GB"/>
        </w:rPr>
        <w:t>-</w:t>
      </w:r>
      <w:r w:rsidRPr="001B2DC7">
        <w:rPr>
          <w:rFonts w:asciiTheme="majorBidi" w:hAnsiTheme="majorBidi" w:cstheme="majorBidi"/>
          <w:b/>
          <w:bCs/>
          <w:color w:val="000000"/>
          <w:sz w:val="28"/>
          <w:szCs w:val="28"/>
          <w:lang w:val="en-GB"/>
        </w:rPr>
        <w:t>CONTRACT</w:t>
      </w:r>
      <w:r>
        <w:rPr>
          <w:rFonts w:asciiTheme="majorBidi" w:hAnsiTheme="majorBidi" w:cstheme="majorBidi"/>
          <w:b/>
          <w:bCs/>
          <w:color w:val="000000"/>
          <w:sz w:val="28"/>
          <w:szCs w:val="28"/>
          <w:lang w:val="en-GB"/>
        </w:rPr>
        <w:t>/ISP/</w:t>
      </w:r>
      <w:r w:rsidRPr="001B2DC7">
        <w:rPr>
          <w:rFonts w:asciiTheme="majorBidi" w:hAnsiTheme="majorBidi" w:cstheme="majorBidi"/>
          <w:b/>
          <w:bCs/>
          <w:color w:val="000000"/>
          <w:sz w:val="28"/>
          <w:szCs w:val="28"/>
          <w:lang w:val="en-GB"/>
        </w:rPr>
        <w:t>2020-21/</w:t>
      </w:r>
      <w:r>
        <w:rPr>
          <w:rFonts w:asciiTheme="majorBidi" w:hAnsiTheme="majorBidi" w:cstheme="majorBidi"/>
          <w:b/>
          <w:bCs/>
          <w:color w:val="000000"/>
          <w:sz w:val="28"/>
          <w:szCs w:val="28"/>
          <w:lang w:val="en-GB"/>
        </w:rPr>
        <w:t>4-1</w:t>
      </w:r>
    </w:p>
    <w:p w:rsidR="001B2DC7" w:rsidRPr="001B2DC7" w:rsidRDefault="001B2DC7" w:rsidP="001B2DC7">
      <w:pPr>
        <w:jc w:val="center"/>
        <w:rPr>
          <w:rFonts w:asciiTheme="majorBidi" w:hAnsiTheme="majorBidi" w:cstheme="majorBidi"/>
          <w:color w:val="000000"/>
          <w:sz w:val="24"/>
          <w:szCs w:val="24"/>
        </w:rPr>
      </w:pPr>
    </w:p>
    <w:p w:rsidR="001B2DC7" w:rsidRPr="001B2DC7" w:rsidRDefault="001B2DC7" w:rsidP="001B2DC7">
      <w:pPr>
        <w:spacing w:line="360" w:lineRule="auto"/>
        <w:jc w:val="center"/>
        <w:rPr>
          <w:rFonts w:asciiTheme="majorBidi" w:hAnsiTheme="majorBidi" w:cstheme="majorBidi"/>
          <w:color w:val="000000"/>
          <w:sz w:val="24"/>
          <w:szCs w:val="24"/>
        </w:rPr>
      </w:pPr>
      <w:r w:rsidRPr="001B2DC7">
        <w:rPr>
          <w:rFonts w:asciiTheme="majorBidi" w:hAnsiTheme="majorBidi" w:cstheme="majorBidi"/>
          <w:color w:val="000000"/>
          <w:sz w:val="24"/>
          <w:szCs w:val="24"/>
        </w:rPr>
        <w:br w:type="page"/>
      </w:r>
    </w:p>
    <w:tbl>
      <w:tblPr>
        <w:tblStyle w:val="TableGrid"/>
        <w:tblW w:w="0" w:type="auto"/>
        <w:tblLook w:val="04A0" w:firstRow="1" w:lastRow="0" w:firstColumn="1" w:lastColumn="0" w:noHBand="0" w:noVBand="1"/>
      </w:tblPr>
      <w:tblGrid>
        <w:gridCol w:w="1615"/>
        <w:gridCol w:w="6210"/>
        <w:gridCol w:w="1194"/>
      </w:tblGrid>
      <w:tr w:rsidR="0078685A" w:rsidTr="00BB6806">
        <w:trPr>
          <w:trHeight w:val="720"/>
        </w:trPr>
        <w:tc>
          <w:tcPr>
            <w:tcW w:w="7825" w:type="dxa"/>
            <w:gridSpan w:val="2"/>
            <w:vAlign w:val="center"/>
          </w:tcPr>
          <w:p w:rsidR="0078685A" w:rsidRPr="001B2DC7" w:rsidRDefault="0078685A" w:rsidP="001B2DC7">
            <w:pPr>
              <w:spacing w:line="360" w:lineRule="auto"/>
              <w:rPr>
                <w:rFonts w:asciiTheme="majorBidi" w:hAnsiTheme="majorBidi" w:cstheme="majorBidi"/>
                <w:color w:val="000000"/>
                <w:sz w:val="36"/>
                <w:szCs w:val="36"/>
              </w:rPr>
            </w:pPr>
            <w:r>
              <w:rPr>
                <w:rFonts w:asciiTheme="majorBidi" w:hAnsiTheme="majorBidi" w:cstheme="majorBidi"/>
                <w:color w:val="000000"/>
                <w:sz w:val="36"/>
                <w:szCs w:val="36"/>
              </w:rPr>
              <w:lastRenderedPageBreak/>
              <w:t>CONTENTS</w:t>
            </w:r>
          </w:p>
        </w:tc>
        <w:tc>
          <w:tcPr>
            <w:tcW w:w="1194" w:type="dxa"/>
            <w:vAlign w:val="center"/>
          </w:tcPr>
          <w:p w:rsidR="0078685A" w:rsidRPr="001B2DC7" w:rsidRDefault="006719A1" w:rsidP="001B2DC7">
            <w:pPr>
              <w:spacing w:line="360" w:lineRule="auto"/>
              <w:rPr>
                <w:rFonts w:asciiTheme="majorBidi" w:hAnsiTheme="majorBidi" w:cstheme="majorBidi"/>
                <w:color w:val="000000"/>
                <w:sz w:val="36"/>
                <w:szCs w:val="36"/>
              </w:rPr>
            </w:pPr>
            <w:r>
              <w:rPr>
                <w:rFonts w:asciiTheme="majorBidi" w:hAnsiTheme="majorBidi" w:cstheme="majorBidi"/>
                <w:color w:val="000000"/>
                <w:sz w:val="36"/>
                <w:szCs w:val="36"/>
              </w:rPr>
              <w:t>Page #</w:t>
            </w:r>
          </w:p>
        </w:tc>
      </w:tr>
      <w:tr w:rsidR="001B2DC7" w:rsidTr="00BB6806">
        <w:trPr>
          <w:trHeight w:val="720"/>
        </w:trPr>
        <w:tc>
          <w:tcPr>
            <w:tcW w:w="1615" w:type="dxa"/>
            <w:vAlign w:val="center"/>
          </w:tcPr>
          <w:p w:rsidR="001B2DC7" w:rsidRPr="001B2DC7" w:rsidRDefault="001B2DC7" w:rsidP="00910381">
            <w:pPr>
              <w:spacing w:line="360" w:lineRule="auto"/>
              <w:jc w:val="center"/>
              <w:rPr>
                <w:rFonts w:asciiTheme="majorBidi" w:hAnsiTheme="majorBidi" w:cstheme="majorBidi"/>
                <w:color w:val="000000"/>
                <w:sz w:val="28"/>
                <w:szCs w:val="28"/>
              </w:rPr>
            </w:pPr>
            <w:r w:rsidRPr="001B2DC7">
              <w:rPr>
                <w:rFonts w:asciiTheme="majorBidi" w:hAnsiTheme="majorBidi" w:cstheme="majorBidi"/>
                <w:color w:val="000000"/>
                <w:sz w:val="28"/>
                <w:szCs w:val="28"/>
              </w:rPr>
              <w:t>Section – 1.</w:t>
            </w:r>
          </w:p>
        </w:tc>
        <w:tc>
          <w:tcPr>
            <w:tcW w:w="6210" w:type="dxa"/>
            <w:vAlign w:val="center"/>
          </w:tcPr>
          <w:p w:rsidR="001B2DC7" w:rsidRPr="001B2DC7" w:rsidRDefault="001B2DC7" w:rsidP="006719A1">
            <w:pPr>
              <w:spacing w:line="360" w:lineRule="auto"/>
              <w:jc w:val="center"/>
              <w:rPr>
                <w:rFonts w:asciiTheme="majorBidi" w:hAnsiTheme="majorBidi" w:cstheme="majorBidi"/>
                <w:color w:val="000000"/>
                <w:sz w:val="28"/>
                <w:szCs w:val="28"/>
              </w:rPr>
            </w:pPr>
            <w:r w:rsidRPr="001B2DC7">
              <w:rPr>
                <w:rFonts w:asciiTheme="majorBidi" w:hAnsiTheme="majorBidi" w:cstheme="majorBidi"/>
                <w:color w:val="000000"/>
                <w:sz w:val="28"/>
                <w:szCs w:val="28"/>
              </w:rPr>
              <w:t>General Instructions To Bidders</w:t>
            </w:r>
          </w:p>
        </w:tc>
        <w:tc>
          <w:tcPr>
            <w:tcW w:w="1194" w:type="dxa"/>
            <w:vAlign w:val="center"/>
          </w:tcPr>
          <w:p w:rsidR="001B2DC7" w:rsidRPr="001B2DC7"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r>
      <w:tr w:rsidR="00910381" w:rsidTr="00BB6806">
        <w:trPr>
          <w:trHeight w:val="720"/>
        </w:trPr>
        <w:tc>
          <w:tcPr>
            <w:tcW w:w="1615" w:type="dxa"/>
            <w:vAlign w:val="center"/>
          </w:tcPr>
          <w:p w:rsidR="00910381" w:rsidRPr="001B2DC7" w:rsidRDefault="00910381" w:rsidP="0078685A">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6210" w:type="dxa"/>
            <w:vAlign w:val="center"/>
          </w:tcPr>
          <w:p w:rsidR="00910381" w:rsidRPr="001B2DC7" w:rsidRDefault="00910381" w:rsidP="00910381">
            <w:pPr>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Scope Of Work</w:t>
            </w:r>
          </w:p>
        </w:tc>
        <w:tc>
          <w:tcPr>
            <w:tcW w:w="1194" w:type="dxa"/>
            <w:vAlign w:val="center"/>
          </w:tcPr>
          <w:p w:rsidR="00910381"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r>
      <w:tr w:rsidR="00910381" w:rsidTr="00BB6806">
        <w:trPr>
          <w:trHeight w:val="720"/>
        </w:trPr>
        <w:tc>
          <w:tcPr>
            <w:tcW w:w="1615" w:type="dxa"/>
            <w:vAlign w:val="center"/>
          </w:tcPr>
          <w:p w:rsidR="00910381" w:rsidRDefault="00910381"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6210" w:type="dxa"/>
            <w:vAlign w:val="center"/>
          </w:tcPr>
          <w:p w:rsidR="00910381" w:rsidRDefault="00910381" w:rsidP="00910381">
            <w:pPr>
              <w:spacing w:line="360" w:lineRule="auto"/>
              <w:rPr>
                <w:rFonts w:asciiTheme="majorBidi" w:hAnsiTheme="majorBidi" w:cstheme="majorBidi"/>
                <w:color w:val="000000"/>
                <w:sz w:val="28"/>
                <w:szCs w:val="28"/>
              </w:rPr>
            </w:pPr>
            <w:r>
              <w:rPr>
                <w:rFonts w:asciiTheme="majorBidi" w:hAnsiTheme="majorBidi" w:cstheme="majorBidi"/>
                <w:color w:val="000000"/>
                <w:sz w:val="28"/>
                <w:szCs w:val="28"/>
              </w:rPr>
              <w:t>Submission Of Tender</w:t>
            </w:r>
          </w:p>
        </w:tc>
        <w:tc>
          <w:tcPr>
            <w:tcW w:w="1194" w:type="dxa"/>
            <w:vAlign w:val="center"/>
          </w:tcPr>
          <w:p w:rsidR="00910381"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r>
      <w:tr w:rsidR="00803891" w:rsidTr="00BB6806">
        <w:trPr>
          <w:trHeight w:val="720"/>
        </w:trPr>
        <w:tc>
          <w:tcPr>
            <w:tcW w:w="1615" w:type="dxa"/>
            <w:vAlign w:val="center"/>
          </w:tcPr>
          <w:p w:rsidR="00803891" w:rsidRDefault="00803891"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6210" w:type="dxa"/>
            <w:vAlign w:val="center"/>
          </w:tcPr>
          <w:p w:rsidR="00803891" w:rsidRDefault="00803891" w:rsidP="00910381">
            <w:pPr>
              <w:spacing w:line="360" w:lineRule="auto"/>
              <w:rPr>
                <w:rFonts w:asciiTheme="majorBidi" w:hAnsiTheme="majorBidi" w:cstheme="majorBidi"/>
                <w:color w:val="000000"/>
                <w:sz w:val="28"/>
                <w:szCs w:val="28"/>
              </w:rPr>
            </w:pPr>
            <w:r w:rsidRPr="00803891">
              <w:rPr>
                <w:rFonts w:asciiTheme="majorBidi" w:hAnsiTheme="majorBidi" w:cstheme="majorBidi"/>
                <w:color w:val="000000"/>
                <w:sz w:val="28"/>
                <w:szCs w:val="28"/>
              </w:rPr>
              <w:t>Alterations Of Tender Documents</w:t>
            </w:r>
          </w:p>
        </w:tc>
        <w:tc>
          <w:tcPr>
            <w:tcW w:w="1194" w:type="dxa"/>
            <w:vAlign w:val="center"/>
          </w:tcPr>
          <w:p w:rsidR="00803891" w:rsidRDefault="000358C3" w:rsidP="0078685A">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r>
      <w:tr w:rsidR="0078685A" w:rsidTr="00BB6806">
        <w:trPr>
          <w:trHeight w:val="720"/>
        </w:trPr>
        <w:tc>
          <w:tcPr>
            <w:tcW w:w="1615" w:type="dxa"/>
            <w:vAlign w:val="center"/>
          </w:tcPr>
          <w:p w:rsidR="0078685A" w:rsidRDefault="0078685A"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6210" w:type="dxa"/>
            <w:vAlign w:val="center"/>
          </w:tcPr>
          <w:p w:rsidR="0078685A" w:rsidRPr="00803891" w:rsidRDefault="0078685A" w:rsidP="00910381">
            <w:pPr>
              <w:spacing w:line="360" w:lineRule="auto"/>
              <w:rPr>
                <w:rFonts w:asciiTheme="majorBidi" w:hAnsiTheme="majorBidi" w:cstheme="majorBidi"/>
                <w:color w:val="000000"/>
                <w:sz w:val="28"/>
                <w:szCs w:val="28"/>
              </w:rPr>
            </w:pPr>
            <w:r w:rsidRPr="0078685A">
              <w:rPr>
                <w:rFonts w:asciiTheme="majorBidi" w:hAnsiTheme="majorBidi" w:cstheme="majorBidi"/>
                <w:color w:val="000000"/>
                <w:sz w:val="28"/>
                <w:szCs w:val="28"/>
              </w:rPr>
              <w:t>Acceptance Or Rejection Of Tenders</w:t>
            </w:r>
          </w:p>
        </w:tc>
        <w:tc>
          <w:tcPr>
            <w:tcW w:w="1194" w:type="dxa"/>
            <w:vAlign w:val="center"/>
          </w:tcPr>
          <w:p w:rsidR="0078685A" w:rsidRDefault="000358C3" w:rsidP="006719A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r>
      <w:tr w:rsidR="0078685A" w:rsidTr="00BB6806">
        <w:trPr>
          <w:trHeight w:val="720"/>
        </w:trPr>
        <w:tc>
          <w:tcPr>
            <w:tcW w:w="1615" w:type="dxa"/>
            <w:vAlign w:val="center"/>
          </w:tcPr>
          <w:p w:rsidR="0078685A" w:rsidRDefault="0078685A"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6210" w:type="dxa"/>
            <w:vAlign w:val="center"/>
          </w:tcPr>
          <w:p w:rsidR="0078685A" w:rsidRPr="00803891" w:rsidRDefault="0078685A" w:rsidP="00910381">
            <w:pPr>
              <w:spacing w:line="360" w:lineRule="auto"/>
              <w:rPr>
                <w:rFonts w:asciiTheme="majorBidi" w:hAnsiTheme="majorBidi" w:cstheme="majorBidi"/>
                <w:color w:val="000000"/>
                <w:sz w:val="28"/>
                <w:szCs w:val="28"/>
              </w:rPr>
            </w:pPr>
            <w:r w:rsidRPr="0078685A">
              <w:rPr>
                <w:rFonts w:asciiTheme="majorBidi" w:hAnsiTheme="majorBidi" w:cstheme="majorBidi"/>
                <w:color w:val="000000"/>
                <w:sz w:val="28"/>
                <w:szCs w:val="28"/>
              </w:rPr>
              <w:t>Interpretation Of Tender Documents And Addenda</w:t>
            </w:r>
          </w:p>
        </w:tc>
        <w:tc>
          <w:tcPr>
            <w:tcW w:w="1194" w:type="dxa"/>
            <w:vAlign w:val="center"/>
          </w:tcPr>
          <w:p w:rsidR="0078685A"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r>
      <w:tr w:rsidR="0078685A" w:rsidTr="00BB6806">
        <w:trPr>
          <w:trHeight w:val="720"/>
        </w:trPr>
        <w:tc>
          <w:tcPr>
            <w:tcW w:w="1615" w:type="dxa"/>
            <w:vAlign w:val="center"/>
          </w:tcPr>
          <w:p w:rsidR="0078685A" w:rsidRDefault="0078685A"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6210" w:type="dxa"/>
            <w:vAlign w:val="center"/>
          </w:tcPr>
          <w:p w:rsidR="0078685A" w:rsidRPr="0078685A" w:rsidRDefault="0078685A" w:rsidP="00910381">
            <w:pPr>
              <w:spacing w:line="360" w:lineRule="auto"/>
              <w:rPr>
                <w:rFonts w:asciiTheme="majorBidi" w:hAnsiTheme="majorBidi" w:cstheme="majorBidi"/>
                <w:color w:val="000000"/>
                <w:sz w:val="28"/>
                <w:szCs w:val="28"/>
              </w:rPr>
            </w:pPr>
            <w:r w:rsidRPr="0078685A">
              <w:rPr>
                <w:rFonts w:asciiTheme="majorBidi" w:hAnsiTheme="majorBidi" w:cstheme="majorBidi"/>
                <w:color w:val="000000"/>
                <w:sz w:val="28"/>
                <w:szCs w:val="28"/>
              </w:rPr>
              <w:t>Contract Price</w:t>
            </w:r>
          </w:p>
        </w:tc>
        <w:tc>
          <w:tcPr>
            <w:tcW w:w="1194" w:type="dxa"/>
            <w:vAlign w:val="center"/>
          </w:tcPr>
          <w:p w:rsidR="0078685A"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r>
      <w:tr w:rsidR="0078685A" w:rsidTr="00BB6806">
        <w:trPr>
          <w:trHeight w:val="720"/>
        </w:trPr>
        <w:tc>
          <w:tcPr>
            <w:tcW w:w="1615" w:type="dxa"/>
            <w:vAlign w:val="center"/>
          </w:tcPr>
          <w:p w:rsidR="0078685A" w:rsidRDefault="0078685A"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6210" w:type="dxa"/>
            <w:vAlign w:val="center"/>
          </w:tcPr>
          <w:p w:rsidR="0078685A" w:rsidRPr="0078685A" w:rsidRDefault="0078685A" w:rsidP="00910381">
            <w:pPr>
              <w:spacing w:line="360" w:lineRule="auto"/>
              <w:rPr>
                <w:rFonts w:asciiTheme="majorBidi" w:hAnsiTheme="majorBidi" w:cstheme="majorBidi"/>
                <w:color w:val="000000"/>
                <w:sz w:val="28"/>
                <w:szCs w:val="28"/>
              </w:rPr>
            </w:pPr>
            <w:r w:rsidRPr="0078685A">
              <w:rPr>
                <w:rFonts w:asciiTheme="majorBidi" w:hAnsiTheme="majorBidi" w:cstheme="majorBidi"/>
                <w:color w:val="000000"/>
                <w:sz w:val="28"/>
                <w:szCs w:val="28"/>
              </w:rPr>
              <w:t>License And Registration</w:t>
            </w:r>
          </w:p>
        </w:tc>
        <w:tc>
          <w:tcPr>
            <w:tcW w:w="1194" w:type="dxa"/>
            <w:vAlign w:val="center"/>
          </w:tcPr>
          <w:p w:rsidR="0078685A"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r>
      <w:tr w:rsidR="0078685A" w:rsidTr="00BB6806">
        <w:trPr>
          <w:trHeight w:val="720"/>
        </w:trPr>
        <w:tc>
          <w:tcPr>
            <w:tcW w:w="1615" w:type="dxa"/>
            <w:vAlign w:val="center"/>
          </w:tcPr>
          <w:p w:rsidR="0078685A" w:rsidRDefault="0078685A"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6210" w:type="dxa"/>
            <w:vAlign w:val="center"/>
          </w:tcPr>
          <w:p w:rsidR="0078685A" w:rsidRPr="0078685A" w:rsidRDefault="0078685A" w:rsidP="00910381">
            <w:pPr>
              <w:spacing w:line="360" w:lineRule="auto"/>
              <w:rPr>
                <w:rFonts w:asciiTheme="majorBidi" w:hAnsiTheme="majorBidi" w:cstheme="majorBidi"/>
                <w:color w:val="000000"/>
                <w:sz w:val="28"/>
                <w:szCs w:val="28"/>
              </w:rPr>
            </w:pPr>
            <w:r w:rsidRPr="0078685A">
              <w:rPr>
                <w:rFonts w:asciiTheme="majorBidi" w:hAnsiTheme="majorBidi" w:cstheme="majorBidi"/>
                <w:color w:val="000000"/>
                <w:sz w:val="28"/>
                <w:szCs w:val="28"/>
              </w:rPr>
              <w:t>Tenders To Comply With The Specifications</w:t>
            </w:r>
          </w:p>
        </w:tc>
        <w:tc>
          <w:tcPr>
            <w:tcW w:w="1194" w:type="dxa"/>
            <w:vAlign w:val="center"/>
          </w:tcPr>
          <w:p w:rsidR="0078685A"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r>
      <w:tr w:rsidR="006719A1" w:rsidTr="00BB6806">
        <w:trPr>
          <w:trHeight w:val="720"/>
        </w:trPr>
        <w:tc>
          <w:tcPr>
            <w:tcW w:w="1615" w:type="dxa"/>
            <w:vAlign w:val="center"/>
          </w:tcPr>
          <w:p w:rsidR="006719A1" w:rsidRDefault="006719A1"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6210" w:type="dxa"/>
            <w:vAlign w:val="center"/>
          </w:tcPr>
          <w:p w:rsidR="006719A1" w:rsidRPr="0078685A" w:rsidRDefault="006719A1" w:rsidP="00910381">
            <w:pPr>
              <w:spacing w:line="360" w:lineRule="auto"/>
              <w:rPr>
                <w:rFonts w:asciiTheme="majorBidi" w:hAnsiTheme="majorBidi" w:cstheme="majorBidi"/>
                <w:color w:val="000000"/>
                <w:sz w:val="28"/>
                <w:szCs w:val="28"/>
              </w:rPr>
            </w:pPr>
            <w:r w:rsidRPr="006719A1">
              <w:rPr>
                <w:rFonts w:asciiTheme="majorBidi" w:hAnsiTheme="majorBidi" w:cstheme="majorBidi"/>
                <w:color w:val="000000"/>
                <w:sz w:val="28"/>
                <w:szCs w:val="28"/>
              </w:rPr>
              <w:t>Successful Bidder</w:t>
            </w:r>
          </w:p>
        </w:tc>
        <w:tc>
          <w:tcPr>
            <w:tcW w:w="1194" w:type="dxa"/>
            <w:vAlign w:val="center"/>
          </w:tcPr>
          <w:p w:rsidR="006719A1"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r>
      <w:tr w:rsidR="006719A1" w:rsidTr="00BB6806">
        <w:trPr>
          <w:trHeight w:val="720"/>
        </w:trPr>
        <w:tc>
          <w:tcPr>
            <w:tcW w:w="1615" w:type="dxa"/>
            <w:vAlign w:val="center"/>
          </w:tcPr>
          <w:p w:rsidR="006719A1" w:rsidRDefault="006719A1"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6210" w:type="dxa"/>
            <w:vAlign w:val="center"/>
          </w:tcPr>
          <w:p w:rsidR="006719A1" w:rsidRPr="006719A1" w:rsidRDefault="006719A1" w:rsidP="00910381">
            <w:pPr>
              <w:spacing w:line="360" w:lineRule="auto"/>
              <w:rPr>
                <w:rFonts w:asciiTheme="majorBidi" w:hAnsiTheme="majorBidi" w:cstheme="majorBidi"/>
                <w:color w:val="000000"/>
                <w:sz w:val="28"/>
                <w:szCs w:val="28"/>
              </w:rPr>
            </w:pPr>
            <w:r w:rsidRPr="006719A1">
              <w:rPr>
                <w:rFonts w:asciiTheme="majorBidi" w:hAnsiTheme="majorBidi" w:cstheme="majorBidi"/>
                <w:color w:val="000000"/>
                <w:sz w:val="28"/>
                <w:szCs w:val="28"/>
              </w:rPr>
              <w:t>Price Validity</w:t>
            </w:r>
          </w:p>
        </w:tc>
        <w:tc>
          <w:tcPr>
            <w:tcW w:w="1194" w:type="dxa"/>
            <w:vAlign w:val="center"/>
          </w:tcPr>
          <w:p w:rsidR="006719A1"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r>
      <w:tr w:rsidR="006719A1" w:rsidTr="00BB6806">
        <w:trPr>
          <w:trHeight w:val="720"/>
        </w:trPr>
        <w:tc>
          <w:tcPr>
            <w:tcW w:w="1615" w:type="dxa"/>
            <w:vAlign w:val="center"/>
          </w:tcPr>
          <w:p w:rsidR="006719A1" w:rsidRDefault="006719A1"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11</w:t>
            </w:r>
          </w:p>
        </w:tc>
        <w:tc>
          <w:tcPr>
            <w:tcW w:w="6210" w:type="dxa"/>
            <w:vAlign w:val="center"/>
          </w:tcPr>
          <w:p w:rsidR="006719A1" w:rsidRPr="006719A1" w:rsidRDefault="006719A1" w:rsidP="00910381">
            <w:pPr>
              <w:spacing w:line="360" w:lineRule="auto"/>
              <w:rPr>
                <w:rFonts w:asciiTheme="majorBidi" w:hAnsiTheme="majorBidi" w:cstheme="majorBidi"/>
                <w:color w:val="000000"/>
                <w:sz w:val="28"/>
                <w:szCs w:val="28"/>
              </w:rPr>
            </w:pPr>
            <w:r w:rsidRPr="006719A1">
              <w:rPr>
                <w:rFonts w:asciiTheme="majorBidi" w:hAnsiTheme="majorBidi" w:cstheme="majorBidi"/>
                <w:color w:val="000000"/>
                <w:sz w:val="28"/>
                <w:szCs w:val="28"/>
              </w:rPr>
              <w:t>Evaluation Of Bids</w:t>
            </w:r>
          </w:p>
        </w:tc>
        <w:tc>
          <w:tcPr>
            <w:tcW w:w="1194" w:type="dxa"/>
            <w:vAlign w:val="center"/>
          </w:tcPr>
          <w:p w:rsidR="006719A1"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415DF8">
              <w:rPr>
                <w:rFonts w:asciiTheme="majorBidi" w:hAnsiTheme="majorBidi" w:cstheme="majorBidi"/>
                <w:color w:val="000000"/>
                <w:sz w:val="28"/>
                <w:szCs w:val="28"/>
              </w:rPr>
              <w:t>0-11</w:t>
            </w:r>
          </w:p>
        </w:tc>
      </w:tr>
      <w:tr w:rsidR="006719A1" w:rsidTr="00BB6806">
        <w:trPr>
          <w:trHeight w:val="720"/>
        </w:trPr>
        <w:tc>
          <w:tcPr>
            <w:tcW w:w="1615" w:type="dxa"/>
            <w:vAlign w:val="center"/>
          </w:tcPr>
          <w:p w:rsidR="006719A1" w:rsidRDefault="006719A1"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c>
          <w:tcPr>
            <w:tcW w:w="6210" w:type="dxa"/>
            <w:vAlign w:val="center"/>
          </w:tcPr>
          <w:p w:rsidR="006719A1" w:rsidRPr="006719A1" w:rsidRDefault="006719A1" w:rsidP="00910381">
            <w:pPr>
              <w:spacing w:line="360" w:lineRule="auto"/>
              <w:rPr>
                <w:rFonts w:asciiTheme="majorBidi" w:hAnsiTheme="majorBidi" w:cstheme="majorBidi"/>
                <w:color w:val="000000"/>
                <w:sz w:val="28"/>
                <w:szCs w:val="28"/>
              </w:rPr>
            </w:pPr>
            <w:r w:rsidRPr="006719A1">
              <w:rPr>
                <w:rFonts w:asciiTheme="majorBidi" w:hAnsiTheme="majorBidi" w:cstheme="majorBidi"/>
                <w:color w:val="000000"/>
                <w:sz w:val="28"/>
                <w:szCs w:val="28"/>
              </w:rPr>
              <w:t>Correspondence</w:t>
            </w:r>
          </w:p>
        </w:tc>
        <w:tc>
          <w:tcPr>
            <w:tcW w:w="1194" w:type="dxa"/>
            <w:vAlign w:val="center"/>
          </w:tcPr>
          <w:p w:rsidR="006719A1" w:rsidRDefault="000358C3" w:rsidP="00910381">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415DF8">
              <w:rPr>
                <w:rFonts w:asciiTheme="majorBidi" w:hAnsiTheme="majorBidi" w:cstheme="majorBidi"/>
                <w:color w:val="000000"/>
                <w:sz w:val="28"/>
                <w:szCs w:val="28"/>
              </w:rPr>
              <w:t>1</w:t>
            </w:r>
          </w:p>
        </w:tc>
      </w:tr>
    </w:tbl>
    <w:p w:rsidR="001B2DC7" w:rsidRPr="001B2DC7" w:rsidRDefault="001B2DC7" w:rsidP="001B2DC7">
      <w:pPr>
        <w:spacing w:line="360" w:lineRule="auto"/>
        <w:jc w:val="both"/>
        <w:rPr>
          <w:rFonts w:asciiTheme="majorBidi" w:hAnsiTheme="majorBidi" w:cstheme="majorBidi"/>
          <w:color w:val="000000"/>
          <w:sz w:val="24"/>
          <w:szCs w:val="24"/>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tbl>
      <w:tblPr>
        <w:tblStyle w:val="TableGrid"/>
        <w:tblW w:w="0" w:type="auto"/>
        <w:tblLook w:val="04A0" w:firstRow="1" w:lastRow="0" w:firstColumn="1" w:lastColumn="0" w:noHBand="0" w:noVBand="1"/>
      </w:tblPr>
      <w:tblGrid>
        <w:gridCol w:w="1615"/>
        <w:gridCol w:w="6210"/>
        <w:gridCol w:w="1194"/>
      </w:tblGrid>
      <w:tr w:rsidR="00BB6806" w:rsidRPr="001B2DC7" w:rsidTr="001504EC">
        <w:trPr>
          <w:trHeight w:val="20"/>
        </w:trPr>
        <w:tc>
          <w:tcPr>
            <w:tcW w:w="7825" w:type="dxa"/>
            <w:gridSpan w:val="2"/>
            <w:vAlign w:val="center"/>
          </w:tcPr>
          <w:p w:rsidR="00BB6806" w:rsidRPr="001B2DC7" w:rsidRDefault="00BB6806" w:rsidP="005B3087">
            <w:pPr>
              <w:spacing w:line="360" w:lineRule="auto"/>
              <w:rPr>
                <w:rFonts w:asciiTheme="majorBidi" w:hAnsiTheme="majorBidi" w:cstheme="majorBidi"/>
                <w:color w:val="000000"/>
                <w:sz w:val="36"/>
                <w:szCs w:val="36"/>
              </w:rPr>
            </w:pPr>
            <w:r>
              <w:rPr>
                <w:rFonts w:asciiTheme="majorBidi" w:hAnsiTheme="majorBidi" w:cstheme="majorBidi"/>
                <w:color w:val="000000"/>
                <w:sz w:val="36"/>
                <w:szCs w:val="36"/>
              </w:rPr>
              <w:lastRenderedPageBreak/>
              <w:t>CONTENTS</w:t>
            </w:r>
          </w:p>
        </w:tc>
        <w:tc>
          <w:tcPr>
            <w:tcW w:w="1194" w:type="dxa"/>
            <w:vAlign w:val="center"/>
          </w:tcPr>
          <w:p w:rsidR="00BB6806" w:rsidRPr="001B2DC7" w:rsidRDefault="00BB6806" w:rsidP="005B3087">
            <w:pPr>
              <w:spacing w:line="360" w:lineRule="auto"/>
              <w:rPr>
                <w:rFonts w:asciiTheme="majorBidi" w:hAnsiTheme="majorBidi" w:cstheme="majorBidi"/>
                <w:color w:val="000000"/>
                <w:sz w:val="36"/>
                <w:szCs w:val="36"/>
              </w:rPr>
            </w:pPr>
            <w:r>
              <w:rPr>
                <w:rFonts w:asciiTheme="majorBidi" w:hAnsiTheme="majorBidi" w:cstheme="majorBidi"/>
                <w:color w:val="000000"/>
                <w:sz w:val="36"/>
                <w:szCs w:val="36"/>
              </w:rPr>
              <w:t>Page #</w:t>
            </w:r>
          </w:p>
        </w:tc>
      </w:tr>
      <w:tr w:rsidR="00BB6806" w:rsidRPr="001B2DC7" w:rsidTr="001504EC">
        <w:trPr>
          <w:trHeight w:val="20"/>
        </w:trPr>
        <w:tc>
          <w:tcPr>
            <w:tcW w:w="1615" w:type="dxa"/>
            <w:vAlign w:val="center"/>
          </w:tcPr>
          <w:p w:rsidR="00BB6806" w:rsidRPr="001B2DC7" w:rsidRDefault="00BB6806" w:rsidP="005B3087">
            <w:pPr>
              <w:spacing w:line="360" w:lineRule="auto"/>
              <w:jc w:val="center"/>
              <w:rPr>
                <w:rFonts w:asciiTheme="majorBidi" w:hAnsiTheme="majorBidi" w:cstheme="majorBidi"/>
                <w:color w:val="000000"/>
                <w:sz w:val="28"/>
                <w:szCs w:val="28"/>
              </w:rPr>
            </w:pPr>
            <w:r w:rsidRPr="001B2DC7">
              <w:rPr>
                <w:rFonts w:asciiTheme="majorBidi" w:hAnsiTheme="majorBidi" w:cstheme="majorBidi"/>
                <w:color w:val="000000"/>
                <w:sz w:val="28"/>
                <w:szCs w:val="28"/>
              </w:rPr>
              <w:t>Section – 2.</w:t>
            </w:r>
          </w:p>
        </w:tc>
        <w:tc>
          <w:tcPr>
            <w:tcW w:w="6210" w:type="dxa"/>
            <w:vAlign w:val="center"/>
          </w:tcPr>
          <w:p w:rsidR="00BB6806" w:rsidRPr="001B2DC7" w:rsidRDefault="00BB6806" w:rsidP="005B3087">
            <w:pPr>
              <w:spacing w:line="360" w:lineRule="auto"/>
              <w:jc w:val="center"/>
              <w:rPr>
                <w:rFonts w:asciiTheme="majorBidi" w:hAnsiTheme="majorBidi" w:cstheme="majorBidi"/>
                <w:color w:val="000000"/>
                <w:sz w:val="28"/>
                <w:szCs w:val="28"/>
              </w:rPr>
            </w:pPr>
            <w:r w:rsidRPr="001B2DC7">
              <w:rPr>
                <w:rFonts w:asciiTheme="majorBidi" w:hAnsiTheme="majorBidi" w:cstheme="majorBidi"/>
                <w:color w:val="000000"/>
                <w:sz w:val="28"/>
                <w:szCs w:val="28"/>
              </w:rPr>
              <w:t>Terms &amp; Conditions Of Contract</w:t>
            </w:r>
          </w:p>
        </w:tc>
        <w:tc>
          <w:tcPr>
            <w:tcW w:w="1194" w:type="dxa"/>
            <w:vAlign w:val="center"/>
          </w:tcPr>
          <w:p w:rsidR="00BB6806" w:rsidRPr="001B2DC7"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r>
      <w:tr w:rsidR="00BB6806" w:rsidTr="001504EC">
        <w:trPr>
          <w:trHeight w:val="20"/>
        </w:trPr>
        <w:tc>
          <w:tcPr>
            <w:tcW w:w="1615" w:type="dxa"/>
            <w:vAlign w:val="center"/>
          </w:tcPr>
          <w:p w:rsidR="00BB6806" w:rsidRPr="001B2DC7"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p>
        </w:tc>
        <w:tc>
          <w:tcPr>
            <w:tcW w:w="6210" w:type="dxa"/>
            <w:vAlign w:val="center"/>
          </w:tcPr>
          <w:p w:rsidR="00BB6806" w:rsidRPr="001B2DC7" w:rsidRDefault="00BB6806" w:rsidP="005B3087">
            <w:pPr>
              <w:spacing w:line="360" w:lineRule="auto"/>
              <w:rPr>
                <w:rFonts w:asciiTheme="majorBidi" w:hAnsiTheme="majorBidi" w:cstheme="majorBidi"/>
                <w:color w:val="000000"/>
                <w:sz w:val="28"/>
                <w:szCs w:val="28"/>
              </w:rPr>
            </w:pPr>
            <w:r w:rsidRPr="005D181B">
              <w:rPr>
                <w:rFonts w:asciiTheme="majorBidi" w:hAnsiTheme="majorBidi" w:cstheme="majorBidi"/>
                <w:color w:val="000000"/>
                <w:sz w:val="28"/>
                <w:szCs w:val="28"/>
              </w:rPr>
              <w:t>Contractor’s Staff</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w:t>
            </w:r>
          </w:p>
        </w:tc>
        <w:tc>
          <w:tcPr>
            <w:tcW w:w="6210" w:type="dxa"/>
            <w:vAlign w:val="center"/>
          </w:tcPr>
          <w:p w:rsidR="00BB6806" w:rsidRPr="005D181B" w:rsidRDefault="00BB6806" w:rsidP="005B3087">
            <w:pPr>
              <w:spacing w:line="360" w:lineRule="auto"/>
              <w:rPr>
                <w:rFonts w:asciiTheme="majorBidi" w:hAnsiTheme="majorBidi" w:cstheme="majorBidi"/>
                <w:color w:val="000000"/>
                <w:sz w:val="28"/>
                <w:szCs w:val="28"/>
              </w:rPr>
            </w:pPr>
            <w:r w:rsidRPr="005D181B">
              <w:rPr>
                <w:rFonts w:asciiTheme="majorBidi" w:hAnsiTheme="majorBidi" w:cstheme="majorBidi"/>
                <w:color w:val="000000"/>
                <w:sz w:val="28"/>
                <w:szCs w:val="28"/>
              </w:rPr>
              <w:t>Insurance</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3</w:t>
            </w:r>
          </w:p>
        </w:tc>
        <w:tc>
          <w:tcPr>
            <w:tcW w:w="6210" w:type="dxa"/>
            <w:vAlign w:val="center"/>
          </w:tcPr>
          <w:p w:rsidR="00BB6806" w:rsidRPr="005D181B" w:rsidRDefault="00BB6806" w:rsidP="005B3087">
            <w:pPr>
              <w:spacing w:line="360" w:lineRule="auto"/>
              <w:rPr>
                <w:rFonts w:asciiTheme="majorBidi" w:hAnsiTheme="majorBidi" w:cstheme="majorBidi"/>
                <w:color w:val="000000"/>
                <w:sz w:val="28"/>
                <w:szCs w:val="28"/>
              </w:rPr>
            </w:pPr>
            <w:r w:rsidRPr="005D181B">
              <w:rPr>
                <w:rFonts w:asciiTheme="majorBidi" w:hAnsiTheme="majorBidi" w:cstheme="majorBidi"/>
                <w:color w:val="000000"/>
                <w:sz w:val="28"/>
                <w:szCs w:val="28"/>
              </w:rPr>
              <w:t>Taxes And Duties</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1504EC">
              <w:rPr>
                <w:rFonts w:asciiTheme="majorBidi" w:hAnsiTheme="majorBidi" w:cstheme="majorBidi"/>
                <w:color w:val="000000"/>
                <w:sz w:val="28"/>
                <w:szCs w:val="28"/>
              </w:rPr>
              <w:t>3</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4</w:t>
            </w:r>
          </w:p>
        </w:tc>
        <w:tc>
          <w:tcPr>
            <w:tcW w:w="6210" w:type="dxa"/>
            <w:vAlign w:val="center"/>
          </w:tcPr>
          <w:p w:rsidR="00BB6806" w:rsidRPr="005D181B" w:rsidRDefault="00BB6806" w:rsidP="005B3087">
            <w:pPr>
              <w:spacing w:line="360" w:lineRule="auto"/>
              <w:rPr>
                <w:rFonts w:asciiTheme="majorBidi" w:hAnsiTheme="majorBidi" w:cstheme="majorBidi"/>
                <w:color w:val="000000"/>
                <w:sz w:val="28"/>
                <w:szCs w:val="28"/>
              </w:rPr>
            </w:pPr>
            <w:r w:rsidRPr="005D181B">
              <w:rPr>
                <w:rFonts w:asciiTheme="majorBidi" w:hAnsiTheme="majorBidi" w:cstheme="majorBidi"/>
                <w:color w:val="000000"/>
                <w:sz w:val="28"/>
                <w:szCs w:val="28"/>
              </w:rPr>
              <w:t>Acceptance Of Services</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1504EC">
              <w:rPr>
                <w:rFonts w:asciiTheme="majorBidi" w:hAnsiTheme="majorBidi" w:cstheme="majorBidi"/>
                <w:color w:val="000000"/>
                <w:sz w:val="28"/>
                <w:szCs w:val="28"/>
              </w:rPr>
              <w:t>3</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5</w:t>
            </w:r>
          </w:p>
        </w:tc>
        <w:tc>
          <w:tcPr>
            <w:tcW w:w="6210" w:type="dxa"/>
            <w:vAlign w:val="center"/>
          </w:tcPr>
          <w:p w:rsidR="00BB6806" w:rsidRPr="005D181B" w:rsidRDefault="00BB6806" w:rsidP="005B3087">
            <w:pPr>
              <w:spacing w:line="360" w:lineRule="auto"/>
              <w:rPr>
                <w:rFonts w:asciiTheme="majorBidi" w:hAnsiTheme="majorBidi" w:cstheme="majorBidi"/>
                <w:color w:val="000000"/>
                <w:sz w:val="28"/>
                <w:szCs w:val="28"/>
              </w:rPr>
            </w:pPr>
            <w:r w:rsidRPr="005D181B">
              <w:rPr>
                <w:rFonts w:asciiTheme="majorBidi" w:hAnsiTheme="majorBidi" w:cstheme="majorBidi"/>
                <w:color w:val="000000"/>
                <w:sz w:val="28"/>
                <w:szCs w:val="28"/>
              </w:rPr>
              <w:t>Ruling Language</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1504EC">
              <w:rPr>
                <w:rFonts w:asciiTheme="majorBidi" w:hAnsiTheme="majorBidi" w:cstheme="majorBidi"/>
                <w:color w:val="000000"/>
                <w:sz w:val="28"/>
                <w:szCs w:val="28"/>
              </w:rPr>
              <w:t>3</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6</w:t>
            </w:r>
          </w:p>
        </w:tc>
        <w:tc>
          <w:tcPr>
            <w:tcW w:w="6210" w:type="dxa"/>
            <w:vAlign w:val="center"/>
          </w:tcPr>
          <w:p w:rsidR="00BB6806" w:rsidRPr="005D181B" w:rsidRDefault="00BB6806" w:rsidP="005B3087">
            <w:pPr>
              <w:spacing w:line="360" w:lineRule="auto"/>
              <w:rPr>
                <w:rFonts w:asciiTheme="majorBidi" w:hAnsiTheme="majorBidi" w:cstheme="majorBidi"/>
                <w:color w:val="000000"/>
                <w:sz w:val="28"/>
                <w:szCs w:val="28"/>
              </w:rPr>
            </w:pPr>
            <w:r w:rsidRPr="005D72FC">
              <w:rPr>
                <w:rFonts w:asciiTheme="majorBidi" w:hAnsiTheme="majorBidi" w:cstheme="majorBidi"/>
                <w:color w:val="000000"/>
                <w:sz w:val="28"/>
                <w:szCs w:val="28"/>
              </w:rPr>
              <w:t>License/Approvals</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1504EC">
              <w:rPr>
                <w:rFonts w:asciiTheme="majorBidi" w:hAnsiTheme="majorBidi" w:cstheme="majorBidi"/>
                <w:color w:val="000000"/>
                <w:sz w:val="28"/>
                <w:szCs w:val="28"/>
              </w:rPr>
              <w:t>3</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7</w:t>
            </w:r>
          </w:p>
        </w:tc>
        <w:tc>
          <w:tcPr>
            <w:tcW w:w="6210" w:type="dxa"/>
            <w:vAlign w:val="center"/>
          </w:tcPr>
          <w:p w:rsidR="00BB6806" w:rsidRPr="005D72FC" w:rsidRDefault="00BB6806" w:rsidP="005B3087">
            <w:pPr>
              <w:spacing w:line="360" w:lineRule="auto"/>
              <w:rPr>
                <w:rFonts w:asciiTheme="majorBidi" w:hAnsiTheme="majorBidi" w:cstheme="majorBidi"/>
                <w:color w:val="000000"/>
                <w:sz w:val="28"/>
                <w:szCs w:val="28"/>
              </w:rPr>
            </w:pPr>
            <w:r w:rsidRPr="005D72FC">
              <w:rPr>
                <w:rFonts w:asciiTheme="majorBidi" w:hAnsiTheme="majorBidi" w:cstheme="majorBidi"/>
                <w:color w:val="000000"/>
                <w:sz w:val="28"/>
                <w:szCs w:val="28"/>
              </w:rPr>
              <w:t>Maintenance And Defects</w:t>
            </w:r>
          </w:p>
        </w:tc>
        <w:tc>
          <w:tcPr>
            <w:tcW w:w="1194"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w:t>
            </w:r>
            <w:r w:rsidR="001504EC">
              <w:rPr>
                <w:rFonts w:asciiTheme="majorBidi" w:hAnsiTheme="majorBidi" w:cstheme="majorBidi"/>
                <w:color w:val="000000"/>
                <w:sz w:val="28"/>
                <w:szCs w:val="28"/>
              </w:rPr>
              <w:t>3</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8</w:t>
            </w:r>
          </w:p>
        </w:tc>
        <w:tc>
          <w:tcPr>
            <w:tcW w:w="6210" w:type="dxa"/>
            <w:vAlign w:val="center"/>
          </w:tcPr>
          <w:p w:rsidR="00BB6806" w:rsidRPr="005D72FC" w:rsidRDefault="00BB6806" w:rsidP="005B3087">
            <w:pPr>
              <w:spacing w:line="360" w:lineRule="auto"/>
              <w:rPr>
                <w:rFonts w:asciiTheme="majorBidi" w:hAnsiTheme="majorBidi" w:cstheme="majorBidi"/>
                <w:color w:val="000000"/>
                <w:sz w:val="28"/>
                <w:szCs w:val="28"/>
              </w:rPr>
            </w:pPr>
            <w:r w:rsidRPr="00DC77ED">
              <w:rPr>
                <w:rFonts w:asciiTheme="majorBidi" w:hAnsiTheme="majorBidi" w:cstheme="majorBidi"/>
                <w:color w:val="000000"/>
                <w:sz w:val="28"/>
                <w:szCs w:val="28"/>
              </w:rPr>
              <w:t>Completion Certificate</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14</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9</w:t>
            </w:r>
          </w:p>
        </w:tc>
        <w:tc>
          <w:tcPr>
            <w:tcW w:w="6210" w:type="dxa"/>
            <w:vAlign w:val="center"/>
          </w:tcPr>
          <w:p w:rsidR="00BB6806" w:rsidRPr="00DC77ED" w:rsidRDefault="00BB6806" w:rsidP="005B3087">
            <w:pPr>
              <w:spacing w:line="360" w:lineRule="auto"/>
              <w:rPr>
                <w:rFonts w:asciiTheme="majorBidi" w:hAnsiTheme="majorBidi" w:cstheme="majorBidi"/>
                <w:color w:val="000000"/>
                <w:sz w:val="28"/>
                <w:szCs w:val="28"/>
              </w:rPr>
            </w:pPr>
            <w:r w:rsidRPr="00DC77ED">
              <w:rPr>
                <w:rFonts w:asciiTheme="majorBidi" w:hAnsiTheme="majorBidi" w:cstheme="majorBidi"/>
                <w:color w:val="000000"/>
                <w:sz w:val="28"/>
                <w:szCs w:val="28"/>
              </w:rPr>
              <w:t>Criteria For Completion Of Works</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14</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10</w:t>
            </w:r>
          </w:p>
        </w:tc>
        <w:tc>
          <w:tcPr>
            <w:tcW w:w="6210" w:type="dxa"/>
            <w:vAlign w:val="center"/>
          </w:tcPr>
          <w:p w:rsidR="00BB6806" w:rsidRPr="00DC77ED" w:rsidRDefault="00BB6806" w:rsidP="005B3087">
            <w:pPr>
              <w:spacing w:line="360" w:lineRule="auto"/>
              <w:rPr>
                <w:rFonts w:asciiTheme="majorBidi" w:hAnsiTheme="majorBidi" w:cstheme="majorBidi"/>
                <w:color w:val="000000"/>
                <w:sz w:val="28"/>
                <w:szCs w:val="28"/>
              </w:rPr>
            </w:pPr>
            <w:r w:rsidRPr="00DC77ED">
              <w:rPr>
                <w:rFonts w:asciiTheme="majorBidi" w:hAnsiTheme="majorBidi" w:cstheme="majorBidi"/>
                <w:color w:val="000000"/>
                <w:sz w:val="28"/>
                <w:szCs w:val="28"/>
              </w:rPr>
              <w:t>Documents For Payment</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14</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11</w:t>
            </w:r>
          </w:p>
        </w:tc>
        <w:tc>
          <w:tcPr>
            <w:tcW w:w="6210" w:type="dxa"/>
            <w:vAlign w:val="center"/>
          </w:tcPr>
          <w:p w:rsidR="00BB6806" w:rsidRPr="00DC77ED" w:rsidRDefault="00BB6806" w:rsidP="005B3087">
            <w:pPr>
              <w:spacing w:line="360" w:lineRule="auto"/>
              <w:rPr>
                <w:rFonts w:asciiTheme="majorBidi" w:hAnsiTheme="majorBidi" w:cstheme="majorBidi"/>
                <w:color w:val="000000"/>
                <w:sz w:val="28"/>
                <w:szCs w:val="28"/>
              </w:rPr>
            </w:pPr>
            <w:r w:rsidRPr="00DC77ED">
              <w:rPr>
                <w:rFonts w:asciiTheme="majorBidi" w:hAnsiTheme="majorBidi" w:cstheme="majorBidi"/>
                <w:color w:val="000000"/>
                <w:sz w:val="28"/>
                <w:szCs w:val="28"/>
              </w:rPr>
              <w:t>Certificates And Payments</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12</w:t>
            </w:r>
          </w:p>
        </w:tc>
        <w:tc>
          <w:tcPr>
            <w:tcW w:w="6210" w:type="dxa"/>
            <w:vAlign w:val="center"/>
          </w:tcPr>
          <w:p w:rsidR="00BB6806" w:rsidRPr="00DC77ED" w:rsidRDefault="00BB6806" w:rsidP="005B3087">
            <w:pPr>
              <w:spacing w:line="360" w:lineRule="auto"/>
              <w:rPr>
                <w:rFonts w:asciiTheme="majorBidi" w:hAnsiTheme="majorBidi" w:cstheme="majorBidi"/>
                <w:color w:val="000000"/>
                <w:sz w:val="28"/>
                <w:szCs w:val="28"/>
              </w:rPr>
            </w:pPr>
            <w:r w:rsidRPr="00DC77ED">
              <w:rPr>
                <w:rFonts w:asciiTheme="majorBidi" w:hAnsiTheme="majorBidi" w:cstheme="majorBidi"/>
                <w:color w:val="000000"/>
                <w:sz w:val="28"/>
                <w:szCs w:val="28"/>
              </w:rPr>
              <w:t>Approval Only By Maintenance Certificate</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13</w:t>
            </w:r>
          </w:p>
        </w:tc>
        <w:tc>
          <w:tcPr>
            <w:tcW w:w="6210" w:type="dxa"/>
            <w:vAlign w:val="center"/>
          </w:tcPr>
          <w:p w:rsidR="00BB6806" w:rsidRPr="00DC77ED" w:rsidRDefault="00BB6806" w:rsidP="005B3087">
            <w:pPr>
              <w:spacing w:line="360" w:lineRule="auto"/>
              <w:rPr>
                <w:rFonts w:asciiTheme="majorBidi" w:hAnsiTheme="majorBidi" w:cstheme="majorBidi"/>
                <w:color w:val="000000"/>
                <w:sz w:val="28"/>
                <w:szCs w:val="28"/>
              </w:rPr>
            </w:pPr>
            <w:r w:rsidRPr="00DC77ED">
              <w:rPr>
                <w:rFonts w:asciiTheme="majorBidi" w:hAnsiTheme="majorBidi" w:cstheme="majorBidi"/>
                <w:color w:val="000000"/>
                <w:sz w:val="28"/>
                <w:szCs w:val="28"/>
              </w:rPr>
              <w:t>Method Of Payments</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14</w:t>
            </w:r>
          </w:p>
        </w:tc>
        <w:tc>
          <w:tcPr>
            <w:tcW w:w="6210" w:type="dxa"/>
            <w:vAlign w:val="center"/>
          </w:tcPr>
          <w:p w:rsidR="00BB6806" w:rsidRPr="00DC77ED" w:rsidRDefault="00BB6806" w:rsidP="005B3087">
            <w:pPr>
              <w:spacing w:line="360" w:lineRule="auto"/>
              <w:rPr>
                <w:rFonts w:asciiTheme="majorBidi" w:hAnsiTheme="majorBidi" w:cstheme="majorBidi"/>
                <w:color w:val="000000"/>
                <w:sz w:val="28"/>
                <w:szCs w:val="28"/>
              </w:rPr>
            </w:pPr>
            <w:r w:rsidRPr="00BB6806">
              <w:rPr>
                <w:rFonts w:asciiTheme="majorBidi" w:hAnsiTheme="majorBidi" w:cstheme="majorBidi"/>
                <w:color w:val="000000"/>
                <w:sz w:val="28"/>
                <w:szCs w:val="28"/>
              </w:rPr>
              <w:t>Schedule Of Payment</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c>
          <w:tcPr>
            <w:tcW w:w="6210" w:type="dxa"/>
            <w:vAlign w:val="center"/>
          </w:tcPr>
          <w:p w:rsidR="00BB6806" w:rsidRPr="00BB6806" w:rsidRDefault="00BB6806" w:rsidP="005B3087">
            <w:pPr>
              <w:spacing w:line="360" w:lineRule="auto"/>
              <w:rPr>
                <w:rFonts w:asciiTheme="majorBidi" w:hAnsiTheme="majorBidi" w:cstheme="majorBidi"/>
                <w:color w:val="000000"/>
                <w:sz w:val="28"/>
                <w:szCs w:val="28"/>
              </w:rPr>
            </w:pPr>
            <w:r w:rsidRPr="00BB6806">
              <w:rPr>
                <w:rFonts w:asciiTheme="majorBidi" w:hAnsiTheme="majorBidi" w:cstheme="majorBidi"/>
                <w:color w:val="000000"/>
                <w:sz w:val="28"/>
                <w:szCs w:val="28"/>
              </w:rPr>
              <w:t>Liquidated Damages</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w:t>
            </w:r>
          </w:p>
        </w:tc>
        <w:tc>
          <w:tcPr>
            <w:tcW w:w="6210" w:type="dxa"/>
            <w:vAlign w:val="center"/>
          </w:tcPr>
          <w:p w:rsidR="00BB6806" w:rsidRPr="00BB6806" w:rsidRDefault="00BB6806" w:rsidP="005B3087">
            <w:pPr>
              <w:spacing w:line="360" w:lineRule="auto"/>
              <w:rPr>
                <w:rFonts w:asciiTheme="majorBidi" w:hAnsiTheme="majorBidi" w:cstheme="majorBidi"/>
                <w:color w:val="000000"/>
                <w:sz w:val="28"/>
                <w:szCs w:val="28"/>
              </w:rPr>
            </w:pPr>
            <w:r w:rsidRPr="00BB6806">
              <w:rPr>
                <w:rFonts w:asciiTheme="majorBidi" w:hAnsiTheme="majorBidi" w:cstheme="majorBidi"/>
                <w:color w:val="000000"/>
                <w:sz w:val="28"/>
                <w:szCs w:val="28"/>
              </w:rPr>
              <w:t>Assignment</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15</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17</w:t>
            </w:r>
          </w:p>
        </w:tc>
        <w:tc>
          <w:tcPr>
            <w:tcW w:w="6210" w:type="dxa"/>
            <w:vAlign w:val="center"/>
          </w:tcPr>
          <w:p w:rsidR="00BB6806" w:rsidRPr="00BB6806" w:rsidRDefault="00BB6806" w:rsidP="005B3087">
            <w:pPr>
              <w:spacing w:line="360" w:lineRule="auto"/>
              <w:rPr>
                <w:rFonts w:asciiTheme="majorBidi" w:hAnsiTheme="majorBidi" w:cstheme="majorBidi"/>
                <w:color w:val="000000"/>
                <w:sz w:val="28"/>
                <w:szCs w:val="28"/>
              </w:rPr>
            </w:pPr>
            <w:r w:rsidRPr="00BB6806">
              <w:rPr>
                <w:rFonts w:asciiTheme="majorBidi" w:hAnsiTheme="majorBidi" w:cstheme="majorBidi"/>
                <w:color w:val="000000"/>
                <w:sz w:val="28"/>
                <w:szCs w:val="28"/>
              </w:rPr>
              <w:t>Termination Of The Contract By Contractor</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w:t>
            </w:r>
          </w:p>
        </w:tc>
      </w:tr>
      <w:tr w:rsidR="00BB6806" w:rsidTr="001504EC">
        <w:trPr>
          <w:trHeight w:val="20"/>
        </w:trPr>
        <w:tc>
          <w:tcPr>
            <w:tcW w:w="1615" w:type="dxa"/>
            <w:vAlign w:val="center"/>
          </w:tcPr>
          <w:p w:rsidR="00BB6806" w:rsidRDefault="00BB6806"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18</w:t>
            </w:r>
          </w:p>
        </w:tc>
        <w:tc>
          <w:tcPr>
            <w:tcW w:w="6210" w:type="dxa"/>
            <w:vAlign w:val="center"/>
          </w:tcPr>
          <w:p w:rsidR="00BB6806" w:rsidRPr="00BB6806" w:rsidRDefault="00BB6806" w:rsidP="005B3087">
            <w:pPr>
              <w:spacing w:line="360" w:lineRule="auto"/>
              <w:rPr>
                <w:rFonts w:asciiTheme="majorBidi" w:hAnsiTheme="majorBidi" w:cstheme="majorBidi"/>
                <w:color w:val="000000"/>
                <w:sz w:val="28"/>
                <w:szCs w:val="28"/>
              </w:rPr>
            </w:pPr>
            <w:r w:rsidRPr="00BB6806">
              <w:rPr>
                <w:rFonts w:asciiTheme="majorBidi" w:hAnsiTheme="majorBidi" w:cstheme="majorBidi"/>
                <w:color w:val="000000"/>
                <w:sz w:val="28"/>
                <w:szCs w:val="28"/>
              </w:rPr>
              <w:t>Liability Of The Contractor</w:t>
            </w:r>
          </w:p>
        </w:tc>
        <w:tc>
          <w:tcPr>
            <w:tcW w:w="1194" w:type="dxa"/>
            <w:vAlign w:val="center"/>
          </w:tcPr>
          <w:p w:rsidR="00BB6806"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w:t>
            </w:r>
          </w:p>
        </w:tc>
      </w:tr>
      <w:tr w:rsidR="001504EC" w:rsidTr="001504EC">
        <w:trPr>
          <w:trHeight w:val="20"/>
        </w:trPr>
        <w:tc>
          <w:tcPr>
            <w:tcW w:w="1615" w:type="dxa"/>
            <w:vAlign w:val="center"/>
          </w:tcPr>
          <w:p w:rsidR="001504EC"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19</w:t>
            </w:r>
          </w:p>
        </w:tc>
        <w:tc>
          <w:tcPr>
            <w:tcW w:w="6210" w:type="dxa"/>
            <w:vAlign w:val="center"/>
          </w:tcPr>
          <w:p w:rsidR="001504EC" w:rsidRPr="00BB6806" w:rsidRDefault="001504EC" w:rsidP="001504EC">
            <w:pPr>
              <w:spacing w:line="360" w:lineRule="auto"/>
              <w:rPr>
                <w:rFonts w:asciiTheme="majorBidi" w:hAnsiTheme="majorBidi" w:cstheme="majorBidi"/>
                <w:color w:val="000000"/>
                <w:sz w:val="28"/>
                <w:szCs w:val="28"/>
              </w:rPr>
            </w:pPr>
            <w:r w:rsidRPr="001504EC">
              <w:rPr>
                <w:rFonts w:asciiTheme="majorBidi" w:hAnsiTheme="majorBidi" w:cstheme="majorBidi"/>
                <w:color w:val="000000"/>
                <w:sz w:val="28"/>
                <w:szCs w:val="28"/>
              </w:rPr>
              <w:t>Settlement Of Disputes</w:t>
            </w:r>
          </w:p>
        </w:tc>
        <w:tc>
          <w:tcPr>
            <w:tcW w:w="1194" w:type="dxa"/>
            <w:vAlign w:val="center"/>
          </w:tcPr>
          <w:p w:rsidR="001504EC"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w:t>
            </w:r>
          </w:p>
        </w:tc>
      </w:tr>
      <w:tr w:rsidR="001504EC" w:rsidTr="001504EC">
        <w:trPr>
          <w:trHeight w:val="20"/>
        </w:trPr>
        <w:tc>
          <w:tcPr>
            <w:tcW w:w="1615" w:type="dxa"/>
            <w:vAlign w:val="center"/>
          </w:tcPr>
          <w:p w:rsidR="001504EC"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20</w:t>
            </w:r>
          </w:p>
        </w:tc>
        <w:tc>
          <w:tcPr>
            <w:tcW w:w="6210" w:type="dxa"/>
            <w:vAlign w:val="center"/>
          </w:tcPr>
          <w:p w:rsidR="001504EC" w:rsidRPr="00BB6806" w:rsidRDefault="001504EC" w:rsidP="005B3087">
            <w:pPr>
              <w:spacing w:line="360" w:lineRule="auto"/>
              <w:rPr>
                <w:rFonts w:asciiTheme="majorBidi" w:hAnsiTheme="majorBidi" w:cstheme="majorBidi"/>
                <w:color w:val="000000"/>
                <w:sz w:val="28"/>
                <w:szCs w:val="28"/>
              </w:rPr>
            </w:pPr>
            <w:r w:rsidRPr="001504EC">
              <w:rPr>
                <w:rFonts w:asciiTheme="majorBidi" w:hAnsiTheme="majorBidi" w:cstheme="majorBidi"/>
                <w:color w:val="000000"/>
                <w:sz w:val="28"/>
                <w:szCs w:val="28"/>
              </w:rPr>
              <w:t>Entire Agreement</w:t>
            </w:r>
          </w:p>
        </w:tc>
        <w:tc>
          <w:tcPr>
            <w:tcW w:w="1194" w:type="dxa"/>
            <w:vAlign w:val="center"/>
          </w:tcPr>
          <w:p w:rsidR="001504EC" w:rsidRDefault="001504EC" w:rsidP="005B3087">
            <w:pPr>
              <w:spacing w:line="360" w:lineRule="auto"/>
              <w:jc w:val="center"/>
              <w:rPr>
                <w:rFonts w:asciiTheme="majorBidi" w:hAnsiTheme="majorBidi" w:cstheme="majorBidi"/>
                <w:color w:val="000000"/>
                <w:sz w:val="28"/>
                <w:szCs w:val="28"/>
              </w:rPr>
            </w:pPr>
            <w:r>
              <w:rPr>
                <w:rFonts w:asciiTheme="majorBidi" w:hAnsiTheme="majorBidi" w:cstheme="majorBidi"/>
                <w:color w:val="000000"/>
                <w:sz w:val="28"/>
                <w:szCs w:val="28"/>
              </w:rPr>
              <w:t>16</w:t>
            </w:r>
          </w:p>
        </w:tc>
      </w:tr>
    </w:tbl>
    <w:p w:rsidR="001B2DC7" w:rsidRPr="001B2DC7" w:rsidRDefault="001B2DC7" w:rsidP="00BB6806">
      <w:pPr>
        <w:spacing w:line="360" w:lineRule="auto"/>
        <w:jc w:val="both"/>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Default="001B2DC7" w:rsidP="001B2DC7">
      <w:pPr>
        <w:spacing w:line="360" w:lineRule="auto"/>
        <w:jc w:val="center"/>
        <w:rPr>
          <w:rFonts w:asciiTheme="majorBidi" w:hAnsiTheme="majorBidi" w:cstheme="majorBidi"/>
          <w:color w:val="000000"/>
        </w:rPr>
      </w:pPr>
    </w:p>
    <w:p w:rsidR="000358C3" w:rsidRDefault="000358C3" w:rsidP="001B2DC7">
      <w:pPr>
        <w:spacing w:line="360" w:lineRule="auto"/>
        <w:jc w:val="center"/>
        <w:rPr>
          <w:rFonts w:asciiTheme="majorBidi" w:hAnsiTheme="majorBidi" w:cstheme="majorBidi"/>
          <w:color w:val="000000"/>
        </w:rPr>
      </w:pPr>
    </w:p>
    <w:p w:rsidR="000358C3" w:rsidRDefault="000358C3" w:rsidP="001B2DC7">
      <w:pPr>
        <w:spacing w:line="360" w:lineRule="auto"/>
        <w:jc w:val="center"/>
        <w:rPr>
          <w:rFonts w:asciiTheme="majorBidi" w:hAnsiTheme="majorBidi" w:cstheme="majorBidi"/>
          <w:color w:val="000000"/>
        </w:rPr>
      </w:pPr>
    </w:p>
    <w:p w:rsidR="001B2DC7" w:rsidRPr="001B2DC7" w:rsidRDefault="001B2DC7" w:rsidP="001B2DC7">
      <w:pPr>
        <w:spacing w:line="360" w:lineRule="auto"/>
        <w:jc w:val="center"/>
        <w:rPr>
          <w:rFonts w:asciiTheme="majorBidi" w:hAnsiTheme="majorBidi" w:cstheme="majorBidi"/>
          <w:color w:val="000000"/>
        </w:rPr>
      </w:pPr>
    </w:p>
    <w:p w:rsidR="001B2DC7" w:rsidRPr="001B2DC7" w:rsidRDefault="001B2DC7" w:rsidP="001B2DC7">
      <w:pPr>
        <w:jc w:val="center"/>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pPr>
      <w:r w:rsidRPr="001B2DC7">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t>SECTION 1</w:t>
      </w:r>
    </w:p>
    <w:p w:rsidR="001B2DC7" w:rsidRPr="001B2DC7" w:rsidRDefault="001B2DC7" w:rsidP="001B2DC7">
      <w:pPr>
        <w:jc w:val="center"/>
        <w:rPr>
          <w:rFonts w:asciiTheme="majorBidi" w:hAnsiTheme="majorBidi" w:cstheme="majorBidi"/>
          <w:b/>
          <w:color w:val="000000"/>
          <w:sz w:val="32"/>
        </w:rPr>
      </w:pPr>
      <w:r w:rsidRPr="001B2DC7">
        <w:rPr>
          <w:rFonts w:asciiTheme="majorBidi" w:hAnsiTheme="majorBidi" w:cstheme="majorBidi"/>
          <w:b/>
          <w:color w:val="000000"/>
          <w:sz w:val="32"/>
        </w:rPr>
        <w:t>_____________________</w:t>
      </w:r>
    </w:p>
    <w:p w:rsidR="001B2DC7" w:rsidRPr="001B2DC7" w:rsidRDefault="001B2DC7" w:rsidP="001B2DC7">
      <w:pPr>
        <w:jc w:val="both"/>
        <w:rPr>
          <w:rFonts w:asciiTheme="majorBidi" w:hAnsiTheme="majorBidi" w:cstheme="majorBidi"/>
          <w:b/>
          <w:color w:val="000000"/>
        </w:rPr>
      </w:pPr>
    </w:p>
    <w:p w:rsidR="001B2DC7" w:rsidRPr="001B2DC7" w:rsidRDefault="001B2DC7" w:rsidP="001B2DC7">
      <w:pPr>
        <w:jc w:val="both"/>
        <w:rPr>
          <w:rFonts w:asciiTheme="majorBidi" w:hAnsiTheme="majorBidi" w:cstheme="majorBidi"/>
          <w:b/>
          <w:color w:val="000000"/>
        </w:rPr>
      </w:pPr>
    </w:p>
    <w:p w:rsidR="001B2DC7" w:rsidRPr="001B2DC7" w:rsidRDefault="001B2DC7" w:rsidP="001B2DC7">
      <w:pPr>
        <w:jc w:val="center"/>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pPr>
      <w:r w:rsidRPr="001B2DC7">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t>GENERAL INSTRUCTIONS TO BIDDERS</w:t>
      </w:r>
    </w:p>
    <w:p w:rsidR="001B2DC7" w:rsidRPr="001B2DC7" w:rsidRDefault="001B2DC7" w:rsidP="001B2DC7">
      <w:pPr>
        <w:jc w:val="center"/>
        <w:rPr>
          <w:rFonts w:asciiTheme="majorBidi" w:hAnsiTheme="majorBidi" w:cstheme="majorBidi"/>
          <w:b/>
          <w:color w:val="000000"/>
        </w:rPr>
      </w:pPr>
      <w:r w:rsidRPr="001B2DC7">
        <w:rPr>
          <w:rFonts w:asciiTheme="majorBidi" w:hAnsiTheme="majorBidi" w:cstheme="majorBidi"/>
          <w:b/>
          <w:color w:val="000000"/>
          <w:u w:val="double"/>
        </w:rPr>
        <w:t>______________________</w:t>
      </w:r>
    </w:p>
    <w:p w:rsidR="001B2DC7" w:rsidRPr="001B2DC7" w:rsidRDefault="001B2DC7" w:rsidP="001B2DC7">
      <w:pPr>
        <w:rPr>
          <w:rFonts w:asciiTheme="majorBidi" w:hAnsiTheme="majorBidi" w:cstheme="majorBidi"/>
          <w:b/>
          <w:color w:val="000000"/>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1" w:name="_Toc263684758"/>
      <w:r w:rsidRPr="001B2DC7">
        <w:rPr>
          <w:rFonts w:asciiTheme="majorBidi" w:hAnsiTheme="majorBidi" w:cstheme="majorBidi"/>
          <w:bCs/>
          <w:color w:val="000000"/>
        </w:rPr>
        <w:t>Scope of Work</w:t>
      </w:r>
      <w:bookmarkEnd w:id="1"/>
      <w:r w:rsidRPr="001B2DC7">
        <w:rPr>
          <w:rFonts w:asciiTheme="majorBidi" w:hAnsiTheme="majorBidi" w:cstheme="majorBidi"/>
          <w:color w:val="000000"/>
          <w:szCs w:val="24"/>
        </w:rPr>
        <w:tab/>
      </w:r>
    </w:p>
    <w:p w:rsidR="001B2DC7" w:rsidRPr="001B2DC7" w:rsidRDefault="001B2DC7" w:rsidP="00910381">
      <w:pPr>
        <w:ind w:left="720" w:firstLine="720"/>
        <w:jc w:val="both"/>
        <w:rPr>
          <w:rFonts w:asciiTheme="majorBidi" w:hAnsiTheme="majorBidi" w:cstheme="majorBidi"/>
          <w:b/>
          <w:color w:val="000000"/>
          <w:sz w:val="24"/>
          <w:szCs w:val="24"/>
        </w:rPr>
      </w:pPr>
      <w:r w:rsidRPr="001B2DC7">
        <w:rPr>
          <w:rFonts w:asciiTheme="majorBidi" w:hAnsiTheme="majorBidi" w:cstheme="majorBidi"/>
          <w:b/>
          <w:color w:val="000000"/>
          <w:sz w:val="24"/>
          <w:szCs w:val="24"/>
        </w:rPr>
        <w:t xml:space="preserve">ISP </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91038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execute the entire works as per attached BOQ and shall hand-over the system ready for service with all allied works completed in all respects according to the PTCL/ International functional and technical specifications. Any equipment or material etc. omitted from BOQ and other lists, which may be reasonably implied and obviously necessary for the completion and efficient performance of the System in accordance with the specification, shall be deemed to have been included in the Contract BoQ.</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execute the entire Dismantling, installation, testing and commissioning of all type of equipment on turnkey basis in accordance with the standards and specifications.</w:t>
      </w:r>
    </w:p>
    <w:p w:rsidR="001B2DC7" w:rsidRPr="001B2DC7" w:rsidRDefault="001B2DC7" w:rsidP="00910381">
      <w:pPr>
        <w:ind w:left="720"/>
        <w:jc w:val="both"/>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For the execution of the above work, the Contractor shall be responsible to Supply all installation material and services, and as per P.O issued, which shall be necessary for the complete functioning of the system and its interfacing with PTCL existing network.</w:t>
      </w:r>
    </w:p>
    <w:p w:rsidR="001B2DC7" w:rsidRPr="001B2DC7" w:rsidRDefault="001B2DC7" w:rsidP="00910381">
      <w:pPr>
        <w:ind w:left="720"/>
        <w:jc w:val="both"/>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Survey the proposed sites/ routes for determining the requirements. </w:t>
      </w:r>
    </w:p>
    <w:p w:rsidR="001B2DC7" w:rsidRPr="001B2DC7" w:rsidRDefault="001B2DC7" w:rsidP="00910381">
      <w:pPr>
        <w:ind w:left="720"/>
        <w:jc w:val="both"/>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Survey, install, test and commission and put into service the system in   accordance with the PTCL standards and specification.</w:t>
      </w:r>
    </w:p>
    <w:p w:rsidR="001B2DC7" w:rsidRPr="001B2DC7" w:rsidRDefault="001B2DC7" w:rsidP="00910381">
      <w:pPr>
        <w:ind w:left="720"/>
        <w:jc w:val="both"/>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During the installation of the proposed equipment at any site, vendor will be responsible for the restoration of the affected services, caused accidentally or due to poor workmanship of the vendor’s staff.</w:t>
      </w:r>
    </w:p>
    <w:p w:rsidR="001B2DC7" w:rsidRPr="001B2DC7" w:rsidRDefault="001B2DC7" w:rsidP="00910381">
      <w:pPr>
        <w:pStyle w:val="ListParagraph"/>
        <w:ind w:left="1440"/>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will Dismantle, install, test and commission batteries, rectifiers and associated cabling where required in accordance with the physical survey which includes:</w:t>
      </w:r>
    </w:p>
    <w:p w:rsidR="001B2DC7" w:rsidRPr="001B2DC7" w:rsidRDefault="001B2DC7" w:rsidP="00910381">
      <w:pPr>
        <w:pStyle w:val="ListParagraph"/>
        <w:ind w:left="1440"/>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Provisioning/Installation of All types of building AC/DC wiring, lights and fan points, switches/breakers/PVC Ducts/boards/sockets/light plugs/Power plugs etc, where required.</w:t>
      </w: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lastRenderedPageBreak/>
        <w:t>Installation of Rectifiers/UPS</w:t>
      </w:r>
    </w:p>
    <w:p w:rsidR="001B2DC7" w:rsidRPr="001B2DC7" w:rsidRDefault="001B2DC7" w:rsidP="00910381">
      <w:pPr>
        <w:pStyle w:val="ListParagraph"/>
        <w:ind w:left="1440"/>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Installation of Battery bank</w:t>
      </w:r>
    </w:p>
    <w:p w:rsidR="001B2DC7" w:rsidRPr="001B2DC7" w:rsidRDefault="001B2DC7" w:rsidP="00910381">
      <w:pPr>
        <w:pStyle w:val="ListParagraph"/>
        <w:ind w:left="1440"/>
        <w:rPr>
          <w:rFonts w:asciiTheme="majorBidi" w:hAnsiTheme="majorBidi" w:cstheme="majorBidi"/>
          <w:color w:val="000000"/>
          <w:sz w:val="24"/>
          <w:szCs w:val="24"/>
        </w:rPr>
      </w:pPr>
    </w:p>
    <w:p w:rsidR="001B2DC7" w:rsidRPr="001B2DC7" w:rsidRDefault="001B2DC7" w:rsidP="000358C3">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Provision/ Installation of AC Power cable from DG Set to MDB (with AC DB).</w:t>
      </w:r>
    </w:p>
    <w:p w:rsidR="001B2DC7" w:rsidRPr="001B2DC7" w:rsidRDefault="001B2DC7" w:rsidP="00910381">
      <w:pPr>
        <w:pStyle w:val="ListParagraph"/>
        <w:ind w:left="1440"/>
        <w:rPr>
          <w:rFonts w:asciiTheme="majorBidi" w:hAnsiTheme="majorBidi" w:cstheme="majorBidi"/>
          <w:color w:val="000000"/>
          <w:sz w:val="24"/>
          <w:szCs w:val="24"/>
        </w:rPr>
      </w:pPr>
    </w:p>
    <w:p w:rsid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 Provision/ Installation of DC Power cable from Rectifier to Equipment (with DC DB).</w:t>
      </w:r>
    </w:p>
    <w:p w:rsidR="000358C3" w:rsidRDefault="000358C3" w:rsidP="000358C3">
      <w:pPr>
        <w:pStyle w:val="ListParagraph"/>
        <w:rPr>
          <w:rFonts w:asciiTheme="majorBidi" w:hAnsiTheme="majorBidi" w:cstheme="majorBidi"/>
          <w:color w:val="000000"/>
          <w:sz w:val="24"/>
          <w:szCs w:val="24"/>
        </w:rPr>
      </w:pPr>
    </w:p>
    <w:p w:rsidR="001B2DC7" w:rsidRPr="001B2DC7" w:rsidRDefault="001B2DC7" w:rsidP="000358C3">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Provision/ Installation of DC Power cable from Rectifiers/UPS to Batteries (with AC/DC DB) according to survey.</w:t>
      </w:r>
    </w:p>
    <w:p w:rsidR="001B2DC7" w:rsidRPr="001B2DC7" w:rsidRDefault="001B2DC7" w:rsidP="00910381">
      <w:pPr>
        <w:ind w:left="720"/>
        <w:jc w:val="both"/>
        <w:rPr>
          <w:rFonts w:asciiTheme="majorBidi" w:hAnsiTheme="majorBidi" w:cstheme="majorBidi"/>
          <w:color w:val="000000"/>
          <w:sz w:val="24"/>
          <w:szCs w:val="24"/>
        </w:rPr>
      </w:pPr>
    </w:p>
    <w:p w:rsidR="001B2DC7" w:rsidRPr="001B2DC7" w:rsidRDefault="001B2DC7" w:rsidP="00910381">
      <w:pPr>
        <w:numPr>
          <w:ilvl w:val="0"/>
          <w:numId w:val="7"/>
        </w:numPr>
        <w:ind w:left="144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should:</w:t>
      </w:r>
    </w:p>
    <w:p w:rsidR="001B2DC7" w:rsidRPr="001B2DC7" w:rsidRDefault="001B2DC7" w:rsidP="00910381">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Survey, Install, test and commission and put into service the System and to provide local materials and Earthling (where ever required) in accordance with the PTCL Specifications.</w:t>
      </w:r>
    </w:p>
    <w:p w:rsidR="001B2DC7" w:rsidRPr="001B2DC7" w:rsidRDefault="001B2DC7" w:rsidP="00910381">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To make the system operational by providing end-to-end connectivity from DDF/ODF of installed system to DDF/ODF of new system wherever required including connectivity at any glass-through sites in between.</w:t>
      </w:r>
    </w:p>
    <w:p w:rsidR="001B2DC7" w:rsidRPr="001B2DC7" w:rsidRDefault="001B2DC7" w:rsidP="00910381">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To provide all installation material, tie cables, patch cards (optical / electrical), connectors and runways and terminations of PCM cables / coaxial cables between DDF &amp; </w:t>
      </w:r>
      <w:smartTag w:uri="urn:schemas-microsoft-com:office:smarttags" w:element="stockticker">
        <w:r w:rsidRPr="001B2DC7">
          <w:rPr>
            <w:rFonts w:asciiTheme="majorBidi" w:hAnsiTheme="majorBidi" w:cstheme="majorBidi"/>
            <w:color w:val="000000"/>
            <w:sz w:val="24"/>
            <w:szCs w:val="24"/>
          </w:rPr>
          <w:t>SDH</w:t>
        </w:r>
      </w:smartTag>
      <w:r w:rsidRPr="001B2DC7">
        <w:rPr>
          <w:rFonts w:asciiTheme="majorBidi" w:hAnsiTheme="majorBidi" w:cstheme="majorBidi"/>
          <w:color w:val="000000"/>
          <w:sz w:val="24"/>
          <w:szCs w:val="24"/>
        </w:rPr>
        <w:t xml:space="preserve"> / NMS wherever required. </w:t>
      </w:r>
    </w:p>
    <w:p w:rsidR="001B2DC7" w:rsidRPr="001B2DC7" w:rsidRDefault="001B2DC7" w:rsidP="00910381">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Supply documents as per requirement of tender documents. The documents shall include as-built drawings. </w:t>
      </w:r>
    </w:p>
    <w:p w:rsidR="001B2DC7" w:rsidRPr="001B2DC7" w:rsidRDefault="001B2DC7" w:rsidP="000358C3">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Complete the civil engineering of the equipment room/ building modification such as aluminum partitioning, false ceiling, vinyl flooring, and floor space for installation of SDH equipment where required as per survey, for which specimen of material should be got approved from PTCL.</w:t>
      </w:r>
    </w:p>
    <w:p w:rsidR="001B2DC7" w:rsidRPr="001B2DC7" w:rsidRDefault="001B2DC7" w:rsidP="00910381">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Transportation of Dismantled/New equipment/store from PTCL Store depot to PTCL Exchanges and site of work.</w:t>
      </w:r>
    </w:p>
    <w:p w:rsidR="001B2DC7" w:rsidRPr="001B2DC7" w:rsidRDefault="001B2DC7" w:rsidP="00910381">
      <w:pPr>
        <w:numPr>
          <w:ilvl w:val="0"/>
          <w:numId w:val="7"/>
        </w:numPr>
        <w:ind w:left="216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Meet the environmental condition wherever required (As per BOQ)/survey.</w:t>
      </w:r>
    </w:p>
    <w:p w:rsidR="001B2DC7" w:rsidRPr="001B2DC7" w:rsidRDefault="001B2DC7" w:rsidP="001B2DC7">
      <w:pPr>
        <w:jc w:val="both"/>
        <w:rPr>
          <w:rFonts w:asciiTheme="majorBidi" w:hAnsiTheme="majorBidi" w:cstheme="majorBidi"/>
          <w:color w:val="000000"/>
          <w:sz w:val="24"/>
          <w:szCs w:val="24"/>
        </w:rPr>
      </w:pPr>
    </w:p>
    <w:p w:rsidR="001B2DC7" w:rsidRDefault="001B2DC7" w:rsidP="0091038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(Note: For local purchase and store Items, Materials will be supplied first from PTCL Store and if not available then allowed to purchase through same on approved rates)</w:t>
      </w:r>
    </w:p>
    <w:p w:rsidR="000358C3" w:rsidRDefault="000358C3" w:rsidP="00910381">
      <w:pPr>
        <w:ind w:left="720" w:firstLine="720"/>
        <w:jc w:val="both"/>
        <w:rPr>
          <w:rFonts w:asciiTheme="majorBidi" w:hAnsiTheme="majorBidi" w:cstheme="majorBidi"/>
          <w:color w:val="000000"/>
          <w:sz w:val="24"/>
          <w:szCs w:val="24"/>
        </w:rPr>
      </w:pPr>
    </w:p>
    <w:p w:rsidR="000358C3" w:rsidRDefault="000358C3" w:rsidP="00910381">
      <w:pPr>
        <w:ind w:left="720" w:firstLine="720"/>
        <w:jc w:val="both"/>
        <w:rPr>
          <w:rFonts w:asciiTheme="majorBidi" w:hAnsiTheme="majorBidi" w:cstheme="majorBidi"/>
          <w:color w:val="000000"/>
          <w:sz w:val="24"/>
          <w:szCs w:val="24"/>
        </w:rPr>
      </w:pPr>
    </w:p>
    <w:p w:rsidR="000358C3" w:rsidRDefault="000358C3" w:rsidP="00910381">
      <w:pPr>
        <w:ind w:left="720" w:firstLine="720"/>
        <w:jc w:val="both"/>
        <w:rPr>
          <w:rFonts w:asciiTheme="majorBidi" w:hAnsiTheme="majorBidi" w:cstheme="majorBidi"/>
          <w:color w:val="000000"/>
          <w:sz w:val="24"/>
          <w:szCs w:val="24"/>
        </w:rPr>
      </w:pPr>
    </w:p>
    <w:p w:rsidR="000358C3" w:rsidRPr="001B2DC7" w:rsidRDefault="000358C3" w:rsidP="00910381">
      <w:pPr>
        <w:ind w:left="720" w:firstLine="720"/>
        <w:jc w:val="both"/>
        <w:rPr>
          <w:rFonts w:asciiTheme="majorBidi" w:hAnsiTheme="majorBidi" w:cstheme="majorBidi"/>
          <w:color w:val="000000"/>
          <w:sz w:val="24"/>
          <w:szCs w:val="24"/>
        </w:rPr>
      </w:pP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2" w:name="_Toc263684759"/>
      <w:r w:rsidRPr="001B2DC7">
        <w:rPr>
          <w:rFonts w:asciiTheme="majorBidi" w:hAnsiTheme="majorBidi" w:cstheme="majorBidi"/>
          <w:bCs/>
          <w:color w:val="000000"/>
        </w:rPr>
        <w:lastRenderedPageBreak/>
        <w:t>Submission of Tender</w:t>
      </w:r>
      <w:bookmarkEnd w:id="2"/>
    </w:p>
    <w:p w:rsidR="001B2DC7" w:rsidRPr="001B2DC7" w:rsidRDefault="001B2DC7" w:rsidP="00910381">
      <w:pPr>
        <w:ind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Bidders must submit the detailed proposal in accordance with above “Scope of Work” clause. </w:t>
      </w:r>
    </w:p>
    <w:p w:rsidR="001B2DC7" w:rsidRPr="001B2DC7" w:rsidRDefault="001B2DC7" w:rsidP="001B2DC7">
      <w:pPr>
        <w:rPr>
          <w:rFonts w:asciiTheme="majorBidi" w:hAnsiTheme="majorBidi" w:cstheme="majorBidi"/>
          <w:color w:val="000000"/>
          <w:sz w:val="24"/>
          <w:szCs w:val="24"/>
        </w:rPr>
      </w:pPr>
    </w:p>
    <w:p w:rsidR="001B2DC7" w:rsidRPr="001B2DC7" w:rsidRDefault="001B2DC7" w:rsidP="00910381">
      <w:pPr>
        <w:ind w:firstLine="720"/>
        <w:rPr>
          <w:rFonts w:asciiTheme="majorBidi" w:hAnsiTheme="majorBidi" w:cstheme="majorBidi"/>
          <w:color w:val="000000"/>
          <w:sz w:val="24"/>
          <w:szCs w:val="24"/>
        </w:rPr>
      </w:pPr>
      <w:r w:rsidRPr="001B2DC7">
        <w:rPr>
          <w:rFonts w:asciiTheme="majorBidi" w:hAnsiTheme="majorBidi" w:cstheme="majorBidi"/>
          <w:color w:val="000000"/>
          <w:sz w:val="24"/>
          <w:szCs w:val="24"/>
        </w:rPr>
        <w:t>Tenders shall only be submitted on the Form of Tender which shall comprise the following documents:</w:t>
      </w:r>
    </w:p>
    <w:p w:rsidR="001B2DC7" w:rsidRPr="001B2DC7" w:rsidRDefault="001B2DC7" w:rsidP="001B2DC7">
      <w:pPr>
        <w:rPr>
          <w:rFonts w:asciiTheme="majorBidi" w:hAnsiTheme="majorBidi" w:cstheme="majorBidi"/>
          <w:color w:val="000000"/>
          <w:sz w:val="24"/>
          <w:szCs w:val="24"/>
        </w:rPr>
      </w:pPr>
    </w:p>
    <w:p w:rsidR="001B2DC7" w:rsidRPr="001B2DC7" w:rsidRDefault="001B2DC7" w:rsidP="00910381">
      <w:pPr>
        <w:ind w:firstLine="720"/>
        <w:rPr>
          <w:rFonts w:asciiTheme="majorBidi" w:hAnsiTheme="majorBidi" w:cstheme="majorBidi"/>
          <w:b/>
          <w:color w:val="000000"/>
          <w:sz w:val="24"/>
          <w:szCs w:val="24"/>
        </w:rPr>
      </w:pPr>
      <w:r w:rsidRPr="001B2DC7">
        <w:rPr>
          <w:rFonts w:asciiTheme="majorBidi" w:hAnsiTheme="majorBidi" w:cstheme="majorBidi"/>
          <w:b/>
          <w:color w:val="000000"/>
          <w:sz w:val="24"/>
          <w:szCs w:val="24"/>
        </w:rPr>
        <w:t>2.1</w:t>
      </w:r>
      <w:r w:rsidRPr="001B2DC7">
        <w:rPr>
          <w:rFonts w:asciiTheme="majorBidi" w:hAnsiTheme="majorBidi" w:cstheme="majorBidi"/>
          <w:b/>
          <w:color w:val="000000"/>
          <w:sz w:val="24"/>
          <w:szCs w:val="24"/>
        </w:rPr>
        <w:tab/>
        <w:t>Volume-I: Commercial Proposal</w:t>
      </w:r>
    </w:p>
    <w:p w:rsidR="001B2DC7" w:rsidRPr="001B2DC7" w:rsidRDefault="001B2DC7" w:rsidP="001B2DC7">
      <w:pPr>
        <w:rPr>
          <w:rFonts w:asciiTheme="majorBidi" w:hAnsiTheme="majorBidi" w:cstheme="majorBidi"/>
          <w:color w:val="000000"/>
          <w:sz w:val="24"/>
          <w:szCs w:val="24"/>
        </w:rPr>
      </w:pPr>
    </w:p>
    <w:p w:rsidR="001B2DC7" w:rsidRPr="001B2DC7" w:rsidRDefault="001B2DC7" w:rsidP="00714490">
      <w:pPr>
        <w:ind w:left="2160" w:hanging="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2.1.1</w:t>
      </w:r>
      <w:r w:rsidRPr="001B2DC7">
        <w:rPr>
          <w:rFonts w:asciiTheme="majorBidi" w:hAnsiTheme="majorBidi" w:cstheme="majorBidi"/>
          <w:color w:val="000000"/>
          <w:sz w:val="24"/>
          <w:szCs w:val="24"/>
        </w:rPr>
        <w:tab/>
        <w:t>The Commercial Proposal of the bid shall comprise the following documents.</w:t>
      </w:r>
    </w:p>
    <w:p w:rsidR="001B2DC7" w:rsidRPr="001B2DC7" w:rsidRDefault="001B2DC7" w:rsidP="001B2DC7">
      <w:pPr>
        <w:rPr>
          <w:rFonts w:asciiTheme="majorBidi" w:hAnsiTheme="majorBidi" w:cstheme="majorBidi"/>
          <w:color w:val="000000"/>
          <w:sz w:val="24"/>
          <w:szCs w:val="24"/>
        </w:rPr>
      </w:pPr>
    </w:p>
    <w:p w:rsidR="001B2DC7" w:rsidRPr="001B2DC7" w:rsidRDefault="001B2DC7" w:rsidP="001B2DC7">
      <w:pPr>
        <w:numPr>
          <w:ilvl w:val="0"/>
          <w:numId w:val="10"/>
        </w:numPr>
        <w:rPr>
          <w:rFonts w:asciiTheme="majorBidi" w:hAnsiTheme="majorBidi" w:cstheme="majorBidi"/>
          <w:b/>
          <w:color w:val="000000"/>
          <w:sz w:val="24"/>
          <w:szCs w:val="24"/>
        </w:rPr>
      </w:pPr>
      <w:r w:rsidRPr="001B2DC7">
        <w:rPr>
          <w:rFonts w:asciiTheme="majorBidi" w:hAnsiTheme="majorBidi" w:cstheme="majorBidi"/>
          <w:b/>
          <w:color w:val="000000"/>
          <w:sz w:val="24"/>
          <w:szCs w:val="24"/>
        </w:rPr>
        <w:t>Bid Form</w:t>
      </w:r>
    </w:p>
    <w:p w:rsidR="001B2DC7" w:rsidRPr="001B2DC7" w:rsidRDefault="001B2DC7" w:rsidP="001B2DC7">
      <w:pPr>
        <w:ind w:left="360"/>
        <w:rPr>
          <w:rFonts w:asciiTheme="majorBidi" w:hAnsiTheme="majorBidi" w:cstheme="majorBidi"/>
          <w:b/>
          <w:color w:val="000000"/>
          <w:sz w:val="24"/>
          <w:szCs w:val="24"/>
        </w:rPr>
      </w:pPr>
    </w:p>
    <w:p w:rsidR="001B2DC7" w:rsidRDefault="001B2DC7" w:rsidP="00910381">
      <w:pPr>
        <w:ind w:left="288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Bidder shall complete the Bid Form furnished in the Bidding Document.</w:t>
      </w:r>
    </w:p>
    <w:p w:rsidR="00910381" w:rsidRPr="001B2DC7" w:rsidRDefault="00910381" w:rsidP="00910381">
      <w:pPr>
        <w:ind w:left="2880"/>
        <w:jc w:val="both"/>
        <w:rPr>
          <w:rFonts w:asciiTheme="majorBidi" w:hAnsiTheme="majorBidi" w:cstheme="majorBidi"/>
          <w:color w:val="000000"/>
          <w:sz w:val="24"/>
          <w:szCs w:val="24"/>
        </w:rPr>
      </w:pPr>
    </w:p>
    <w:p w:rsidR="001B2DC7" w:rsidRPr="001B2DC7" w:rsidRDefault="001B2DC7" w:rsidP="00910381">
      <w:pPr>
        <w:ind w:left="1440" w:firstLine="720"/>
        <w:jc w:val="both"/>
        <w:rPr>
          <w:rFonts w:asciiTheme="majorBidi" w:hAnsiTheme="majorBidi" w:cstheme="majorBidi"/>
          <w:b/>
          <w:color w:val="000000"/>
          <w:sz w:val="24"/>
          <w:szCs w:val="24"/>
        </w:rPr>
      </w:pPr>
      <w:r w:rsidRPr="001B2DC7">
        <w:rPr>
          <w:rFonts w:asciiTheme="majorBidi" w:hAnsiTheme="majorBidi" w:cstheme="majorBidi"/>
          <w:b/>
          <w:color w:val="000000"/>
          <w:sz w:val="24"/>
          <w:szCs w:val="24"/>
        </w:rPr>
        <w:t>b)     Commercial Compliance Sheet</w:t>
      </w:r>
    </w:p>
    <w:p w:rsidR="001B2DC7" w:rsidRPr="001B2DC7" w:rsidRDefault="001B2DC7" w:rsidP="00910381">
      <w:pPr>
        <w:ind w:left="216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The Bidder shall complete the Commercial Compliance Sheet furnished in the Bid Documents strictly in accordance with the instructions given in the said Annexure. </w:t>
      </w:r>
    </w:p>
    <w:p w:rsidR="00910381" w:rsidRDefault="00910381" w:rsidP="001B2DC7">
      <w:pPr>
        <w:jc w:val="both"/>
        <w:rPr>
          <w:rFonts w:asciiTheme="majorBidi" w:hAnsiTheme="majorBidi" w:cstheme="majorBidi"/>
          <w:color w:val="000000"/>
          <w:sz w:val="24"/>
          <w:szCs w:val="24"/>
        </w:rPr>
      </w:pPr>
    </w:p>
    <w:p w:rsidR="001B2DC7" w:rsidRPr="001B2DC7" w:rsidRDefault="001B2DC7" w:rsidP="00910381">
      <w:pPr>
        <w:ind w:left="216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Following points should be observed while completing the commercial compliance statement:</w:t>
      </w:r>
    </w:p>
    <w:p w:rsidR="001B2DC7" w:rsidRPr="001B2DC7" w:rsidRDefault="001B2DC7" w:rsidP="001B2DC7">
      <w:pPr>
        <w:jc w:val="both"/>
        <w:rPr>
          <w:rFonts w:asciiTheme="majorBidi" w:hAnsiTheme="majorBidi" w:cstheme="majorBidi"/>
          <w:color w:val="000000"/>
          <w:sz w:val="24"/>
          <w:szCs w:val="24"/>
        </w:rPr>
      </w:pPr>
    </w:p>
    <w:p w:rsidR="001B2DC7" w:rsidRPr="00714490" w:rsidRDefault="001B2DC7" w:rsidP="00714490">
      <w:pPr>
        <w:pStyle w:val="ListParagraph"/>
        <w:numPr>
          <w:ilvl w:val="0"/>
          <w:numId w:val="11"/>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Where a clause is stated to be complied, the bidder may pro</w:t>
      </w:r>
      <w:r w:rsidR="00714490" w:rsidRPr="00714490">
        <w:rPr>
          <w:rFonts w:asciiTheme="majorBidi" w:hAnsiTheme="majorBidi" w:cstheme="majorBidi"/>
          <w:color w:val="000000"/>
          <w:sz w:val="24"/>
          <w:szCs w:val="24"/>
        </w:rPr>
        <w:t>vide further reference details,</w:t>
      </w:r>
    </w:p>
    <w:p w:rsidR="00714490" w:rsidRPr="00714490" w:rsidRDefault="00714490" w:rsidP="00714490">
      <w:pPr>
        <w:ind w:left="2160"/>
        <w:jc w:val="both"/>
        <w:rPr>
          <w:rFonts w:asciiTheme="majorBidi" w:hAnsiTheme="majorBidi" w:cstheme="majorBidi"/>
          <w:color w:val="000000"/>
          <w:sz w:val="24"/>
          <w:szCs w:val="24"/>
        </w:rPr>
      </w:pPr>
    </w:p>
    <w:p w:rsidR="001B2DC7" w:rsidRPr="001B2DC7" w:rsidRDefault="001B2DC7" w:rsidP="00714490">
      <w:pPr>
        <w:ind w:left="2880" w:hanging="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ii.</w:t>
      </w:r>
      <w:r w:rsidRPr="001B2DC7">
        <w:rPr>
          <w:rFonts w:asciiTheme="majorBidi" w:hAnsiTheme="majorBidi" w:cstheme="majorBidi"/>
          <w:color w:val="000000"/>
          <w:sz w:val="24"/>
          <w:szCs w:val="24"/>
        </w:rPr>
        <w:tab/>
        <w:t>Where a clause has been stated as not complied or partially complied, the bidder will provide full details of such deviation.</w:t>
      </w:r>
    </w:p>
    <w:p w:rsidR="001B2DC7" w:rsidRPr="001B2DC7" w:rsidRDefault="001B2DC7" w:rsidP="00714490">
      <w:pPr>
        <w:ind w:left="2160"/>
        <w:jc w:val="both"/>
        <w:rPr>
          <w:rFonts w:asciiTheme="majorBidi" w:hAnsiTheme="majorBidi" w:cstheme="majorBidi"/>
          <w:color w:val="000000"/>
          <w:sz w:val="24"/>
          <w:szCs w:val="24"/>
        </w:rPr>
      </w:pPr>
    </w:p>
    <w:p w:rsidR="001B2DC7" w:rsidRPr="00714490" w:rsidRDefault="001B2DC7" w:rsidP="00714490">
      <w:pPr>
        <w:pStyle w:val="ListParagraph"/>
        <w:numPr>
          <w:ilvl w:val="0"/>
          <w:numId w:val="12"/>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If certain clause(s)/sub-clause(s) are missed or left unattended in the commercial compliance statement, such clause(s)/sub-clause(s) shall be considered as not complied by the bidder.</w:t>
      </w:r>
    </w:p>
    <w:p w:rsidR="00714490" w:rsidRPr="00714490" w:rsidRDefault="00714490" w:rsidP="00714490">
      <w:pPr>
        <w:ind w:left="2160"/>
        <w:jc w:val="both"/>
        <w:rPr>
          <w:rFonts w:asciiTheme="majorBidi" w:hAnsiTheme="majorBidi" w:cstheme="majorBidi"/>
          <w:color w:val="000000"/>
          <w:sz w:val="24"/>
          <w:szCs w:val="24"/>
        </w:rPr>
      </w:pPr>
    </w:p>
    <w:p w:rsidR="001B2DC7" w:rsidRPr="001B2DC7" w:rsidRDefault="001B2DC7" w:rsidP="00714490">
      <w:pPr>
        <w:ind w:left="2880" w:hanging="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iv.</w:t>
      </w:r>
      <w:r w:rsidRPr="001B2DC7">
        <w:rPr>
          <w:rFonts w:asciiTheme="majorBidi" w:hAnsiTheme="majorBidi" w:cstheme="majorBidi"/>
          <w:color w:val="000000"/>
          <w:sz w:val="24"/>
          <w:szCs w:val="24"/>
        </w:rPr>
        <w:tab/>
        <w:t>Failure of providing commercial compliance by the bidder shall be deemed as sufficient basis of rejection of the bid.</w:t>
      </w:r>
    </w:p>
    <w:p w:rsidR="001B2DC7" w:rsidRPr="001B2DC7" w:rsidRDefault="001B2DC7" w:rsidP="001B2DC7">
      <w:pPr>
        <w:jc w:val="both"/>
        <w:rPr>
          <w:rFonts w:asciiTheme="majorBidi" w:hAnsiTheme="majorBidi" w:cstheme="majorBidi"/>
          <w:color w:val="000000"/>
          <w:sz w:val="24"/>
          <w:szCs w:val="24"/>
        </w:rPr>
      </w:pPr>
    </w:p>
    <w:p w:rsidR="001B2DC7" w:rsidRPr="00714490" w:rsidRDefault="001B2DC7" w:rsidP="00714490">
      <w:pPr>
        <w:pStyle w:val="ListParagraph"/>
        <w:numPr>
          <w:ilvl w:val="0"/>
          <w:numId w:val="13"/>
        </w:numPr>
        <w:rPr>
          <w:rFonts w:asciiTheme="majorBidi" w:hAnsiTheme="majorBidi" w:cstheme="majorBidi"/>
          <w:b/>
          <w:color w:val="000000"/>
          <w:sz w:val="24"/>
          <w:szCs w:val="24"/>
        </w:rPr>
      </w:pPr>
      <w:r w:rsidRPr="00714490">
        <w:rPr>
          <w:rFonts w:asciiTheme="majorBidi" w:hAnsiTheme="majorBidi" w:cstheme="majorBidi"/>
          <w:b/>
          <w:color w:val="000000"/>
          <w:sz w:val="24"/>
          <w:szCs w:val="24"/>
        </w:rPr>
        <w:t>Detail Price Schedule</w:t>
      </w:r>
    </w:p>
    <w:p w:rsidR="001B2DC7" w:rsidRPr="001B2DC7" w:rsidRDefault="001B2DC7" w:rsidP="00714490">
      <w:pPr>
        <w:ind w:left="288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bidder should submit item rate for each and every BOQ items. Any bid with the missing item rates will be rejected.</w:t>
      </w:r>
    </w:p>
    <w:p w:rsidR="001B2DC7" w:rsidRPr="001B2DC7" w:rsidRDefault="001B2DC7" w:rsidP="001B2DC7">
      <w:pPr>
        <w:jc w:val="both"/>
        <w:rPr>
          <w:rFonts w:asciiTheme="majorBidi" w:hAnsiTheme="majorBidi" w:cstheme="majorBidi"/>
          <w:color w:val="000000"/>
          <w:sz w:val="24"/>
          <w:szCs w:val="24"/>
        </w:rPr>
      </w:pPr>
    </w:p>
    <w:p w:rsidR="00714490" w:rsidRDefault="00714490" w:rsidP="00714490">
      <w:pPr>
        <w:ind w:firstLine="720"/>
        <w:rPr>
          <w:rFonts w:asciiTheme="majorBidi" w:hAnsiTheme="majorBidi" w:cstheme="majorBidi"/>
          <w:b/>
          <w:color w:val="000000"/>
          <w:sz w:val="24"/>
          <w:szCs w:val="24"/>
        </w:rPr>
      </w:pPr>
      <w:bookmarkStart w:id="3" w:name="_Toc223340725"/>
    </w:p>
    <w:p w:rsidR="00714490" w:rsidRDefault="00714490" w:rsidP="00714490">
      <w:pPr>
        <w:ind w:firstLine="720"/>
        <w:rPr>
          <w:rFonts w:asciiTheme="majorBidi" w:hAnsiTheme="majorBidi" w:cstheme="majorBidi"/>
          <w:b/>
          <w:color w:val="000000"/>
          <w:sz w:val="24"/>
          <w:szCs w:val="24"/>
        </w:rPr>
      </w:pPr>
    </w:p>
    <w:p w:rsidR="00714490" w:rsidRDefault="00714490" w:rsidP="00714490">
      <w:pPr>
        <w:ind w:firstLine="720"/>
        <w:rPr>
          <w:rFonts w:asciiTheme="majorBidi" w:hAnsiTheme="majorBidi" w:cstheme="majorBidi"/>
          <w:b/>
          <w:color w:val="000000"/>
          <w:sz w:val="24"/>
          <w:szCs w:val="24"/>
        </w:rPr>
      </w:pPr>
    </w:p>
    <w:p w:rsidR="00714490" w:rsidRDefault="00714490" w:rsidP="00714490">
      <w:pPr>
        <w:ind w:firstLine="720"/>
        <w:rPr>
          <w:rFonts w:asciiTheme="majorBidi" w:hAnsiTheme="majorBidi" w:cstheme="majorBidi"/>
          <w:b/>
          <w:color w:val="000000"/>
          <w:sz w:val="24"/>
          <w:szCs w:val="24"/>
        </w:rPr>
      </w:pPr>
    </w:p>
    <w:p w:rsidR="001B2DC7" w:rsidRPr="001B2DC7" w:rsidRDefault="001B2DC7" w:rsidP="00714490">
      <w:pPr>
        <w:ind w:firstLine="720"/>
        <w:rPr>
          <w:rFonts w:asciiTheme="majorBidi" w:hAnsiTheme="majorBidi" w:cstheme="majorBidi"/>
          <w:b/>
          <w:color w:val="000000"/>
          <w:sz w:val="24"/>
          <w:szCs w:val="24"/>
        </w:rPr>
      </w:pPr>
      <w:r w:rsidRPr="001B2DC7">
        <w:rPr>
          <w:rFonts w:asciiTheme="majorBidi" w:hAnsiTheme="majorBidi" w:cstheme="majorBidi"/>
          <w:b/>
          <w:color w:val="000000"/>
          <w:sz w:val="24"/>
          <w:szCs w:val="24"/>
        </w:rPr>
        <w:lastRenderedPageBreak/>
        <w:t>2.2</w:t>
      </w:r>
      <w:r w:rsidRPr="001B2DC7">
        <w:rPr>
          <w:rFonts w:asciiTheme="majorBidi" w:hAnsiTheme="majorBidi" w:cstheme="majorBidi"/>
          <w:b/>
          <w:color w:val="000000"/>
          <w:sz w:val="24"/>
          <w:szCs w:val="24"/>
        </w:rPr>
        <w:tab/>
        <w:t>Volume-II: Technical Proposal</w:t>
      </w:r>
      <w:bookmarkEnd w:id="3"/>
    </w:p>
    <w:p w:rsidR="001B2DC7" w:rsidRPr="001B2DC7" w:rsidRDefault="001B2DC7" w:rsidP="001B2DC7">
      <w:pPr>
        <w:rPr>
          <w:rFonts w:asciiTheme="majorBidi" w:hAnsiTheme="majorBidi" w:cstheme="majorBidi"/>
          <w:color w:val="000000"/>
          <w:sz w:val="24"/>
          <w:szCs w:val="24"/>
        </w:rPr>
      </w:pPr>
    </w:p>
    <w:p w:rsidR="001B2DC7" w:rsidRPr="001B2DC7" w:rsidRDefault="001B2DC7" w:rsidP="00714490">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2.2.1</w:t>
      </w:r>
      <w:r w:rsidRPr="001B2DC7">
        <w:rPr>
          <w:rFonts w:asciiTheme="majorBidi" w:hAnsiTheme="majorBidi" w:cstheme="majorBidi"/>
          <w:color w:val="000000"/>
          <w:sz w:val="24"/>
          <w:szCs w:val="24"/>
        </w:rPr>
        <w:tab/>
        <w:t>The technical proposal shall comprise the following documents as well:</w:t>
      </w:r>
    </w:p>
    <w:p w:rsidR="001B2DC7" w:rsidRPr="001B2DC7" w:rsidRDefault="001B2DC7" w:rsidP="001B2DC7">
      <w:pPr>
        <w:jc w:val="both"/>
        <w:rPr>
          <w:rFonts w:asciiTheme="majorBidi" w:hAnsiTheme="majorBidi" w:cstheme="majorBidi"/>
          <w:color w:val="000000"/>
        </w:rPr>
      </w:pPr>
    </w:p>
    <w:p w:rsidR="001B2DC7" w:rsidRDefault="001B2DC7" w:rsidP="00714490">
      <w:pPr>
        <w:numPr>
          <w:ilvl w:val="2"/>
          <w:numId w:val="3"/>
        </w:numPr>
        <w:ind w:left="25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Sign all the Pages of Un-priced BOQ.</w:t>
      </w:r>
    </w:p>
    <w:p w:rsidR="00714490" w:rsidRPr="001B2DC7" w:rsidRDefault="00714490" w:rsidP="00714490">
      <w:pPr>
        <w:ind w:left="1980"/>
        <w:jc w:val="both"/>
        <w:rPr>
          <w:rFonts w:asciiTheme="majorBidi" w:hAnsiTheme="majorBidi" w:cstheme="majorBidi"/>
          <w:color w:val="000000"/>
          <w:sz w:val="24"/>
          <w:szCs w:val="24"/>
        </w:rPr>
      </w:pPr>
    </w:p>
    <w:p w:rsidR="001B2DC7" w:rsidRDefault="001B2DC7" w:rsidP="00714490">
      <w:pPr>
        <w:numPr>
          <w:ilvl w:val="2"/>
          <w:numId w:val="3"/>
        </w:numPr>
        <w:ind w:left="25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Compliance with all clauses of the tender document;</w:t>
      </w:r>
    </w:p>
    <w:p w:rsidR="00714490" w:rsidRPr="001B2DC7" w:rsidRDefault="00714490" w:rsidP="00714490">
      <w:pPr>
        <w:ind w:left="1980"/>
        <w:jc w:val="both"/>
        <w:rPr>
          <w:rFonts w:asciiTheme="majorBidi" w:hAnsiTheme="majorBidi" w:cstheme="majorBidi"/>
          <w:color w:val="000000"/>
          <w:sz w:val="24"/>
          <w:szCs w:val="24"/>
        </w:rPr>
      </w:pPr>
    </w:p>
    <w:p w:rsidR="001B2DC7" w:rsidRDefault="001B2DC7" w:rsidP="00714490">
      <w:pPr>
        <w:numPr>
          <w:ilvl w:val="2"/>
          <w:numId w:val="3"/>
        </w:numPr>
        <w:ind w:left="25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Compliance with the required Scope of Work;</w:t>
      </w:r>
    </w:p>
    <w:p w:rsidR="00714490" w:rsidRDefault="00714490" w:rsidP="00714490">
      <w:pPr>
        <w:pStyle w:val="ListParagraph"/>
        <w:ind w:left="1080"/>
        <w:rPr>
          <w:rFonts w:asciiTheme="majorBidi" w:hAnsiTheme="majorBidi" w:cstheme="majorBidi"/>
          <w:color w:val="000000"/>
          <w:sz w:val="24"/>
          <w:szCs w:val="24"/>
        </w:rPr>
      </w:pPr>
    </w:p>
    <w:p w:rsidR="001B2DC7" w:rsidRDefault="001B2DC7" w:rsidP="00714490">
      <w:pPr>
        <w:numPr>
          <w:ilvl w:val="2"/>
          <w:numId w:val="3"/>
        </w:numPr>
        <w:ind w:left="25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Details of Past Experience of Similar Nature of Work in PTCL with supporting documents.</w:t>
      </w:r>
    </w:p>
    <w:p w:rsidR="00714490" w:rsidRDefault="00714490" w:rsidP="00714490">
      <w:pPr>
        <w:pStyle w:val="ListParagraph"/>
        <w:ind w:left="1080"/>
        <w:rPr>
          <w:rFonts w:asciiTheme="majorBidi" w:hAnsiTheme="majorBidi" w:cstheme="majorBidi"/>
          <w:color w:val="000000"/>
          <w:sz w:val="24"/>
          <w:szCs w:val="24"/>
        </w:rPr>
      </w:pPr>
    </w:p>
    <w:p w:rsidR="001B2DC7" w:rsidRDefault="001B2DC7" w:rsidP="00714490">
      <w:pPr>
        <w:numPr>
          <w:ilvl w:val="2"/>
          <w:numId w:val="3"/>
        </w:numPr>
        <w:ind w:left="25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Company’s profile and technical expertise as follows:</w:t>
      </w:r>
    </w:p>
    <w:p w:rsidR="00714490" w:rsidRDefault="00714490" w:rsidP="00714490">
      <w:pPr>
        <w:pStyle w:val="ListParagraph"/>
        <w:ind w:left="1080"/>
        <w:rPr>
          <w:rFonts w:asciiTheme="majorBidi" w:hAnsiTheme="majorBidi" w:cstheme="majorBidi"/>
          <w:color w:val="000000"/>
          <w:sz w:val="24"/>
          <w:szCs w:val="24"/>
        </w:rPr>
      </w:pPr>
    </w:p>
    <w:p w:rsidR="001B2DC7" w:rsidRPr="00714490" w:rsidRDefault="001B2DC7" w:rsidP="00714490">
      <w:pPr>
        <w:pStyle w:val="ListParagraph"/>
        <w:numPr>
          <w:ilvl w:val="0"/>
          <w:numId w:val="14"/>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Company history, background</w:t>
      </w:r>
    </w:p>
    <w:p w:rsidR="001B2DC7" w:rsidRPr="00714490" w:rsidRDefault="001B2DC7" w:rsidP="00714490">
      <w:pPr>
        <w:pStyle w:val="ListParagraph"/>
        <w:numPr>
          <w:ilvl w:val="0"/>
          <w:numId w:val="14"/>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Contacts Details</w:t>
      </w:r>
    </w:p>
    <w:p w:rsidR="001B2DC7" w:rsidRPr="00714490" w:rsidRDefault="001B2DC7" w:rsidP="00714490">
      <w:pPr>
        <w:pStyle w:val="ListParagraph"/>
        <w:numPr>
          <w:ilvl w:val="0"/>
          <w:numId w:val="14"/>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Areas of specialization</w:t>
      </w:r>
    </w:p>
    <w:p w:rsidR="001B2DC7" w:rsidRPr="00714490" w:rsidRDefault="001B2DC7" w:rsidP="00714490">
      <w:pPr>
        <w:pStyle w:val="ListParagraph"/>
        <w:numPr>
          <w:ilvl w:val="0"/>
          <w:numId w:val="14"/>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Experience in Projects of the relevant field</w:t>
      </w:r>
    </w:p>
    <w:p w:rsidR="001B2DC7" w:rsidRPr="00714490" w:rsidRDefault="001B2DC7" w:rsidP="00714490">
      <w:pPr>
        <w:pStyle w:val="ListParagraph"/>
        <w:numPr>
          <w:ilvl w:val="0"/>
          <w:numId w:val="14"/>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 xml:space="preserve">Other projects </w:t>
      </w:r>
    </w:p>
    <w:p w:rsidR="001B2DC7" w:rsidRPr="00714490" w:rsidRDefault="001B2DC7" w:rsidP="00714490">
      <w:pPr>
        <w:pStyle w:val="ListParagraph"/>
        <w:numPr>
          <w:ilvl w:val="0"/>
          <w:numId w:val="14"/>
        </w:numPr>
        <w:jc w:val="both"/>
        <w:rPr>
          <w:rFonts w:asciiTheme="majorBidi" w:hAnsiTheme="majorBidi" w:cstheme="majorBidi"/>
          <w:color w:val="000000"/>
          <w:sz w:val="24"/>
          <w:szCs w:val="24"/>
        </w:rPr>
      </w:pPr>
      <w:r w:rsidRPr="00714490">
        <w:rPr>
          <w:rFonts w:asciiTheme="majorBidi" w:hAnsiTheme="majorBidi" w:cstheme="majorBidi"/>
          <w:color w:val="000000"/>
          <w:sz w:val="24"/>
          <w:szCs w:val="24"/>
        </w:rPr>
        <w:t>References.</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714490">
      <w:pPr>
        <w:ind w:firstLine="720"/>
        <w:jc w:val="both"/>
        <w:rPr>
          <w:rFonts w:asciiTheme="majorBidi" w:hAnsiTheme="majorBidi" w:cstheme="majorBidi"/>
          <w:b/>
          <w:color w:val="000000"/>
          <w:sz w:val="24"/>
          <w:szCs w:val="24"/>
        </w:rPr>
      </w:pPr>
      <w:r w:rsidRPr="001B2DC7">
        <w:rPr>
          <w:rFonts w:asciiTheme="majorBidi" w:hAnsiTheme="majorBidi" w:cstheme="majorBidi"/>
          <w:b/>
          <w:color w:val="000000"/>
          <w:sz w:val="24"/>
          <w:szCs w:val="24"/>
        </w:rPr>
        <w:t>2.3</w:t>
      </w:r>
      <w:r w:rsidRPr="001B2DC7">
        <w:rPr>
          <w:rFonts w:asciiTheme="majorBidi" w:hAnsiTheme="majorBidi" w:cstheme="majorBidi"/>
          <w:b/>
          <w:color w:val="000000"/>
          <w:sz w:val="24"/>
          <w:szCs w:val="24"/>
        </w:rPr>
        <w:tab/>
        <w:t>FORMAT AND SIGNING OF BID</w:t>
      </w:r>
    </w:p>
    <w:p w:rsidR="001B2DC7" w:rsidRPr="001B2DC7" w:rsidRDefault="001B2DC7" w:rsidP="001B2DC7">
      <w:pPr>
        <w:jc w:val="both"/>
        <w:rPr>
          <w:rFonts w:asciiTheme="majorBidi" w:hAnsiTheme="majorBidi" w:cstheme="majorBidi"/>
          <w:color w:val="000000"/>
          <w:sz w:val="24"/>
          <w:szCs w:val="24"/>
        </w:rPr>
      </w:pPr>
    </w:p>
    <w:p w:rsidR="001B2DC7" w:rsidRDefault="001B2DC7" w:rsidP="00714490">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2.3.1</w:t>
      </w:r>
      <w:r w:rsidRPr="001B2DC7">
        <w:rPr>
          <w:rFonts w:asciiTheme="majorBidi" w:hAnsiTheme="majorBidi" w:cstheme="majorBidi"/>
          <w:color w:val="000000"/>
          <w:sz w:val="24"/>
          <w:szCs w:val="24"/>
        </w:rPr>
        <w:tab/>
        <w:t>The Bidder shall prepare one TECHNICAL BID and one COMMERCIAL BID. All pages submitted by bidders in each bid must be clearly signed and stamped by contractor. If the Bidder failed to submit or not provide any of the Bids it will be treated as non-responsive and will be rejected.</w:t>
      </w:r>
    </w:p>
    <w:p w:rsidR="00714490" w:rsidRPr="001B2DC7" w:rsidRDefault="00714490" w:rsidP="00714490">
      <w:pPr>
        <w:ind w:left="720" w:firstLine="720"/>
        <w:jc w:val="both"/>
        <w:rPr>
          <w:rFonts w:asciiTheme="majorBidi" w:hAnsiTheme="majorBidi" w:cstheme="majorBidi"/>
          <w:color w:val="000000"/>
          <w:sz w:val="24"/>
          <w:szCs w:val="24"/>
        </w:rPr>
      </w:pPr>
      <w:r>
        <w:rPr>
          <w:rFonts w:asciiTheme="majorBidi" w:hAnsiTheme="majorBidi" w:cstheme="majorBidi"/>
          <w:color w:val="000000"/>
          <w:sz w:val="24"/>
          <w:szCs w:val="24"/>
        </w:rPr>
        <w:tab/>
      </w:r>
    </w:p>
    <w:p w:rsidR="001B2DC7" w:rsidRDefault="001B2DC7" w:rsidP="00714490">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2.3.2</w:t>
      </w:r>
      <w:r w:rsidRPr="001B2DC7">
        <w:rPr>
          <w:rFonts w:asciiTheme="majorBidi" w:hAnsiTheme="majorBidi" w:cstheme="majorBidi"/>
          <w:color w:val="000000"/>
          <w:sz w:val="24"/>
          <w:szCs w:val="24"/>
        </w:rPr>
        <w:tab/>
        <w:t xml:space="preserve">All pages of the bid, except for un-amended printed literature shall be initialed by the person or persons signing the Price bid. Price schedule should be properly signed and stamped. If the price schedule is not signed and stamped the bid will be treated as non-responsive and rejected. </w:t>
      </w:r>
    </w:p>
    <w:p w:rsidR="00714490" w:rsidRPr="001B2DC7" w:rsidRDefault="00714490" w:rsidP="00714490">
      <w:pPr>
        <w:ind w:left="720" w:firstLine="720"/>
        <w:jc w:val="both"/>
        <w:rPr>
          <w:rFonts w:asciiTheme="majorBidi" w:hAnsiTheme="majorBidi" w:cstheme="majorBidi"/>
          <w:color w:val="000000"/>
          <w:sz w:val="24"/>
          <w:szCs w:val="24"/>
        </w:rPr>
      </w:pPr>
    </w:p>
    <w:p w:rsidR="001B2DC7" w:rsidRPr="001B2DC7" w:rsidRDefault="001B2DC7" w:rsidP="00714490">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2.3.3</w:t>
      </w:r>
      <w:r w:rsidRPr="001B2DC7">
        <w:rPr>
          <w:rFonts w:asciiTheme="majorBidi" w:hAnsiTheme="majorBidi" w:cstheme="majorBidi"/>
          <w:color w:val="000000"/>
          <w:sz w:val="24"/>
          <w:szCs w:val="24"/>
        </w:rPr>
        <w:tab/>
        <w:t>The bid shall not contain any interlineations, erasures or over-writing except as necessary to correct errors made by the bidder.</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714490">
      <w:pPr>
        <w:ind w:firstLine="720"/>
        <w:jc w:val="both"/>
        <w:rPr>
          <w:rFonts w:asciiTheme="majorBidi" w:hAnsiTheme="majorBidi" w:cstheme="majorBidi"/>
          <w:b/>
          <w:color w:val="000000"/>
          <w:sz w:val="24"/>
          <w:szCs w:val="24"/>
        </w:rPr>
      </w:pPr>
      <w:r w:rsidRPr="001B2DC7">
        <w:rPr>
          <w:rFonts w:asciiTheme="majorBidi" w:hAnsiTheme="majorBidi" w:cstheme="majorBidi"/>
          <w:b/>
          <w:color w:val="000000"/>
          <w:sz w:val="24"/>
          <w:szCs w:val="24"/>
        </w:rPr>
        <w:t>2.4</w:t>
      </w:r>
      <w:r w:rsidRPr="001B2DC7">
        <w:rPr>
          <w:rFonts w:asciiTheme="majorBidi" w:hAnsiTheme="majorBidi" w:cstheme="majorBidi"/>
          <w:b/>
          <w:color w:val="000000"/>
          <w:sz w:val="24"/>
          <w:szCs w:val="24"/>
        </w:rPr>
        <w:tab/>
        <w:t>SUBMISSION OF BIDS</w:t>
      </w:r>
    </w:p>
    <w:p w:rsidR="001B2DC7" w:rsidRPr="001B2DC7" w:rsidRDefault="001B2DC7" w:rsidP="001B2DC7">
      <w:pPr>
        <w:jc w:val="both"/>
        <w:rPr>
          <w:rFonts w:asciiTheme="majorBidi" w:hAnsiTheme="majorBidi" w:cstheme="majorBidi"/>
          <w:b/>
          <w:color w:val="000000"/>
          <w:sz w:val="24"/>
          <w:szCs w:val="24"/>
        </w:rPr>
      </w:pPr>
    </w:p>
    <w:p w:rsidR="001B2DC7" w:rsidRPr="001B2DC7" w:rsidRDefault="001B2DC7" w:rsidP="00714490">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Submission method of bids and deadline</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714490">
      <w:pPr>
        <w:ind w:left="144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w:t>
      </w:r>
      <w:r w:rsidRPr="001B2DC7">
        <w:rPr>
          <w:rFonts w:asciiTheme="majorBidi" w:hAnsiTheme="majorBidi" w:cstheme="majorBidi"/>
          <w:color w:val="000000"/>
          <w:sz w:val="24"/>
          <w:szCs w:val="24"/>
        </w:rPr>
        <w:tab/>
        <w:t xml:space="preserve">Bidders shall make two separate submissions in two sealed </w:t>
      </w:r>
      <w:r w:rsidR="00714490" w:rsidRPr="001B2DC7">
        <w:rPr>
          <w:rFonts w:asciiTheme="majorBidi" w:hAnsiTheme="majorBidi" w:cstheme="majorBidi"/>
          <w:color w:val="000000"/>
          <w:sz w:val="24"/>
          <w:szCs w:val="24"/>
        </w:rPr>
        <w:t>envelopes</w:t>
      </w:r>
      <w:r w:rsidRPr="001B2DC7">
        <w:rPr>
          <w:rFonts w:asciiTheme="majorBidi" w:hAnsiTheme="majorBidi" w:cstheme="majorBidi"/>
          <w:color w:val="000000"/>
          <w:sz w:val="24"/>
          <w:szCs w:val="24"/>
        </w:rPr>
        <w:t xml:space="preserve">. One sealed envelope will contain the </w:t>
      </w:r>
      <w:r w:rsidRPr="001B2DC7">
        <w:rPr>
          <w:rFonts w:asciiTheme="majorBidi" w:hAnsiTheme="majorBidi" w:cstheme="majorBidi"/>
          <w:b/>
          <w:bCs/>
          <w:color w:val="000000"/>
          <w:sz w:val="24"/>
          <w:szCs w:val="24"/>
        </w:rPr>
        <w:t>Technical Offer</w:t>
      </w:r>
      <w:r w:rsidRPr="001B2DC7">
        <w:rPr>
          <w:rFonts w:asciiTheme="majorBidi" w:hAnsiTheme="majorBidi" w:cstheme="majorBidi"/>
          <w:color w:val="000000"/>
          <w:sz w:val="24"/>
          <w:szCs w:val="24"/>
        </w:rPr>
        <w:t xml:space="preserve"> (un-priced bid) along with specifications and all other technical details ensuring that the envelope must be marked as </w:t>
      </w:r>
      <w:r w:rsidRPr="001B2DC7">
        <w:rPr>
          <w:rFonts w:asciiTheme="majorBidi" w:hAnsiTheme="majorBidi" w:cstheme="majorBidi"/>
          <w:b/>
          <w:bCs/>
          <w:color w:val="000000"/>
          <w:sz w:val="24"/>
          <w:szCs w:val="24"/>
        </w:rPr>
        <w:t>“Technical Offer”.</w:t>
      </w:r>
      <w:r w:rsidRPr="001B2DC7">
        <w:rPr>
          <w:rFonts w:asciiTheme="majorBidi" w:hAnsiTheme="majorBidi" w:cstheme="majorBidi"/>
          <w:color w:val="000000"/>
          <w:sz w:val="24"/>
          <w:szCs w:val="24"/>
        </w:rPr>
        <w:t xml:space="preserve"> </w:t>
      </w:r>
    </w:p>
    <w:p w:rsidR="001B2DC7" w:rsidRPr="001B2DC7" w:rsidRDefault="001B2DC7" w:rsidP="00714490">
      <w:pPr>
        <w:ind w:left="144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lastRenderedPageBreak/>
        <w:t>b)</w:t>
      </w:r>
      <w:r w:rsidRPr="001B2DC7">
        <w:rPr>
          <w:rFonts w:asciiTheme="majorBidi" w:hAnsiTheme="majorBidi" w:cstheme="majorBidi"/>
          <w:color w:val="000000"/>
          <w:sz w:val="24"/>
          <w:szCs w:val="24"/>
        </w:rPr>
        <w:tab/>
        <w:t xml:space="preserve">A second sealed envelope will contain the </w:t>
      </w:r>
      <w:r w:rsidRPr="001B2DC7">
        <w:rPr>
          <w:rFonts w:asciiTheme="majorBidi" w:hAnsiTheme="majorBidi" w:cstheme="majorBidi"/>
          <w:b/>
          <w:bCs/>
          <w:color w:val="000000"/>
          <w:sz w:val="24"/>
          <w:szCs w:val="24"/>
        </w:rPr>
        <w:t>commercial offer (priced bid)</w:t>
      </w:r>
      <w:r w:rsidRPr="001B2DC7">
        <w:rPr>
          <w:rFonts w:asciiTheme="majorBidi" w:hAnsiTheme="majorBidi" w:cstheme="majorBidi"/>
          <w:color w:val="000000"/>
          <w:sz w:val="24"/>
          <w:szCs w:val="24"/>
        </w:rPr>
        <w:t xml:space="preserve"> with the cost breakdown, ensuring that this envelope must be marked as “Commercial Offer”. </w:t>
      </w:r>
    </w:p>
    <w:p w:rsidR="001B2DC7" w:rsidRPr="001B2DC7" w:rsidRDefault="001B2DC7" w:rsidP="001B2DC7">
      <w:pPr>
        <w:jc w:val="both"/>
        <w:rPr>
          <w:rFonts w:asciiTheme="majorBidi" w:hAnsiTheme="majorBidi" w:cstheme="majorBidi"/>
          <w:color w:val="000000"/>
          <w:sz w:val="24"/>
          <w:szCs w:val="24"/>
        </w:rPr>
      </w:pPr>
    </w:p>
    <w:p w:rsidR="001B2DC7" w:rsidRPr="001B2DC7" w:rsidRDefault="00736215" w:rsidP="00714490">
      <w:pPr>
        <w:ind w:left="1440" w:firstLine="720"/>
        <w:jc w:val="both"/>
        <w:rPr>
          <w:rFonts w:asciiTheme="majorBidi" w:hAnsiTheme="majorBidi" w:cstheme="majorBidi"/>
          <w:color w:val="000000"/>
          <w:sz w:val="24"/>
          <w:szCs w:val="24"/>
        </w:rPr>
      </w:pPr>
      <w:r>
        <w:rPr>
          <w:rFonts w:asciiTheme="majorBidi" w:hAnsiTheme="majorBidi" w:cstheme="majorBidi"/>
          <w:color w:val="000000"/>
          <w:sz w:val="24"/>
          <w:szCs w:val="24"/>
        </w:rPr>
        <w:t>c</w:t>
      </w:r>
      <w:r w:rsidR="001B2DC7" w:rsidRPr="001B2DC7">
        <w:rPr>
          <w:rFonts w:asciiTheme="majorBidi" w:hAnsiTheme="majorBidi" w:cstheme="majorBidi"/>
          <w:color w:val="000000"/>
          <w:sz w:val="24"/>
          <w:szCs w:val="24"/>
        </w:rPr>
        <w:t>)</w:t>
      </w:r>
      <w:r w:rsidR="001B2DC7" w:rsidRPr="001B2DC7">
        <w:rPr>
          <w:rFonts w:asciiTheme="majorBidi" w:hAnsiTheme="majorBidi" w:cstheme="majorBidi"/>
          <w:color w:val="000000"/>
          <w:sz w:val="24"/>
          <w:szCs w:val="24"/>
        </w:rPr>
        <w:tab/>
        <w:t>Both above sealed envelops must bear PTCL Tender / RFP reference number ONLY without any other details or name of bidder or any other reference etc.</w:t>
      </w:r>
    </w:p>
    <w:p w:rsidR="001B2DC7" w:rsidRPr="001B2DC7" w:rsidRDefault="001B2DC7" w:rsidP="001B2DC7">
      <w:pPr>
        <w:jc w:val="both"/>
        <w:rPr>
          <w:rFonts w:asciiTheme="majorBidi" w:hAnsiTheme="majorBidi" w:cstheme="majorBidi"/>
          <w:color w:val="000000"/>
          <w:sz w:val="24"/>
          <w:szCs w:val="24"/>
        </w:rPr>
      </w:pPr>
    </w:p>
    <w:p w:rsidR="001B2DC7" w:rsidRPr="001B2DC7" w:rsidRDefault="00736215" w:rsidP="00714490">
      <w:pPr>
        <w:ind w:left="1440" w:firstLine="720"/>
        <w:jc w:val="both"/>
        <w:rPr>
          <w:rFonts w:asciiTheme="majorBidi" w:hAnsiTheme="majorBidi" w:cstheme="majorBidi"/>
          <w:color w:val="000000"/>
          <w:sz w:val="24"/>
          <w:szCs w:val="24"/>
        </w:rPr>
      </w:pPr>
      <w:r>
        <w:rPr>
          <w:rFonts w:asciiTheme="majorBidi" w:hAnsiTheme="majorBidi" w:cstheme="majorBidi"/>
          <w:color w:val="000000"/>
          <w:sz w:val="24"/>
          <w:szCs w:val="24"/>
        </w:rPr>
        <w:t>d</w:t>
      </w:r>
      <w:r w:rsidR="001B2DC7" w:rsidRPr="001B2DC7">
        <w:rPr>
          <w:rFonts w:asciiTheme="majorBidi" w:hAnsiTheme="majorBidi" w:cstheme="majorBidi"/>
          <w:color w:val="000000"/>
          <w:sz w:val="24"/>
          <w:szCs w:val="24"/>
        </w:rPr>
        <w:t>)</w:t>
      </w:r>
      <w:r w:rsidR="001B2DC7" w:rsidRPr="001B2DC7">
        <w:rPr>
          <w:rFonts w:asciiTheme="majorBidi" w:hAnsiTheme="majorBidi" w:cstheme="majorBidi"/>
          <w:color w:val="000000"/>
          <w:sz w:val="24"/>
          <w:szCs w:val="24"/>
        </w:rPr>
        <w:tab/>
        <w:t>Both these bids must be deposited in the Office of Manager Fiber Ops II, Peshawar located at Room No. 104 Telephone House,1 The Mall Peshawar Cantt.</w:t>
      </w:r>
    </w:p>
    <w:p w:rsidR="001B2DC7" w:rsidRPr="001B2DC7" w:rsidRDefault="001B2DC7" w:rsidP="001B2DC7">
      <w:pPr>
        <w:jc w:val="both"/>
        <w:rPr>
          <w:rFonts w:asciiTheme="majorBidi" w:hAnsiTheme="majorBidi" w:cstheme="majorBidi"/>
          <w:color w:val="000000"/>
          <w:sz w:val="24"/>
          <w:szCs w:val="24"/>
        </w:rPr>
      </w:pPr>
    </w:p>
    <w:p w:rsidR="001B2DC7" w:rsidRPr="001B2DC7" w:rsidRDefault="00736215" w:rsidP="00714490">
      <w:pPr>
        <w:ind w:left="1440" w:firstLine="720"/>
        <w:jc w:val="both"/>
        <w:rPr>
          <w:rFonts w:asciiTheme="majorBidi" w:hAnsiTheme="majorBidi" w:cstheme="majorBidi"/>
          <w:color w:val="000000"/>
          <w:sz w:val="24"/>
          <w:szCs w:val="24"/>
        </w:rPr>
      </w:pPr>
      <w:r>
        <w:rPr>
          <w:rFonts w:asciiTheme="majorBidi" w:hAnsiTheme="majorBidi" w:cstheme="majorBidi"/>
          <w:color w:val="000000"/>
          <w:sz w:val="24"/>
          <w:szCs w:val="24"/>
        </w:rPr>
        <w:t>e</w:t>
      </w:r>
      <w:r w:rsidR="001B2DC7" w:rsidRPr="001B2DC7">
        <w:rPr>
          <w:rFonts w:asciiTheme="majorBidi" w:hAnsiTheme="majorBidi" w:cstheme="majorBidi"/>
          <w:color w:val="000000"/>
          <w:sz w:val="24"/>
          <w:szCs w:val="24"/>
        </w:rPr>
        <w:t>)</w:t>
      </w:r>
      <w:r w:rsidR="001B2DC7" w:rsidRPr="001B2DC7">
        <w:rPr>
          <w:rFonts w:asciiTheme="majorBidi" w:hAnsiTheme="majorBidi" w:cstheme="majorBidi"/>
          <w:color w:val="000000"/>
          <w:sz w:val="24"/>
          <w:szCs w:val="24"/>
        </w:rPr>
        <w:tab/>
        <w:t>Bids must be received submitted before the closing date and time of the said bidding process. Any bid submission after the deadline will be rejected and /or returned un-opened to the bidder.</w:t>
      </w:r>
    </w:p>
    <w:p w:rsidR="001B2DC7" w:rsidRPr="001B2DC7" w:rsidRDefault="001B2DC7" w:rsidP="001B2DC7">
      <w:pPr>
        <w:jc w:val="both"/>
        <w:rPr>
          <w:rFonts w:asciiTheme="majorBidi" w:hAnsiTheme="majorBidi" w:cstheme="majorBidi"/>
          <w:color w:val="000000"/>
          <w:sz w:val="24"/>
          <w:szCs w:val="24"/>
        </w:rPr>
      </w:pPr>
    </w:p>
    <w:p w:rsidR="001B2DC7" w:rsidRPr="001B2DC7" w:rsidRDefault="00736215" w:rsidP="00803891">
      <w:pPr>
        <w:ind w:left="1440" w:firstLine="720"/>
        <w:jc w:val="both"/>
        <w:rPr>
          <w:rFonts w:asciiTheme="majorBidi" w:hAnsiTheme="majorBidi" w:cstheme="majorBidi"/>
          <w:color w:val="000000"/>
          <w:sz w:val="24"/>
          <w:szCs w:val="24"/>
        </w:rPr>
      </w:pPr>
      <w:r>
        <w:rPr>
          <w:rFonts w:asciiTheme="majorBidi" w:hAnsiTheme="majorBidi" w:cstheme="majorBidi"/>
          <w:color w:val="000000"/>
          <w:sz w:val="24"/>
          <w:szCs w:val="24"/>
        </w:rPr>
        <w:t>f</w:t>
      </w:r>
      <w:r w:rsidR="00803891">
        <w:rPr>
          <w:rFonts w:asciiTheme="majorBidi" w:hAnsiTheme="majorBidi" w:cstheme="majorBidi"/>
          <w:color w:val="000000"/>
          <w:sz w:val="24"/>
          <w:szCs w:val="24"/>
        </w:rPr>
        <w:t>)</w:t>
      </w:r>
      <w:r w:rsidR="00803891">
        <w:rPr>
          <w:rFonts w:asciiTheme="majorBidi" w:hAnsiTheme="majorBidi" w:cstheme="majorBidi"/>
          <w:color w:val="000000"/>
          <w:sz w:val="24"/>
          <w:szCs w:val="24"/>
        </w:rPr>
        <w:tab/>
      </w:r>
      <w:r w:rsidR="001B2DC7" w:rsidRPr="001B2DC7">
        <w:rPr>
          <w:rFonts w:asciiTheme="majorBidi" w:hAnsiTheme="majorBidi" w:cstheme="majorBidi"/>
          <w:color w:val="000000"/>
          <w:sz w:val="24"/>
          <w:szCs w:val="24"/>
        </w:rPr>
        <w:t>PTCL may at its discretion, extend this deadline for the submission of bids in which case all rights and obligations of PTCL and Bidders previously subject to the deadline will thereafter be subject to the deadline as extended.</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firstLine="720"/>
        <w:jc w:val="both"/>
        <w:rPr>
          <w:rFonts w:asciiTheme="majorBidi" w:hAnsiTheme="majorBidi" w:cstheme="majorBidi"/>
          <w:b/>
          <w:color w:val="000000"/>
          <w:sz w:val="24"/>
          <w:szCs w:val="24"/>
        </w:rPr>
      </w:pPr>
      <w:r w:rsidRPr="001B2DC7">
        <w:rPr>
          <w:rFonts w:asciiTheme="majorBidi" w:hAnsiTheme="majorBidi" w:cstheme="majorBidi"/>
          <w:b/>
          <w:color w:val="000000"/>
          <w:sz w:val="24"/>
          <w:szCs w:val="24"/>
        </w:rPr>
        <w:t>2.5</w:t>
      </w:r>
      <w:r w:rsidRPr="001B2DC7">
        <w:rPr>
          <w:rFonts w:asciiTheme="majorBidi" w:hAnsiTheme="majorBidi" w:cstheme="majorBidi"/>
          <w:b/>
          <w:color w:val="000000"/>
          <w:sz w:val="24"/>
          <w:szCs w:val="24"/>
        </w:rPr>
        <w:tab/>
        <w:t>MODIFICATION AND WITHDRAWAL</w:t>
      </w:r>
    </w:p>
    <w:p w:rsidR="001B2DC7" w:rsidRPr="001B2DC7" w:rsidRDefault="001B2DC7" w:rsidP="001B2DC7">
      <w:pPr>
        <w:jc w:val="both"/>
        <w:rPr>
          <w:rFonts w:asciiTheme="majorBidi" w:hAnsiTheme="majorBidi" w:cstheme="majorBidi"/>
          <w:b/>
          <w:color w:val="000000"/>
          <w:sz w:val="24"/>
          <w:szCs w:val="24"/>
        </w:rPr>
      </w:pPr>
    </w:p>
    <w:p w:rsid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2.5.1</w:t>
      </w:r>
      <w:r w:rsidRPr="001B2DC7">
        <w:rPr>
          <w:rFonts w:asciiTheme="majorBidi" w:hAnsiTheme="majorBidi" w:cstheme="majorBidi"/>
          <w:color w:val="000000"/>
          <w:sz w:val="24"/>
          <w:szCs w:val="24"/>
        </w:rPr>
        <w:tab/>
        <w:t>The Bidder may modify or withdraw its bid after the bid’s submission, provided that written notice of the modification or with drawls is received by PTCL prior to the deadline prescribed for submission of bids.</w:t>
      </w:r>
    </w:p>
    <w:p w:rsidR="00803891" w:rsidRPr="001B2DC7" w:rsidRDefault="00803891" w:rsidP="00803891">
      <w:pPr>
        <w:ind w:left="720" w:firstLine="720"/>
        <w:jc w:val="both"/>
        <w:rPr>
          <w:rFonts w:asciiTheme="majorBidi" w:hAnsiTheme="majorBidi" w:cstheme="majorBidi"/>
          <w:color w:val="000000"/>
          <w:sz w:val="24"/>
          <w:szCs w:val="24"/>
        </w:rPr>
      </w:pPr>
    </w:p>
    <w:p w:rsid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2.5.2</w:t>
      </w:r>
      <w:r w:rsidRPr="001B2DC7">
        <w:rPr>
          <w:rFonts w:asciiTheme="majorBidi" w:hAnsiTheme="majorBidi" w:cstheme="majorBidi"/>
          <w:color w:val="000000"/>
          <w:sz w:val="24"/>
          <w:szCs w:val="24"/>
        </w:rPr>
        <w:tab/>
        <w:t>The Bidder’s modification or withdrawal notice shall be prepared, sealed, marked and submitted in accordance with Terms.</w:t>
      </w:r>
    </w:p>
    <w:p w:rsidR="00803891" w:rsidRPr="001B2DC7" w:rsidRDefault="00803891" w:rsidP="00803891">
      <w:pPr>
        <w:ind w:left="720" w:firstLine="720"/>
        <w:jc w:val="both"/>
        <w:rPr>
          <w:rFonts w:asciiTheme="majorBidi" w:hAnsiTheme="majorBidi" w:cstheme="majorBidi"/>
          <w:color w:val="000000"/>
          <w:sz w:val="24"/>
          <w:szCs w:val="24"/>
        </w:rPr>
      </w:pPr>
    </w:p>
    <w:p w:rsid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2.5.3</w:t>
      </w:r>
      <w:r w:rsidRPr="001B2DC7">
        <w:rPr>
          <w:rFonts w:asciiTheme="majorBidi" w:hAnsiTheme="majorBidi" w:cstheme="majorBidi"/>
          <w:color w:val="000000"/>
          <w:sz w:val="24"/>
          <w:szCs w:val="24"/>
        </w:rPr>
        <w:tab/>
        <w:t>The bidder shall not modify this tender document subsequent to the deadline for submission of bids.</w:t>
      </w:r>
    </w:p>
    <w:p w:rsidR="00803891" w:rsidRPr="001B2DC7" w:rsidRDefault="00803891" w:rsidP="00803891">
      <w:pPr>
        <w:ind w:left="720" w:firstLine="720"/>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2.5.4</w:t>
      </w:r>
      <w:r w:rsidRPr="001B2DC7">
        <w:rPr>
          <w:rFonts w:asciiTheme="majorBidi" w:hAnsiTheme="majorBidi" w:cstheme="majorBidi"/>
          <w:color w:val="000000"/>
          <w:sz w:val="24"/>
          <w:szCs w:val="24"/>
        </w:rPr>
        <w:tab/>
        <w:t xml:space="preserve">No bid may be withdrawn in the interval between the deadline for submission of bids and the expiration of the period of bid validity specified by the Bidder on the Bid Form. </w:t>
      </w:r>
    </w:p>
    <w:p w:rsidR="001B2DC7" w:rsidRDefault="001B2DC7" w:rsidP="001B2DC7">
      <w:pPr>
        <w:jc w:val="both"/>
        <w:rPr>
          <w:rFonts w:asciiTheme="majorBidi" w:hAnsiTheme="majorBidi" w:cstheme="majorBidi"/>
          <w:b/>
          <w:color w:val="000000"/>
          <w:sz w:val="24"/>
          <w:szCs w:val="24"/>
        </w:rPr>
      </w:pPr>
    </w:p>
    <w:p w:rsidR="00803891" w:rsidRPr="001B2DC7" w:rsidRDefault="00803891" w:rsidP="001B2DC7">
      <w:pPr>
        <w:jc w:val="both"/>
        <w:rPr>
          <w:rFonts w:asciiTheme="majorBidi" w:hAnsiTheme="majorBidi" w:cstheme="majorBidi"/>
          <w:b/>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4" w:name="_Toc263684760"/>
      <w:r w:rsidRPr="001B2DC7">
        <w:rPr>
          <w:rFonts w:asciiTheme="majorBidi" w:hAnsiTheme="majorBidi" w:cstheme="majorBidi"/>
          <w:bCs/>
          <w:color w:val="000000"/>
        </w:rPr>
        <w:t>Alterations of Tender Documents</w:t>
      </w:r>
      <w:bookmarkEnd w:id="4"/>
    </w:p>
    <w:p w:rsid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PTCL reserves the right at the time of award and during validity of contract to increase or decrease the work quantity specified in the schedule of requirements without any change in the unit price or other terms and conditions. In addition, PTCL may delete any item from the schedule of requirements and the bid price shall be reduced accordingly.</w:t>
      </w:r>
    </w:p>
    <w:p w:rsidR="00803891" w:rsidRPr="001B2DC7" w:rsidRDefault="00803891" w:rsidP="00803891">
      <w:pPr>
        <w:ind w:left="720" w:firstLine="720"/>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lastRenderedPageBreak/>
        <w:t>The Contractor shall not execute any work which would have the effect of an increase or decrease in the Contract Price, or make any variation of the form, quality or quantity of the Works or any part thereof, without having the prior written approval of PTCL, but if the Contractor executes any increased work without such approval, in so doing he shall be deemed to have waived any right to claim additional payment or extension of time as a result of doing such work.</w:t>
      </w:r>
    </w:p>
    <w:p w:rsidR="001B2DC7" w:rsidRPr="001B2DC7" w:rsidRDefault="001B2DC7" w:rsidP="001B2DC7">
      <w:pPr>
        <w:jc w:val="both"/>
        <w:rPr>
          <w:rFonts w:asciiTheme="majorBidi" w:hAnsiTheme="majorBidi" w:cstheme="majorBidi"/>
          <w:color w:val="000000"/>
          <w:szCs w:val="22"/>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PTCL shall have the right to order any variation of the form, quality or quantity of the Works or any part thereof that may in PTCL’s opinion be necessary and for that purpose or if for any other reason it shall in PTCL’s opinion be desirable, PTCL shall have the power to order the Contractor to do and the Contractor shall execute established variations by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No variation shall be paid to the Contractor without an order in writing from the Employer.</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5" w:name="_Toc263684764"/>
      <w:r w:rsidRPr="001B2DC7">
        <w:rPr>
          <w:rFonts w:asciiTheme="majorBidi" w:hAnsiTheme="majorBidi" w:cstheme="majorBidi"/>
          <w:bCs/>
          <w:color w:val="000000"/>
        </w:rPr>
        <w:t>Acceptance or Rejection of Tenders</w:t>
      </w:r>
      <w:bookmarkEnd w:id="5"/>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PTCL reserves the right to accept or reject any or all bids and to annul the bidding process at any time prior to award of contract without thereby incurring any liability to the affected bidder(s) or any obligation to inform the affected Bidder(s) of the grounds for PTCL action.</w:t>
      </w:r>
    </w:p>
    <w:p w:rsidR="001B2DC7" w:rsidRPr="001B2DC7" w:rsidRDefault="001B2DC7" w:rsidP="001B2DC7">
      <w:pPr>
        <w:jc w:val="both"/>
        <w:rPr>
          <w:rFonts w:asciiTheme="majorBidi" w:hAnsiTheme="majorBidi" w:cstheme="majorBidi"/>
          <w:b/>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6" w:name="_Toc263684765"/>
      <w:r w:rsidRPr="001B2DC7">
        <w:rPr>
          <w:rFonts w:asciiTheme="majorBidi" w:hAnsiTheme="majorBidi" w:cstheme="majorBidi"/>
          <w:bCs/>
          <w:color w:val="000000"/>
        </w:rPr>
        <w:t>Interpretation of Tender Documents and Addenda</w:t>
      </w:r>
      <w:bookmarkEnd w:id="6"/>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At any time prior to the deadline for submission of bids, PTCL may, for any reason, whether on its own initiative or in response to a clarification requested by a prospective Bidder, modify the provisions of Bidding Documents by circulation of formal letter of amendment.</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7" w:name="_Toc263684767"/>
      <w:r w:rsidRPr="001B2DC7">
        <w:rPr>
          <w:rFonts w:asciiTheme="majorBidi" w:hAnsiTheme="majorBidi" w:cstheme="majorBidi"/>
          <w:bCs/>
          <w:color w:val="000000"/>
        </w:rPr>
        <w:t>Contract Price</w:t>
      </w:r>
      <w:bookmarkEnd w:id="7"/>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 prices of all item rates shall be firm and final and shall remain valid for one year from the signing of the contract by both parties. No variation whatsoever shall be acceptable to PTCL.</w:t>
      </w:r>
    </w:p>
    <w:p w:rsidR="001B2DC7" w:rsidRPr="001B2DC7" w:rsidRDefault="001B2DC7" w:rsidP="001B2DC7">
      <w:pPr>
        <w:jc w:val="both"/>
        <w:rPr>
          <w:rFonts w:asciiTheme="majorBidi" w:hAnsiTheme="majorBidi" w:cstheme="majorBidi"/>
          <w:b/>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8" w:name="_Toc263684768"/>
      <w:r w:rsidRPr="001B2DC7">
        <w:rPr>
          <w:rFonts w:asciiTheme="majorBidi" w:hAnsiTheme="majorBidi" w:cstheme="majorBidi"/>
          <w:bCs/>
          <w:color w:val="000000"/>
        </w:rPr>
        <w:t>License and Registration</w:t>
      </w:r>
      <w:bookmarkEnd w:id="8"/>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is required to ensure that he is holding a valid municipality license in the area of the Works and he shall be responsible for collecting the building permit from the appropriate municipality and payment of all charges incurred in connection therewith.</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For imported Goods under the contract, the contractor shall be responsible for obtaining export licenses as required. For domestic Goods (the local/domestic manufacture or off the shelf supply), the contractor shall be responsible for obtaining import licenses as well. </w:t>
      </w:r>
    </w:p>
    <w:p w:rsidR="001B2DC7" w:rsidRPr="001B2DC7" w:rsidRDefault="001B2DC7" w:rsidP="001B2DC7">
      <w:pPr>
        <w:jc w:val="both"/>
        <w:rPr>
          <w:rFonts w:asciiTheme="majorBidi" w:hAnsiTheme="majorBidi" w:cstheme="majorBidi"/>
          <w:color w:val="000000"/>
        </w:rPr>
      </w:pPr>
    </w:p>
    <w:p w:rsidR="001B2DC7" w:rsidRPr="001B2DC7" w:rsidRDefault="001B2DC7" w:rsidP="001B2DC7">
      <w:pPr>
        <w:jc w:val="both"/>
        <w:rPr>
          <w:rFonts w:asciiTheme="majorBidi" w:hAnsiTheme="majorBidi" w:cstheme="majorBidi"/>
          <w:color w:val="000000"/>
        </w:rPr>
      </w:pPr>
    </w:p>
    <w:p w:rsidR="001B2DC7" w:rsidRPr="001B2DC7" w:rsidRDefault="001B2DC7" w:rsidP="00803891">
      <w:pPr>
        <w:ind w:left="720" w:firstLine="720"/>
        <w:jc w:val="both"/>
        <w:rPr>
          <w:rFonts w:asciiTheme="majorBidi" w:hAnsiTheme="majorBidi" w:cstheme="majorBidi"/>
          <w:b/>
          <w:color w:val="000000"/>
          <w:sz w:val="24"/>
          <w:szCs w:val="24"/>
          <w:u w:val="single"/>
        </w:rPr>
      </w:pPr>
      <w:r w:rsidRPr="001B2DC7">
        <w:rPr>
          <w:rFonts w:asciiTheme="majorBidi" w:hAnsiTheme="majorBidi" w:cstheme="majorBidi"/>
          <w:b/>
          <w:color w:val="000000"/>
          <w:sz w:val="24"/>
          <w:szCs w:val="24"/>
          <w:u w:val="single"/>
        </w:rPr>
        <w:t>VENDOR REGISTRATION</w:t>
      </w:r>
    </w:p>
    <w:p w:rsidR="001B2DC7" w:rsidRPr="001B2DC7" w:rsidRDefault="001B2DC7" w:rsidP="001B2DC7">
      <w:pPr>
        <w:jc w:val="both"/>
        <w:rPr>
          <w:rFonts w:asciiTheme="majorBidi" w:hAnsiTheme="majorBidi" w:cstheme="majorBidi"/>
          <w:b/>
          <w:color w:val="000000"/>
          <w:sz w:val="24"/>
          <w:szCs w:val="24"/>
          <w:u w:val="single"/>
        </w:rPr>
      </w:pPr>
    </w:p>
    <w:p w:rsidR="001B2DC7" w:rsidRPr="00803891" w:rsidRDefault="001B2DC7" w:rsidP="00803891">
      <w:pPr>
        <w:pStyle w:val="ListParagraph"/>
        <w:numPr>
          <w:ilvl w:val="0"/>
          <w:numId w:val="15"/>
        </w:numPr>
        <w:jc w:val="both"/>
        <w:rPr>
          <w:rFonts w:asciiTheme="majorBidi" w:hAnsiTheme="majorBidi" w:cstheme="majorBidi"/>
          <w:color w:val="000000"/>
          <w:sz w:val="24"/>
          <w:szCs w:val="24"/>
        </w:rPr>
      </w:pPr>
      <w:r w:rsidRPr="00803891">
        <w:rPr>
          <w:rFonts w:asciiTheme="majorBidi" w:hAnsiTheme="majorBidi" w:cstheme="majorBidi"/>
          <w:color w:val="000000"/>
          <w:sz w:val="24"/>
          <w:szCs w:val="24"/>
        </w:rPr>
        <w:t xml:space="preserve">Vendor registration is mandatory for all the vendors interested to supply material/services to PTCL. </w:t>
      </w:r>
    </w:p>
    <w:p w:rsidR="001B2DC7" w:rsidRPr="00803891" w:rsidRDefault="001B2DC7" w:rsidP="00803891">
      <w:pPr>
        <w:pStyle w:val="ListParagraph"/>
        <w:numPr>
          <w:ilvl w:val="0"/>
          <w:numId w:val="15"/>
        </w:numPr>
        <w:jc w:val="both"/>
        <w:rPr>
          <w:rFonts w:asciiTheme="majorBidi" w:hAnsiTheme="majorBidi" w:cstheme="majorBidi"/>
          <w:color w:val="000000"/>
          <w:sz w:val="24"/>
          <w:szCs w:val="24"/>
        </w:rPr>
      </w:pPr>
      <w:r w:rsidRPr="00803891">
        <w:rPr>
          <w:rFonts w:asciiTheme="majorBidi" w:hAnsiTheme="majorBidi" w:cstheme="majorBidi"/>
          <w:color w:val="000000"/>
          <w:sz w:val="24"/>
          <w:szCs w:val="24"/>
        </w:rPr>
        <w:t>It is essential to mention the Vendor Registration Code (VR Code) on Quotation/Bids submitted.</w:t>
      </w:r>
    </w:p>
    <w:p w:rsidR="001B2DC7" w:rsidRPr="00803891" w:rsidRDefault="001B2DC7" w:rsidP="00803891">
      <w:pPr>
        <w:pStyle w:val="ListParagraph"/>
        <w:numPr>
          <w:ilvl w:val="0"/>
          <w:numId w:val="15"/>
        </w:numPr>
        <w:jc w:val="both"/>
        <w:rPr>
          <w:rFonts w:asciiTheme="majorBidi" w:hAnsiTheme="majorBidi" w:cstheme="majorBidi"/>
          <w:color w:val="000000"/>
          <w:sz w:val="24"/>
          <w:szCs w:val="24"/>
        </w:rPr>
      </w:pPr>
      <w:r w:rsidRPr="00803891">
        <w:rPr>
          <w:rFonts w:asciiTheme="majorBidi" w:hAnsiTheme="majorBidi" w:cstheme="majorBidi"/>
          <w:color w:val="000000"/>
          <w:sz w:val="24"/>
          <w:szCs w:val="24"/>
        </w:rPr>
        <w:t>Unregistered vendors are required to get registered with PTCL for good/continuous business relationship.</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9" w:name="_Toc263684771"/>
      <w:r w:rsidRPr="001B2DC7">
        <w:rPr>
          <w:rFonts w:asciiTheme="majorBidi" w:hAnsiTheme="majorBidi" w:cstheme="majorBidi"/>
          <w:bCs/>
          <w:color w:val="000000"/>
        </w:rPr>
        <w:t>Tenders to Comply with the Specifications</w:t>
      </w:r>
      <w:bookmarkEnd w:id="9"/>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execute, complete and maintain the Works in strict accordance with the Contract to the satisfaction and comply with and adhere strictly to the Engineer's instructions and directions on any matter (whether mentioned in the Contract or not) concerning the Works.</w:t>
      </w:r>
    </w:p>
    <w:p w:rsidR="006719A1" w:rsidRPr="001B2DC7" w:rsidRDefault="006719A1"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10" w:name="_Toc263684772"/>
      <w:r w:rsidRPr="001B2DC7">
        <w:rPr>
          <w:rFonts w:asciiTheme="majorBidi" w:hAnsiTheme="majorBidi" w:cstheme="majorBidi"/>
          <w:bCs/>
          <w:color w:val="000000"/>
        </w:rPr>
        <w:t>Successful Bidder</w:t>
      </w:r>
      <w:bookmarkEnd w:id="10"/>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PTCL will award contract to the successful Bidders whose bid has been determined to be substantially responsive and has been determined as the lowest evaluated bid provided, further that the Bidder is determined to be qualified to satisfactorily perform the contract.</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11" w:name="_Ref101659617"/>
      <w:bookmarkStart w:id="12" w:name="_Toc219871552"/>
      <w:bookmarkStart w:id="13" w:name="_Toc263684774"/>
      <w:r w:rsidRPr="001B2DC7">
        <w:rPr>
          <w:rFonts w:asciiTheme="majorBidi" w:hAnsiTheme="majorBidi" w:cstheme="majorBidi"/>
          <w:bCs/>
          <w:color w:val="000000"/>
        </w:rPr>
        <w:t>Price Validity</w:t>
      </w:r>
      <w:bookmarkEnd w:id="11"/>
      <w:bookmarkEnd w:id="12"/>
      <w:bookmarkEnd w:id="13"/>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Bids shall remain valid for 180 (one hundred and Eighty) days after the Submission/opening date. A bid valid for a shorter period may be rejected by PTCL as non-responsive.</w:t>
      </w:r>
    </w:p>
    <w:p w:rsidR="00803891" w:rsidRPr="001B2DC7" w:rsidRDefault="00803891"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14" w:name="_Toc219871553"/>
      <w:bookmarkStart w:id="15" w:name="_Toc263684775"/>
      <w:r w:rsidRPr="001B2DC7">
        <w:rPr>
          <w:rFonts w:asciiTheme="majorBidi" w:hAnsiTheme="majorBidi" w:cstheme="majorBidi"/>
          <w:bCs/>
          <w:color w:val="000000"/>
        </w:rPr>
        <w:t>Evaluation of Bids</w:t>
      </w:r>
      <w:bookmarkEnd w:id="14"/>
      <w:bookmarkEnd w:id="15"/>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bids shall be first evaluated technically. Technical evaluation will be based on the conformity to required technical specifications and compliance matrix specified in the Bidding Documents. Only technically compliant bids which meet all the mandatory service effecting requirements will be evaluated commercially.</w:t>
      </w:r>
    </w:p>
    <w:p w:rsidR="001B2DC7" w:rsidRPr="001B2DC7" w:rsidRDefault="001B2DC7" w:rsidP="001B2DC7">
      <w:pPr>
        <w:rPr>
          <w:rFonts w:asciiTheme="majorBidi" w:hAnsiTheme="majorBidi" w:cstheme="majorBidi"/>
          <w:color w:val="000000"/>
          <w:lang w:val="en-GB"/>
        </w:rPr>
      </w:pPr>
    </w:p>
    <w:p w:rsidR="001B2DC7" w:rsidRPr="001B2DC7" w:rsidRDefault="001B2DC7" w:rsidP="00803891">
      <w:pPr>
        <w:ind w:firstLine="720"/>
        <w:jc w:val="both"/>
        <w:rPr>
          <w:rFonts w:asciiTheme="majorBidi" w:hAnsiTheme="majorBidi" w:cstheme="majorBidi"/>
          <w:b/>
          <w:color w:val="000000"/>
          <w:sz w:val="24"/>
          <w:szCs w:val="24"/>
          <w:u w:val="single"/>
        </w:rPr>
      </w:pPr>
      <w:r w:rsidRPr="001B2DC7">
        <w:rPr>
          <w:rFonts w:asciiTheme="majorBidi" w:hAnsiTheme="majorBidi" w:cstheme="majorBidi"/>
          <w:b/>
          <w:color w:val="000000"/>
          <w:sz w:val="24"/>
          <w:szCs w:val="24"/>
          <w:u w:val="single"/>
        </w:rPr>
        <w:t>Quality</w:t>
      </w: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goods shall be of the best quality and field proven.</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firstLine="720"/>
        <w:jc w:val="both"/>
        <w:rPr>
          <w:rFonts w:asciiTheme="majorBidi" w:hAnsiTheme="majorBidi" w:cstheme="majorBidi"/>
          <w:b/>
          <w:color w:val="000000"/>
          <w:sz w:val="24"/>
          <w:szCs w:val="24"/>
          <w:u w:val="single"/>
        </w:rPr>
      </w:pPr>
      <w:r w:rsidRPr="001B2DC7">
        <w:rPr>
          <w:rFonts w:asciiTheme="majorBidi" w:hAnsiTheme="majorBidi" w:cstheme="majorBidi"/>
          <w:b/>
          <w:color w:val="000000"/>
          <w:sz w:val="24"/>
          <w:szCs w:val="24"/>
          <w:u w:val="single"/>
        </w:rPr>
        <w:t>Lowest Bid</w:t>
      </w: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Award shall be offered to the bidders whose bids is technically acceptable and having been commercially evaluated as the price wise lowest in manner on complete list basis. PTCL reserves the right to award the contract to more than one vendor as per award criteria.</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firstLine="720"/>
        <w:jc w:val="both"/>
        <w:rPr>
          <w:rFonts w:asciiTheme="majorBidi" w:hAnsiTheme="majorBidi" w:cstheme="majorBidi"/>
          <w:b/>
          <w:color w:val="000000"/>
          <w:sz w:val="24"/>
          <w:szCs w:val="24"/>
          <w:u w:val="single"/>
        </w:rPr>
      </w:pPr>
      <w:bookmarkStart w:id="16" w:name="_Ref101660935"/>
      <w:bookmarkStart w:id="17" w:name="_Toc219871556"/>
      <w:r w:rsidRPr="001B2DC7">
        <w:rPr>
          <w:rFonts w:asciiTheme="majorBidi" w:hAnsiTheme="majorBidi" w:cstheme="majorBidi"/>
          <w:b/>
          <w:color w:val="000000"/>
          <w:sz w:val="24"/>
          <w:szCs w:val="24"/>
          <w:u w:val="single"/>
        </w:rPr>
        <w:t>Clarifications</w:t>
      </w:r>
      <w:bookmarkEnd w:id="16"/>
      <w:bookmarkEnd w:id="17"/>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lastRenderedPageBreak/>
        <w:t>To assist in the examination, evaluation and comparison of bids PTCL may, at its discretion, ask the bidder for a clarification of its bid. The request for clarification and the response shall be in writing and no change in the price or substance of the bid will be sought, offered or permitted.</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Any bid clarification should be (Technical/Commercial) finalized maximum 05 days before submission date of the bid.</w:t>
      </w:r>
    </w:p>
    <w:p w:rsidR="001B2DC7" w:rsidRPr="001B2DC7" w:rsidRDefault="001B2DC7" w:rsidP="001B2DC7">
      <w:pPr>
        <w:jc w:val="both"/>
        <w:rPr>
          <w:rFonts w:asciiTheme="majorBidi" w:hAnsiTheme="majorBidi" w:cstheme="majorBidi"/>
          <w:b/>
          <w:color w:val="000000"/>
          <w:sz w:val="24"/>
          <w:szCs w:val="24"/>
          <w:u w:val="single"/>
        </w:rPr>
      </w:pPr>
      <w:bookmarkStart w:id="18" w:name="_Toc219871557"/>
    </w:p>
    <w:p w:rsidR="001B2DC7" w:rsidRPr="001B2DC7" w:rsidRDefault="001B2DC7" w:rsidP="00803891">
      <w:pPr>
        <w:ind w:firstLine="720"/>
        <w:jc w:val="both"/>
        <w:rPr>
          <w:rFonts w:asciiTheme="majorBidi" w:hAnsiTheme="majorBidi" w:cstheme="majorBidi"/>
          <w:b/>
          <w:color w:val="000000"/>
          <w:sz w:val="24"/>
          <w:szCs w:val="24"/>
          <w:u w:val="single"/>
        </w:rPr>
      </w:pPr>
      <w:r w:rsidRPr="001B2DC7">
        <w:rPr>
          <w:rFonts w:asciiTheme="majorBidi" w:hAnsiTheme="majorBidi" w:cstheme="majorBidi"/>
          <w:b/>
          <w:color w:val="000000"/>
          <w:sz w:val="24"/>
          <w:szCs w:val="24"/>
          <w:u w:val="single"/>
        </w:rPr>
        <w:t>Influencing Evaluation</w:t>
      </w:r>
      <w:bookmarkEnd w:id="18"/>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Any effort by a bidder to influence PTCL bid evaluation, bid comparison or contract award decision may result in the rejection of that Bidder’s bid.</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bidders shall be liable to be disqualified in case of applying extraneous pressures or other unhealthy influences in dealings with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The bidder shall provide a certificate duly attested to the affect that extra payment in the form of commission, over and above the contracted value, has neither been paid nor shall be paid to any authority in Pakistan. </w:t>
      </w:r>
    </w:p>
    <w:p w:rsid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3"/>
        </w:numPr>
        <w:ind w:left="0" w:firstLine="0"/>
        <w:rPr>
          <w:rFonts w:asciiTheme="majorBidi" w:hAnsiTheme="majorBidi" w:cstheme="majorBidi"/>
          <w:bCs/>
          <w:color w:val="000000"/>
        </w:rPr>
      </w:pPr>
      <w:bookmarkStart w:id="19" w:name="_Toc222132419"/>
      <w:bookmarkStart w:id="20" w:name="_Toc263684776"/>
      <w:r w:rsidRPr="001B2DC7">
        <w:rPr>
          <w:rFonts w:asciiTheme="majorBidi" w:hAnsiTheme="majorBidi" w:cstheme="majorBidi"/>
          <w:bCs/>
          <w:color w:val="000000"/>
        </w:rPr>
        <w:t>CORRESPONDENCE</w:t>
      </w:r>
      <w:bookmarkEnd w:id="19"/>
      <w:bookmarkEnd w:id="20"/>
    </w:p>
    <w:p w:rsidR="001B2DC7" w:rsidRPr="001B2DC7" w:rsidRDefault="001B2DC7" w:rsidP="00803891">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not indulge into correspondence with unconcerned offices and organizations within or outside PTCL prior to the award of the contract or later. Officer authorized in this connection are given below: -</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803891">
      <w:pPr>
        <w:pStyle w:val="BodyText2"/>
        <w:ind w:firstLine="720"/>
        <w:jc w:val="both"/>
        <w:rPr>
          <w:rFonts w:asciiTheme="majorBidi" w:hAnsiTheme="majorBidi" w:cstheme="majorBidi"/>
          <w:color w:val="000000"/>
        </w:rPr>
      </w:pPr>
      <w:r w:rsidRPr="001B2DC7">
        <w:rPr>
          <w:rFonts w:asciiTheme="majorBidi" w:hAnsiTheme="majorBidi" w:cstheme="majorBidi"/>
          <w:color w:val="000000"/>
        </w:rPr>
        <w:t>SM Procurement</w:t>
      </w:r>
      <w:r w:rsidR="00803891">
        <w:rPr>
          <w:rFonts w:asciiTheme="majorBidi" w:hAnsiTheme="majorBidi" w:cstheme="majorBidi"/>
          <w:color w:val="000000"/>
        </w:rPr>
        <w:t xml:space="preserve"> NTR / HTR</w:t>
      </w:r>
    </w:p>
    <w:p w:rsidR="001B2DC7" w:rsidRPr="001B2DC7" w:rsidRDefault="001B2DC7" w:rsidP="00803891">
      <w:pPr>
        <w:pStyle w:val="BodyText2"/>
        <w:ind w:firstLine="720"/>
        <w:jc w:val="both"/>
        <w:rPr>
          <w:rFonts w:asciiTheme="majorBidi" w:hAnsiTheme="majorBidi" w:cstheme="majorBidi"/>
          <w:color w:val="000000"/>
        </w:rPr>
      </w:pPr>
      <w:r w:rsidRPr="001B2DC7">
        <w:rPr>
          <w:rFonts w:asciiTheme="majorBidi" w:hAnsiTheme="majorBidi" w:cstheme="majorBidi"/>
          <w:color w:val="000000"/>
        </w:rPr>
        <w:t>Peshawar</w:t>
      </w:r>
    </w:p>
    <w:p w:rsidR="001B2DC7" w:rsidRPr="001B2DC7" w:rsidRDefault="001B2DC7" w:rsidP="00803891">
      <w:pPr>
        <w:pStyle w:val="BodyText2"/>
        <w:ind w:firstLine="720"/>
        <w:jc w:val="both"/>
        <w:rPr>
          <w:rFonts w:asciiTheme="majorBidi" w:hAnsiTheme="majorBidi" w:cstheme="majorBidi"/>
          <w:color w:val="000000"/>
        </w:rPr>
      </w:pPr>
      <w:r w:rsidRPr="001B2DC7">
        <w:rPr>
          <w:rFonts w:asciiTheme="majorBidi" w:hAnsiTheme="majorBidi" w:cstheme="majorBidi"/>
          <w:color w:val="000000"/>
        </w:rPr>
        <w:t>Phone: 091-</w:t>
      </w:r>
      <w:r w:rsidR="00803891">
        <w:rPr>
          <w:rFonts w:asciiTheme="majorBidi" w:hAnsiTheme="majorBidi" w:cstheme="majorBidi"/>
          <w:color w:val="000000"/>
        </w:rPr>
        <w:t xml:space="preserve"> </w:t>
      </w:r>
      <w:r w:rsidR="0078685A">
        <w:rPr>
          <w:rFonts w:asciiTheme="majorBidi" w:hAnsiTheme="majorBidi" w:cstheme="majorBidi"/>
          <w:color w:val="000000"/>
        </w:rPr>
        <w:t>5275400</w:t>
      </w:r>
    </w:p>
    <w:p w:rsidR="001B2DC7" w:rsidRPr="001B2DC7" w:rsidRDefault="001B2DC7" w:rsidP="00803891">
      <w:pPr>
        <w:pStyle w:val="BodyText2"/>
        <w:ind w:firstLine="720"/>
        <w:jc w:val="both"/>
        <w:rPr>
          <w:rFonts w:asciiTheme="majorBidi" w:hAnsiTheme="majorBidi" w:cstheme="majorBidi"/>
          <w:color w:val="000000"/>
        </w:rPr>
      </w:pPr>
      <w:r w:rsidRPr="001B2DC7">
        <w:rPr>
          <w:rFonts w:asciiTheme="majorBidi" w:hAnsiTheme="majorBidi" w:cstheme="majorBidi"/>
          <w:color w:val="000000"/>
        </w:rPr>
        <w:t xml:space="preserve">Email: </w:t>
      </w:r>
      <w:hyperlink r:id="rId8" w:history="1">
        <w:r w:rsidR="0078685A" w:rsidRPr="000E6A1D">
          <w:rPr>
            <w:rStyle w:val="Hyperlink"/>
            <w:rFonts w:asciiTheme="majorBidi" w:hAnsiTheme="majorBidi" w:cstheme="majorBidi"/>
          </w:rPr>
          <w:t>ibrar.hussain1@ptcl.net.pk</w:t>
        </w:r>
      </w:hyperlink>
    </w:p>
    <w:p w:rsidR="001B2DC7" w:rsidRPr="001B2DC7" w:rsidRDefault="001B2DC7" w:rsidP="001B2DC7">
      <w:pPr>
        <w:pStyle w:val="BodyText2"/>
        <w:ind w:left="0" w:firstLine="0"/>
        <w:jc w:val="both"/>
        <w:rPr>
          <w:rFonts w:asciiTheme="majorBidi" w:hAnsiTheme="majorBidi" w:cstheme="majorBidi"/>
          <w:color w:val="000000"/>
        </w:rPr>
      </w:pPr>
    </w:p>
    <w:p w:rsidR="001B2DC7" w:rsidRPr="001B2DC7" w:rsidRDefault="001B2DC7" w:rsidP="001B2DC7">
      <w:pPr>
        <w:pStyle w:val="BodyText2"/>
        <w:ind w:left="0" w:firstLine="0"/>
        <w:jc w:val="both"/>
        <w:rPr>
          <w:rFonts w:asciiTheme="majorBidi" w:hAnsiTheme="majorBidi" w:cstheme="majorBidi"/>
          <w:color w:val="000000"/>
        </w:rPr>
      </w:pPr>
    </w:p>
    <w:p w:rsidR="001B2DC7" w:rsidRPr="001B2DC7" w:rsidRDefault="001B2DC7" w:rsidP="001B2DC7">
      <w:pPr>
        <w:pStyle w:val="BodyText2"/>
        <w:ind w:left="0" w:firstLine="0"/>
        <w:jc w:val="both"/>
        <w:rPr>
          <w:rFonts w:asciiTheme="majorBidi" w:hAnsiTheme="majorBidi" w:cstheme="majorBidi"/>
          <w:color w:val="000000"/>
        </w:rPr>
      </w:pPr>
    </w:p>
    <w:p w:rsidR="001B2DC7" w:rsidRPr="001B2DC7" w:rsidRDefault="001B2DC7" w:rsidP="006719A1">
      <w:pPr>
        <w:pStyle w:val="BodyText2"/>
        <w:ind w:left="0" w:firstLine="0"/>
        <w:jc w:val="both"/>
        <w:rPr>
          <w:rFonts w:asciiTheme="majorBidi" w:hAnsiTheme="majorBidi" w:cstheme="majorBidi"/>
          <w:color w:val="000000"/>
        </w:rPr>
      </w:pPr>
      <w:r w:rsidRPr="001B2DC7">
        <w:rPr>
          <w:rFonts w:asciiTheme="majorBidi" w:hAnsiTheme="majorBidi" w:cstheme="majorBidi"/>
          <w:color w:val="000000"/>
        </w:rPr>
        <w:br w:type="page"/>
      </w:r>
      <w:r w:rsidR="006719A1" w:rsidRPr="001B2DC7">
        <w:rPr>
          <w:rFonts w:asciiTheme="majorBidi" w:hAnsiTheme="majorBidi" w:cstheme="majorBidi"/>
          <w:color w:val="000000"/>
        </w:rPr>
        <w:lastRenderedPageBreak/>
        <w:t xml:space="preserve"> </w:t>
      </w:r>
    </w:p>
    <w:p w:rsidR="001B2DC7" w:rsidRPr="001B2DC7" w:rsidRDefault="001B2DC7" w:rsidP="001B2DC7">
      <w:pPr>
        <w:jc w:val="center"/>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pPr>
      <w:r w:rsidRPr="001B2DC7">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t>SECTION 2</w:t>
      </w:r>
    </w:p>
    <w:p w:rsidR="001B2DC7" w:rsidRPr="001B2DC7" w:rsidRDefault="001B2DC7" w:rsidP="001B2DC7">
      <w:pPr>
        <w:jc w:val="center"/>
        <w:rPr>
          <w:rFonts w:asciiTheme="majorBidi" w:hAnsiTheme="majorBidi" w:cstheme="majorBidi"/>
          <w:b/>
          <w:color w:val="000000"/>
          <w:sz w:val="32"/>
        </w:rPr>
      </w:pPr>
      <w:r w:rsidRPr="001B2DC7">
        <w:rPr>
          <w:rFonts w:asciiTheme="majorBidi" w:hAnsiTheme="majorBidi" w:cstheme="majorBidi"/>
          <w:b/>
          <w:color w:val="000000"/>
          <w:sz w:val="32"/>
        </w:rPr>
        <w:t>_____________________</w:t>
      </w:r>
    </w:p>
    <w:p w:rsidR="001B2DC7" w:rsidRPr="001B2DC7" w:rsidRDefault="001B2DC7" w:rsidP="001B2DC7">
      <w:pPr>
        <w:jc w:val="both"/>
        <w:rPr>
          <w:rFonts w:asciiTheme="majorBidi" w:hAnsiTheme="majorBidi" w:cstheme="majorBidi"/>
          <w:b/>
          <w:color w:val="000000"/>
        </w:rPr>
      </w:pPr>
    </w:p>
    <w:p w:rsidR="001B2DC7" w:rsidRPr="001B2DC7" w:rsidRDefault="001B2DC7" w:rsidP="001B2DC7">
      <w:pPr>
        <w:jc w:val="both"/>
        <w:rPr>
          <w:rFonts w:asciiTheme="majorBidi" w:hAnsiTheme="majorBidi" w:cstheme="majorBidi"/>
          <w:b/>
          <w:color w:val="000000"/>
        </w:rPr>
      </w:pPr>
    </w:p>
    <w:p w:rsidR="001B2DC7" w:rsidRPr="001B2DC7" w:rsidRDefault="001B2DC7" w:rsidP="001B2DC7">
      <w:pPr>
        <w:jc w:val="center"/>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pPr>
      <w:r w:rsidRPr="001B2DC7">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t>TERMS &amp; CONDITIONS OF CONTRACT</w:t>
      </w:r>
    </w:p>
    <w:p w:rsidR="001B2DC7" w:rsidRPr="001B2DC7" w:rsidRDefault="001B2DC7" w:rsidP="001B2DC7">
      <w:pPr>
        <w:jc w:val="center"/>
        <w:rPr>
          <w:rFonts w:asciiTheme="majorBidi" w:hAnsiTheme="majorBidi" w:cstheme="majorBidi"/>
          <w:b/>
          <w:color w:val="000000"/>
          <w:sz w:val="32"/>
          <w:szCs w:val="32"/>
          <w14:shadow w14:blurRad="50800" w14:dist="38100" w14:dir="2700000" w14:sx="100000" w14:sy="100000" w14:kx="0" w14:ky="0" w14:algn="tl">
            <w14:srgbClr w14:val="000000">
              <w14:alpha w14:val="60000"/>
            </w14:srgbClr>
          </w14:shadow>
        </w:rPr>
      </w:pPr>
    </w:p>
    <w:p w:rsidR="001B2DC7" w:rsidRPr="001B2DC7" w:rsidRDefault="001B2DC7" w:rsidP="001B2DC7">
      <w:pPr>
        <w:jc w:val="center"/>
        <w:rPr>
          <w:rFonts w:asciiTheme="majorBidi" w:hAnsiTheme="majorBidi" w:cstheme="majorBidi"/>
          <w:b/>
          <w:color w:val="000000"/>
        </w:rPr>
      </w:pPr>
      <w:r w:rsidRPr="001B2DC7">
        <w:rPr>
          <w:rFonts w:asciiTheme="majorBidi" w:hAnsiTheme="majorBidi" w:cstheme="majorBidi"/>
          <w:b/>
          <w:color w:val="000000"/>
          <w:u w:val="double"/>
        </w:rPr>
        <w:t>______________________</w:t>
      </w:r>
    </w:p>
    <w:p w:rsidR="001B2DC7" w:rsidRPr="001B2DC7" w:rsidRDefault="001B2DC7" w:rsidP="001B2DC7">
      <w:pPr>
        <w:rPr>
          <w:rFonts w:asciiTheme="majorBidi" w:hAnsiTheme="majorBidi" w:cstheme="majorBidi"/>
          <w:b/>
          <w:color w:val="000000"/>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21" w:name="_Toc223245966"/>
      <w:bookmarkStart w:id="22" w:name="_Toc245028423"/>
      <w:bookmarkStart w:id="23" w:name="_Toc263684779"/>
      <w:r w:rsidRPr="001B2DC7">
        <w:rPr>
          <w:rFonts w:asciiTheme="majorBidi" w:hAnsiTheme="majorBidi" w:cstheme="majorBidi"/>
          <w:bCs/>
          <w:color w:val="000000"/>
        </w:rPr>
        <w:t>CONTRACTOR’S STAFF</w:t>
      </w:r>
      <w:bookmarkEnd w:id="21"/>
      <w:bookmarkEnd w:id="22"/>
      <w:bookmarkEnd w:id="23"/>
    </w:p>
    <w:p w:rsidR="001B2DC7" w:rsidRPr="006719A1" w:rsidRDefault="001B2DC7" w:rsidP="005D181B">
      <w:pPr>
        <w:ind w:left="720" w:firstLine="720"/>
        <w:jc w:val="both"/>
        <w:rPr>
          <w:rFonts w:asciiTheme="majorBidi" w:hAnsiTheme="majorBidi" w:cstheme="majorBidi"/>
          <w:color w:val="000000"/>
          <w:sz w:val="24"/>
          <w:szCs w:val="24"/>
        </w:rPr>
      </w:pPr>
      <w:r w:rsidRPr="006719A1">
        <w:rPr>
          <w:rFonts w:asciiTheme="majorBidi" w:hAnsiTheme="majorBidi" w:cstheme="majorBidi"/>
          <w:color w:val="000000"/>
          <w:sz w:val="24"/>
          <w:szCs w:val="24"/>
        </w:rPr>
        <w:t>In case of sickness of any of the Contractor’s staff members lasting longer than six weeks per year the Contractor shall replace him with another member of at least the same qualification.  Sickness of the Contractor’s staff shall not affect any work and shall not change any Contracted rates/conditions.</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If the Contractor has to withdraw or replace its staff during the contract period, the cost shall be borne by the Contractor.</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bookmarkStart w:id="24" w:name="_Toc223245967"/>
      <w:bookmarkStart w:id="25" w:name="_Toc245028424"/>
      <w:r w:rsidRPr="001B2DC7">
        <w:rPr>
          <w:rFonts w:asciiTheme="majorBidi" w:hAnsiTheme="majorBidi" w:cstheme="majorBidi"/>
          <w:color w:val="000000"/>
          <w:sz w:val="24"/>
          <w:szCs w:val="24"/>
        </w:rPr>
        <w:t>PTCL will promptly inform the Contractor of any claims in respect of patent rights, copyrights, registered designs or other intellectual property rights and shall make no settlement thereof without giving to the other prior notice of the claims and a reasonable opportunity to deal with the same.</w:t>
      </w:r>
    </w:p>
    <w:p w:rsidR="001B2DC7" w:rsidRPr="001B2DC7" w:rsidRDefault="001B2DC7" w:rsidP="001B2DC7">
      <w:pPr>
        <w:pStyle w:val="ListParagraph"/>
        <w:ind w:left="0"/>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26" w:name="_Toc263684781"/>
      <w:r w:rsidRPr="001B2DC7">
        <w:rPr>
          <w:rFonts w:asciiTheme="majorBidi" w:hAnsiTheme="majorBidi" w:cstheme="majorBidi"/>
          <w:bCs/>
          <w:color w:val="000000"/>
        </w:rPr>
        <w:t>INSURANCE</w:t>
      </w:r>
      <w:bookmarkEnd w:id="24"/>
      <w:bookmarkEnd w:id="25"/>
      <w:bookmarkEnd w:id="26"/>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carry and maintain during the performance of the Services under this Agreement, Worker’s Compensation and Employers Liability Insurance covering Contractor’s Employees in accordance with statutory requirements at location of services and such other insurance coverage normally carried by Contractor insuring against injury, loss or damage to persons and property caused by Contractor’s activities.  PTCL shall not maintain any insurance on behalf of Contractor covering loss or damage to any property of Contractor.</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works/goods shall be fully insured by the contractor in a freely convertible currency against loss or damage incidental to manufacture or acquisition, transportation, storage, delivery, installation and commissioning.</w:t>
      </w:r>
    </w:p>
    <w:p w:rsidR="001B2DC7" w:rsidRPr="001B2DC7" w:rsidRDefault="001B2DC7" w:rsidP="001B2DC7">
      <w:pPr>
        <w:pStyle w:val="ListParagraph"/>
        <w:ind w:left="0"/>
        <w:rPr>
          <w:rFonts w:asciiTheme="majorBidi" w:hAnsiTheme="majorBidi" w:cstheme="majorBidi"/>
          <w:color w:val="000000"/>
          <w:sz w:val="24"/>
          <w:szCs w:val="24"/>
        </w:rPr>
      </w:pPr>
    </w:p>
    <w:p w:rsidR="001B2DC7" w:rsidRPr="005D181B" w:rsidRDefault="001B2DC7" w:rsidP="005D181B">
      <w:pPr>
        <w:ind w:left="720" w:firstLine="720"/>
        <w:jc w:val="both"/>
        <w:rPr>
          <w:rFonts w:asciiTheme="majorBidi" w:hAnsiTheme="majorBidi" w:cstheme="majorBidi"/>
          <w:color w:val="000000"/>
          <w:sz w:val="24"/>
          <w:szCs w:val="24"/>
        </w:rPr>
      </w:pPr>
      <w:r w:rsidRPr="005D181B">
        <w:rPr>
          <w:rFonts w:asciiTheme="majorBidi" w:hAnsiTheme="majorBidi" w:cstheme="majorBidi"/>
          <w:color w:val="000000"/>
          <w:sz w:val="24"/>
          <w:szCs w:val="24"/>
        </w:rPr>
        <w:t>All works/goods shall remain insured by the Contractor till the issuance of completion certificate by PTCL covering all risks including but not limited to theft, pilferage, damage, deterioration, breakage etc.</w:t>
      </w:r>
    </w:p>
    <w:p w:rsidR="001B2DC7" w:rsidRDefault="001B2DC7" w:rsidP="001B2DC7">
      <w:pPr>
        <w:jc w:val="both"/>
        <w:rPr>
          <w:rFonts w:asciiTheme="majorBidi" w:hAnsiTheme="majorBidi" w:cstheme="majorBidi"/>
          <w:color w:val="000000"/>
          <w:sz w:val="24"/>
          <w:szCs w:val="24"/>
        </w:rPr>
      </w:pPr>
    </w:p>
    <w:p w:rsidR="005D181B" w:rsidRDefault="005D181B" w:rsidP="001B2DC7">
      <w:pPr>
        <w:jc w:val="both"/>
        <w:rPr>
          <w:rFonts w:asciiTheme="majorBidi" w:hAnsiTheme="majorBidi" w:cstheme="majorBidi"/>
          <w:color w:val="000000"/>
          <w:sz w:val="24"/>
          <w:szCs w:val="24"/>
        </w:rPr>
      </w:pPr>
    </w:p>
    <w:p w:rsidR="005D181B" w:rsidRDefault="005D181B" w:rsidP="001B2DC7">
      <w:pPr>
        <w:jc w:val="both"/>
        <w:rPr>
          <w:rFonts w:asciiTheme="majorBidi" w:hAnsiTheme="majorBidi" w:cstheme="majorBidi"/>
          <w:color w:val="000000"/>
          <w:sz w:val="24"/>
          <w:szCs w:val="24"/>
        </w:rPr>
      </w:pPr>
    </w:p>
    <w:p w:rsidR="005D181B" w:rsidRDefault="005D181B" w:rsidP="001B2DC7">
      <w:pPr>
        <w:jc w:val="both"/>
        <w:rPr>
          <w:rFonts w:asciiTheme="majorBidi" w:hAnsiTheme="majorBidi" w:cstheme="majorBidi"/>
          <w:color w:val="000000"/>
          <w:sz w:val="24"/>
          <w:szCs w:val="24"/>
        </w:rPr>
      </w:pPr>
    </w:p>
    <w:p w:rsidR="005D181B" w:rsidRDefault="005D181B"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27" w:name="_Toc219871567"/>
      <w:bookmarkStart w:id="28" w:name="_Toc223245968"/>
      <w:bookmarkStart w:id="29" w:name="_Toc245028425"/>
      <w:bookmarkStart w:id="30" w:name="_Toc263684782"/>
      <w:r w:rsidRPr="001B2DC7">
        <w:rPr>
          <w:rFonts w:asciiTheme="majorBidi" w:hAnsiTheme="majorBidi" w:cstheme="majorBidi"/>
          <w:bCs/>
          <w:color w:val="000000"/>
        </w:rPr>
        <w:lastRenderedPageBreak/>
        <w:t>TAXES AND DUTIES</w:t>
      </w:r>
      <w:bookmarkEnd w:id="27"/>
      <w:bookmarkEnd w:id="28"/>
      <w:bookmarkEnd w:id="29"/>
      <w:bookmarkEnd w:id="30"/>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The Contractor shall be responsible for all taxes including GST, duties, license fees, Insurance, freight charges, local transportation, handling and other incidental charges etc. incurred or accrued until the final delivery of the Goods or other obligations regarding services. </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Any increase or decrease in the rates of GST (if any) </w:t>
      </w:r>
      <w:r w:rsidR="005D181B" w:rsidRPr="001B2DC7">
        <w:rPr>
          <w:rFonts w:asciiTheme="majorBidi" w:hAnsiTheme="majorBidi" w:cstheme="majorBidi"/>
          <w:color w:val="000000"/>
          <w:sz w:val="24"/>
          <w:szCs w:val="24"/>
        </w:rPr>
        <w:t>in case</w:t>
      </w:r>
      <w:r w:rsidRPr="001B2DC7">
        <w:rPr>
          <w:rFonts w:asciiTheme="majorBidi" w:hAnsiTheme="majorBidi" w:cstheme="majorBidi"/>
          <w:color w:val="000000"/>
          <w:sz w:val="24"/>
          <w:szCs w:val="24"/>
        </w:rPr>
        <w:t xml:space="preserve"> of local component shall be to the cost or benefit of the PTCL till final execution of the contract.</w:t>
      </w:r>
    </w:p>
    <w:p w:rsidR="001B2DC7" w:rsidRPr="001B2DC7" w:rsidRDefault="001B2DC7" w:rsidP="001B2DC7">
      <w:pPr>
        <w:jc w:val="both"/>
        <w:rPr>
          <w:rFonts w:asciiTheme="majorBidi" w:hAnsiTheme="majorBidi" w:cstheme="majorBidi"/>
          <w:color w:val="000000"/>
          <w:sz w:val="24"/>
          <w:szCs w:val="24"/>
        </w:rPr>
      </w:pPr>
    </w:p>
    <w:p w:rsidR="001B2DC7" w:rsidRPr="005D181B" w:rsidRDefault="001B2DC7" w:rsidP="005D181B">
      <w:pPr>
        <w:ind w:left="720" w:firstLine="720"/>
        <w:jc w:val="both"/>
        <w:rPr>
          <w:rFonts w:asciiTheme="majorBidi" w:hAnsiTheme="majorBidi" w:cstheme="majorBidi"/>
          <w:color w:val="000000"/>
          <w:sz w:val="24"/>
          <w:szCs w:val="24"/>
        </w:rPr>
      </w:pPr>
      <w:r w:rsidRPr="005D181B">
        <w:rPr>
          <w:rFonts w:asciiTheme="majorBidi" w:hAnsiTheme="majorBidi" w:cstheme="majorBidi"/>
          <w:color w:val="000000"/>
          <w:sz w:val="24"/>
          <w:szCs w:val="24"/>
        </w:rPr>
        <w:t xml:space="preserve">Withholding tax shall be deducted as per applicable tax laws in Pakistan. </w:t>
      </w:r>
    </w:p>
    <w:p w:rsidR="001B2DC7" w:rsidRPr="001B2DC7" w:rsidRDefault="001B2DC7" w:rsidP="001B2DC7">
      <w:pPr>
        <w:pStyle w:val="ListParagraph"/>
        <w:ind w:left="0"/>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Any increase or decrease in rates of duties and Taxes prevailing as on the date of contract shall be to the cost or benefit to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will fully inform itself of all Pakistani tax regulation and will pay all taxes; duties, tariffs and impositions lawfully assessed against the contractor for execution and performance of the contract.</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31" w:name="_Toc223245969"/>
      <w:bookmarkStart w:id="32" w:name="_Toc245028426"/>
      <w:bookmarkStart w:id="33" w:name="_Toc263684783"/>
      <w:r w:rsidRPr="001B2DC7">
        <w:rPr>
          <w:rFonts w:asciiTheme="majorBidi" w:hAnsiTheme="majorBidi" w:cstheme="majorBidi"/>
          <w:bCs/>
          <w:color w:val="000000"/>
        </w:rPr>
        <w:t>ACCEPTANCE OF SERVICES</w:t>
      </w:r>
      <w:bookmarkEnd w:id="31"/>
      <w:bookmarkEnd w:id="32"/>
      <w:bookmarkEnd w:id="33"/>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On completion of the Services, the Contractor shall declare the completion to PTCL and submit the specified deliverables.</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34" w:name="_Toc223245970"/>
      <w:bookmarkStart w:id="35" w:name="_Toc245028427"/>
      <w:bookmarkStart w:id="36" w:name="_Toc263684784"/>
      <w:r w:rsidRPr="001B2DC7">
        <w:rPr>
          <w:rFonts w:asciiTheme="majorBidi" w:hAnsiTheme="majorBidi" w:cstheme="majorBidi"/>
          <w:bCs/>
          <w:color w:val="000000"/>
        </w:rPr>
        <w:t>RULING LANGUAGE</w:t>
      </w:r>
      <w:bookmarkEnd w:id="34"/>
      <w:bookmarkEnd w:id="35"/>
      <w:bookmarkEnd w:id="36"/>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This Contract is made in English, which shall be considered to be the “Ruling Language”. All correspondence between the parties, reports, studies, technical data, certificates and all documents relating to the Contract shall be in English.</w:t>
      </w:r>
    </w:p>
    <w:p w:rsidR="001B2DC7" w:rsidRPr="001B2DC7" w:rsidRDefault="001B2DC7" w:rsidP="001B2DC7">
      <w:pPr>
        <w:jc w:val="both"/>
        <w:rPr>
          <w:rFonts w:asciiTheme="majorBidi" w:hAnsiTheme="majorBidi" w:cstheme="majorBidi"/>
          <w:b/>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37" w:name="_Toc226348932"/>
      <w:bookmarkStart w:id="38" w:name="_Toc230497629"/>
      <w:bookmarkStart w:id="39" w:name="_Toc263684787"/>
      <w:r w:rsidRPr="001B2DC7">
        <w:rPr>
          <w:rFonts w:asciiTheme="majorBidi" w:hAnsiTheme="majorBidi" w:cstheme="majorBidi"/>
          <w:bCs/>
          <w:color w:val="000000"/>
        </w:rPr>
        <w:t>LICENSE/APPROVALS</w:t>
      </w:r>
      <w:bookmarkEnd w:id="37"/>
      <w:bookmarkEnd w:id="38"/>
      <w:bookmarkEnd w:id="39"/>
    </w:p>
    <w:p w:rsidR="001B2DC7" w:rsidRPr="001B2DC7" w:rsidRDefault="001B2DC7" w:rsidP="005D181B">
      <w:pPr>
        <w:ind w:left="720" w:firstLine="720"/>
        <w:jc w:val="both"/>
        <w:rPr>
          <w:rFonts w:asciiTheme="majorBidi" w:hAnsiTheme="majorBidi" w:cstheme="majorBidi"/>
          <w:color w:val="000000"/>
          <w:sz w:val="24"/>
          <w:szCs w:val="24"/>
        </w:rPr>
      </w:pPr>
      <w:bookmarkStart w:id="40" w:name="_Toc205869579"/>
      <w:bookmarkStart w:id="41" w:name="_Toc206214824"/>
      <w:bookmarkStart w:id="42" w:name="_Toc226026583"/>
      <w:bookmarkStart w:id="43" w:name="_Toc226027866"/>
      <w:bookmarkStart w:id="44" w:name="_Toc226348933"/>
      <w:r w:rsidRPr="001B2DC7">
        <w:rPr>
          <w:rFonts w:asciiTheme="majorBidi" w:hAnsiTheme="majorBidi" w:cstheme="majorBidi"/>
          <w:color w:val="000000"/>
          <w:sz w:val="24"/>
          <w:szCs w:val="24"/>
        </w:rPr>
        <w:t>The Contractor is responsible for obtaining all kinds of Licenses/Approvals e.g. municipality license, NOC etc as required by law and any Government Agencies for completion of the work if required and Payment to concerned civic agency be made by PTCL. Any delay in receiving of Licenses/Approvals shall not be considered as “Force Majeure”.</w:t>
      </w:r>
      <w:bookmarkEnd w:id="40"/>
      <w:bookmarkEnd w:id="41"/>
      <w:bookmarkEnd w:id="42"/>
      <w:bookmarkEnd w:id="43"/>
      <w:bookmarkEnd w:id="44"/>
      <w:r w:rsidRPr="001B2DC7">
        <w:rPr>
          <w:rFonts w:asciiTheme="majorBidi" w:hAnsiTheme="majorBidi" w:cstheme="majorBidi"/>
          <w:color w:val="000000"/>
          <w:sz w:val="24"/>
          <w:szCs w:val="24"/>
        </w:rPr>
        <w:t xml:space="preserve"> </w:t>
      </w:r>
    </w:p>
    <w:p w:rsidR="001B2DC7" w:rsidRPr="001B2DC7" w:rsidRDefault="001B2DC7" w:rsidP="001B2DC7">
      <w:pPr>
        <w:pStyle w:val="ListParagraph"/>
        <w:ind w:left="0"/>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45" w:name="_Toc196116412"/>
      <w:bookmarkStart w:id="46" w:name="_Toc196116619"/>
      <w:bookmarkStart w:id="47" w:name="_Toc196116820"/>
      <w:bookmarkStart w:id="48" w:name="_Toc205362037"/>
      <w:bookmarkStart w:id="49" w:name="_Toc223245974"/>
      <w:bookmarkStart w:id="50" w:name="_Toc245028431"/>
      <w:bookmarkStart w:id="51" w:name="_Toc263684788"/>
      <w:r w:rsidRPr="001B2DC7">
        <w:rPr>
          <w:rFonts w:asciiTheme="majorBidi" w:hAnsiTheme="majorBidi" w:cstheme="majorBidi"/>
          <w:bCs/>
          <w:color w:val="000000"/>
        </w:rPr>
        <w:t>MAINTENANCE AND DEFECTS</w:t>
      </w:r>
      <w:bookmarkEnd w:id="45"/>
      <w:bookmarkEnd w:id="46"/>
      <w:bookmarkEnd w:id="47"/>
      <w:bookmarkEnd w:id="48"/>
      <w:bookmarkEnd w:id="49"/>
      <w:bookmarkEnd w:id="50"/>
      <w:bookmarkEnd w:id="51"/>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Period of Maintenance shall be calculated from the date of completion of the Works certified by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181B">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The Contractor shall execute all such work of repair, amendment, reconstruction; rectification and making good defects, imperfections, shrinkages or other faults as may be required of the Contractor in writing by PTCL during the Period of Maintenance or as listed in the inspection report fourteen (14) days prior to the end </w:t>
      </w:r>
      <w:r w:rsidRPr="001B2DC7">
        <w:rPr>
          <w:rFonts w:asciiTheme="majorBidi" w:hAnsiTheme="majorBidi" w:cstheme="majorBidi"/>
          <w:color w:val="000000"/>
          <w:sz w:val="24"/>
          <w:szCs w:val="24"/>
        </w:rPr>
        <w:lastRenderedPageBreak/>
        <w:t>of maintenance inspection made by PTCL. Request for end of maintenance inspection shall be made by the Contractor.</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52" w:name="_Toc196116409"/>
      <w:bookmarkStart w:id="53" w:name="_Toc196116616"/>
      <w:bookmarkStart w:id="54" w:name="_Toc196116817"/>
      <w:bookmarkStart w:id="55" w:name="_Toc205362034"/>
      <w:bookmarkStart w:id="56" w:name="_Toc223245976"/>
      <w:bookmarkStart w:id="57" w:name="_Toc245028433"/>
      <w:bookmarkStart w:id="58" w:name="_Toc263684790"/>
      <w:r w:rsidRPr="001B2DC7">
        <w:rPr>
          <w:rFonts w:asciiTheme="majorBidi" w:hAnsiTheme="majorBidi" w:cstheme="majorBidi"/>
          <w:bCs/>
          <w:color w:val="000000"/>
        </w:rPr>
        <w:t>Completion Certificate</w:t>
      </w:r>
      <w:bookmarkEnd w:id="52"/>
      <w:bookmarkEnd w:id="53"/>
      <w:bookmarkEnd w:id="54"/>
      <w:bookmarkEnd w:id="55"/>
      <w:bookmarkEnd w:id="56"/>
      <w:bookmarkEnd w:id="57"/>
      <w:bookmarkEnd w:id="58"/>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Within sufficient time before the expiry of the time for completion of work on case to case basis, the Contractor shall issue a request for inspection by PTCL accompanied by an undertaking to finish any outstanding Works within the last day of the original completion period. </w:t>
      </w:r>
    </w:p>
    <w:p w:rsidR="001B2DC7" w:rsidRPr="001B2DC7" w:rsidRDefault="001B2DC7" w:rsidP="001B2DC7">
      <w:pPr>
        <w:jc w:val="both"/>
        <w:rPr>
          <w:rFonts w:asciiTheme="majorBidi" w:hAnsiTheme="majorBidi" w:cstheme="majorBidi"/>
          <w:color w:val="000000"/>
          <w:szCs w:val="22"/>
        </w:rPr>
      </w:pPr>
    </w:p>
    <w:p w:rsidR="001B2DC7" w:rsidRPr="001B2DC7" w:rsidRDefault="001B2DC7" w:rsidP="001B2DC7">
      <w:pPr>
        <w:pStyle w:val="Heading1"/>
        <w:numPr>
          <w:ilvl w:val="0"/>
          <w:numId w:val="5"/>
        </w:numPr>
        <w:ind w:left="0" w:firstLine="0"/>
        <w:rPr>
          <w:rFonts w:asciiTheme="majorBidi" w:hAnsiTheme="majorBidi" w:cstheme="majorBidi"/>
          <w:color w:val="000000"/>
        </w:rPr>
      </w:pPr>
      <w:bookmarkStart w:id="59" w:name="_Toc196116411"/>
      <w:bookmarkStart w:id="60" w:name="_Toc196116618"/>
      <w:bookmarkStart w:id="61" w:name="_Toc196116819"/>
      <w:bookmarkStart w:id="62" w:name="_Toc205362036"/>
      <w:bookmarkStart w:id="63" w:name="_Toc223245977"/>
      <w:bookmarkStart w:id="64" w:name="_Toc245028434"/>
      <w:bookmarkStart w:id="65" w:name="_Toc263684791"/>
      <w:r w:rsidRPr="001B2DC7">
        <w:rPr>
          <w:rFonts w:asciiTheme="majorBidi" w:hAnsiTheme="majorBidi" w:cstheme="majorBidi"/>
          <w:color w:val="000000"/>
        </w:rPr>
        <w:t>Criteria for Completion of Works</w:t>
      </w:r>
      <w:bookmarkEnd w:id="59"/>
      <w:bookmarkEnd w:id="60"/>
      <w:bookmarkEnd w:id="61"/>
      <w:bookmarkEnd w:id="62"/>
      <w:bookmarkEnd w:id="63"/>
      <w:bookmarkEnd w:id="64"/>
      <w:bookmarkEnd w:id="65"/>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Works shall not be deemed to have been completed unless the following criteria have been met in addition to any other conditions stipulated in the Contract:</w:t>
      </w:r>
    </w:p>
    <w:p w:rsidR="001B2DC7" w:rsidRPr="001B2DC7" w:rsidRDefault="001B2DC7" w:rsidP="001B2DC7">
      <w:pPr>
        <w:jc w:val="both"/>
        <w:rPr>
          <w:rFonts w:asciiTheme="majorBidi" w:hAnsiTheme="majorBidi" w:cstheme="majorBidi"/>
          <w:color w:val="000000"/>
        </w:rPr>
      </w:pPr>
    </w:p>
    <w:p w:rsidR="001B2DC7" w:rsidRPr="001B2DC7" w:rsidRDefault="001B2DC7" w:rsidP="005D72FC">
      <w:pPr>
        <w:numPr>
          <w:ilvl w:val="0"/>
          <w:numId w:val="6"/>
        </w:numPr>
        <w:autoSpaceDE w:val="0"/>
        <w:autoSpaceDN w:val="0"/>
        <w:adjustRightInd w:val="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All tests that are required to be carried out to materials, equipment, fittings and any item or component of the Works have been carried out in the various manners described in the Contract and all materials, equipment, fittings and any such item or component so tested have been shown by the tests to comply with the Contract and to the satisfaction of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72FC">
      <w:pPr>
        <w:numPr>
          <w:ilvl w:val="0"/>
          <w:numId w:val="6"/>
        </w:numPr>
        <w:autoSpaceDE w:val="0"/>
        <w:autoSpaceDN w:val="0"/>
        <w:adjustRightInd w:val="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Works are in a condition such that PTCL can immediately occupy all the Works and use all of the Works to his full advantages and for the purpose for which it is intended to be used without hindrance or disruption from any employee, item of equipment, item of Temporary Works or temporary or surplus material of Temporary Works or temporary or surplus material of the Contractor.</w:t>
      </w:r>
    </w:p>
    <w:p w:rsidR="001B2DC7" w:rsidRPr="001B2DC7" w:rsidRDefault="001B2DC7" w:rsidP="001B2DC7">
      <w:pPr>
        <w:pStyle w:val="ListParagraph"/>
        <w:ind w:left="0"/>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66" w:name="_Toc216241268"/>
      <w:bookmarkStart w:id="67" w:name="_Toc263684792"/>
      <w:r w:rsidRPr="001B2DC7">
        <w:rPr>
          <w:rFonts w:asciiTheme="majorBidi" w:hAnsiTheme="majorBidi" w:cstheme="majorBidi"/>
          <w:bCs/>
          <w:color w:val="000000"/>
        </w:rPr>
        <w:t xml:space="preserve">Documents </w:t>
      </w:r>
      <w:bookmarkEnd w:id="66"/>
      <w:r w:rsidRPr="001B2DC7">
        <w:rPr>
          <w:rFonts w:asciiTheme="majorBidi" w:hAnsiTheme="majorBidi" w:cstheme="majorBidi"/>
          <w:bCs/>
          <w:color w:val="000000"/>
        </w:rPr>
        <w:t>FOR PAYMENT</w:t>
      </w:r>
      <w:bookmarkEnd w:id="67"/>
    </w:p>
    <w:p w:rsidR="001B2DC7" w:rsidRPr="001B2DC7" w:rsidRDefault="001B2DC7" w:rsidP="005D72FC">
      <w:pPr>
        <w:numPr>
          <w:ilvl w:val="1"/>
          <w:numId w:val="4"/>
        </w:numPr>
        <w:jc w:val="both"/>
        <w:rPr>
          <w:rFonts w:asciiTheme="majorBidi" w:hAnsiTheme="majorBidi" w:cstheme="majorBidi"/>
          <w:color w:val="000000"/>
          <w:sz w:val="24"/>
          <w:szCs w:val="24"/>
        </w:rPr>
      </w:pPr>
      <w:bookmarkStart w:id="68" w:name="_Toc216241270"/>
      <w:r w:rsidRPr="001B2DC7">
        <w:rPr>
          <w:rFonts w:asciiTheme="majorBidi" w:hAnsiTheme="majorBidi" w:cstheme="majorBidi"/>
          <w:color w:val="000000"/>
          <w:sz w:val="24"/>
          <w:szCs w:val="24"/>
        </w:rPr>
        <w:t>Copies of the Contractor’s invoice (s) showing Goods / Services description, quantity, unit    price, total amount invoice being valid for Sales refund claim.</w:t>
      </w:r>
      <w:bookmarkEnd w:id="68"/>
    </w:p>
    <w:p w:rsidR="001B2DC7" w:rsidRPr="001B2DC7" w:rsidRDefault="001B2DC7" w:rsidP="005D72FC">
      <w:pPr>
        <w:numPr>
          <w:ilvl w:val="1"/>
          <w:numId w:val="4"/>
        </w:numPr>
        <w:jc w:val="both"/>
        <w:rPr>
          <w:rFonts w:asciiTheme="majorBidi" w:hAnsiTheme="majorBidi" w:cstheme="majorBidi"/>
          <w:color w:val="000000"/>
          <w:sz w:val="24"/>
          <w:szCs w:val="24"/>
        </w:rPr>
      </w:pPr>
      <w:bookmarkStart w:id="69" w:name="_Toc216241272"/>
      <w:r w:rsidRPr="001B2DC7">
        <w:rPr>
          <w:rFonts w:asciiTheme="majorBidi" w:hAnsiTheme="majorBidi" w:cstheme="majorBidi"/>
          <w:color w:val="000000"/>
          <w:sz w:val="24"/>
          <w:szCs w:val="24"/>
        </w:rPr>
        <w:t>Manufacturer’s / Contractor’s warranty certificate.</w:t>
      </w:r>
      <w:bookmarkEnd w:id="69"/>
    </w:p>
    <w:p w:rsidR="001B2DC7" w:rsidRPr="001B2DC7" w:rsidRDefault="001B2DC7" w:rsidP="005D72FC">
      <w:pPr>
        <w:numPr>
          <w:ilvl w:val="1"/>
          <w:numId w:val="4"/>
        </w:numPr>
        <w:jc w:val="both"/>
        <w:rPr>
          <w:rFonts w:asciiTheme="majorBidi" w:hAnsiTheme="majorBidi" w:cstheme="majorBidi"/>
          <w:color w:val="000000"/>
          <w:sz w:val="24"/>
          <w:szCs w:val="24"/>
        </w:rPr>
      </w:pPr>
      <w:bookmarkStart w:id="70" w:name="_Toc216241275"/>
      <w:r w:rsidRPr="001B2DC7">
        <w:rPr>
          <w:rFonts w:asciiTheme="majorBidi" w:hAnsiTheme="majorBidi" w:cstheme="majorBidi"/>
          <w:color w:val="000000"/>
          <w:sz w:val="24"/>
          <w:szCs w:val="24"/>
        </w:rPr>
        <w:t>Consignee’s certificate that the Goods / services have been received in good order and condition.</w:t>
      </w:r>
      <w:bookmarkEnd w:id="70"/>
    </w:p>
    <w:p w:rsidR="001B2DC7" w:rsidRPr="001B2DC7" w:rsidRDefault="001B2DC7" w:rsidP="005D72FC">
      <w:pPr>
        <w:numPr>
          <w:ilvl w:val="1"/>
          <w:numId w:val="4"/>
        </w:numPr>
        <w:jc w:val="both"/>
        <w:rPr>
          <w:rFonts w:asciiTheme="majorBidi" w:hAnsiTheme="majorBidi" w:cstheme="majorBidi"/>
          <w:color w:val="000000"/>
          <w:sz w:val="24"/>
          <w:szCs w:val="24"/>
        </w:rPr>
      </w:pPr>
      <w:bookmarkStart w:id="71" w:name="_Toc216241276"/>
      <w:r w:rsidRPr="001B2DC7">
        <w:rPr>
          <w:rFonts w:asciiTheme="majorBidi" w:hAnsiTheme="majorBidi" w:cstheme="majorBidi"/>
          <w:color w:val="000000"/>
          <w:sz w:val="24"/>
          <w:szCs w:val="24"/>
        </w:rPr>
        <w:t>Documentary evidence of GST payment.</w:t>
      </w:r>
      <w:bookmarkEnd w:id="71"/>
    </w:p>
    <w:p w:rsidR="001B2DC7" w:rsidRPr="001B2DC7" w:rsidRDefault="001B2DC7" w:rsidP="005D72FC">
      <w:pPr>
        <w:numPr>
          <w:ilvl w:val="1"/>
          <w:numId w:val="4"/>
        </w:numPr>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PAT Completion Report. Successful handing taken over letter.</w:t>
      </w:r>
    </w:p>
    <w:p w:rsidR="001B2DC7" w:rsidRPr="001B2DC7" w:rsidRDefault="001B2DC7" w:rsidP="005D72FC">
      <w:pPr>
        <w:numPr>
          <w:ilvl w:val="1"/>
          <w:numId w:val="4"/>
        </w:numPr>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Job completion certificate.</w:t>
      </w:r>
    </w:p>
    <w:p w:rsidR="001B2DC7" w:rsidRPr="001B2DC7" w:rsidRDefault="001B2DC7" w:rsidP="005D72FC">
      <w:pPr>
        <w:numPr>
          <w:ilvl w:val="1"/>
          <w:numId w:val="4"/>
        </w:numPr>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Service entry sheet</w:t>
      </w:r>
    </w:p>
    <w:p w:rsidR="001B2DC7" w:rsidRDefault="001B2DC7" w:rsidP="001B2DC7">
      <w:pPr>
        <w:jc w:val="both"/>
        <w:rPr>
          <w:rFonts w:asciiTheme="majorBidi" w:hAnsiTheme="majorBidi" w:cstheme="majorBidi"/>
          <w:color w:val="000000"/>
          <w:sz w:val="24"/>
          <w:szCs w:val="24"/>
        </w:rPr>
      </w:pPr>
    </w:p>
    <w:p w:rsidR="005D72FC" w:rsidRDefault="005D72FC" w:rsidP="001B2DC7">
      <w:pPr>
        <w:jc w:val="both"/>
        <w:rPr>
          <w:rFonts w:asciiTheme="majorBidi" w:hAnsiTheme="majorBidi" w:cstheme="majorBidi"/>
          <w:color w:val="000000"/>
          <w:sz w:val="24"/>
          <w:szCs w:val="24"/>
        </w:rPr>
      </w:pPr>
    </w:p>
    <w:p w:rsidR="005D72FC" w:rsidRDefault="005D72FC" w:rsidP="001B2DC7">
      <w:pPr>
        <w:jc w:val="both"/>
        <w:rPr>
          <w:rFonts w:asciiTheme="majorBidi" w:hAnsiTheme="majorBidi" w:cstheme="majorBidi"/>
          <w:color w:val="000000"/>
          <w:sz w:val="24"/>
          <w:szCs w:val="24"/>
        </w:rPr>
      </w:pPr>
    </w:p>
    <w:p w:rsidR="005D72FC" w:rsidRDefault="005D72FC" w:rsidP="001B2DC7">
      <w:pPr>
        <w:jc w:val="both"/>
        <w:rPr>
          <w:rFonts w:asciiTheme="majorBidi" w:hAnsiTheme="majorBidi" w:cstheme="majorBidi"/>
          <w:color w:val="000000"/>
          <w:sz w:val="24"/>
          <w:szCs w:val="24"/>
        </w:rPr>
      </w:pPr>
    </w:p>
    <w:p w:rsidR="005D72FC" w:rsidRDefault="005D72FC" w:rsidP="001B2DC7">
      <w:pPr>
        <w:jc w:val="both"/>
        <w:rPr>
          <w:rFonts w:asciiTheme="majorBidi" w:hAnsiTheme="majorBidi" w:cstheme="majorBidi"/>
          <w:color w:val="000000"/>
          <w:sz w:val="24"/>
          <w:szCs w:val="24"/>
        </w:rPr>
      </w:pPr>
    </w:p>
    <w:p w:rsidR="005D72FC" w:rsidRDefault="005D72FC" w:rsidP="001B2DC7">
      <w:pPr>
        <w:jc w:val="both"/>
        <w:rPr>
          <w:rFonts w:asciiTheme="majorBidi" w:hAnsiTheme="majorBidi" w:cstheme="majorBidi"/>
          <w:color w:val="000000"/>
          <w:sz w:val="24"/>
          <w:szCs w:val="24"/>
        </w:rPr>
      </w:pPr>
    </w:p>
    <w:p w:rsidR="005D72FC" w:rsidRDefault="005D72FC"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72" w:name="_Toc223245978"/>
      <w:bookmarkStart w:id="73" w:name="_Toc245028435"/>
      <w:bookmarkStart w:id="74" w:name="_Toc263684793"/>
      <w:r w:rsidRPr="001B2DC7">
        <w:rPr>
          <w:rFonts w:asciiTheme="majorBidi" w:hAnsiTheme="majorBidi" w:cstheme="majorBidi"/>
          <w:bCs/>
          <w:color w:val="000000"/>
        </w:rPr>
        <w:lastRenderedPageBreak/>
        <w:t>CERTIFICATES AND PAYMENTS</w:t>
      </w:r>
      <w:bookmarkEnd w:id="72"/>
      <w:bookmarkEnd w:id="73"/>
      <w:bookmarkEnd w:id="74"/>
    </w:p>
    <w:p w:rsidR="001B2DC7" w:rsidRPr="001B2DC7" w:rsidRDefault="001B2DC7" w:rsidP="005D72FC">
      <w:pPr>
        <w:pStyle w:val="Heading3"/>
        <w:widowControl w:val="0"/>
        <w:overflowPunct w:val="0"/>
        <w:autoSpaceDE w:val="0"/>
        <w:autoSpaceDN w:val="0"/>
        <w:adjustRightInd w:val="0"/>
        <w:spacing w:before="200" w:after="200"/>
        <w:ind w:left="720"/>
        <w:jc w:val="both"/>
        <w:textAlignment w:val="baseline"/>
        <w:rPr>
          <w:rStyle w:val="Strong"/>
          <w:rFonts w:asciiTheme="majorBidi" w:hAnsiTheme="majorBidi" w:cstheme="majorBidi"/>
          <w:color w:val="000000"/>
        </w:rPr>
      </w:pPr>
      <w:bookmarkStart w:id="75" w:name="_Toc196116452"/>
      <w:bookmarkStart w:id="76" w:name="_Toc196116659"/>
      <w:bookmarkStart w:id="77" w:name="_Toc196116860"/>
      <w:bookmarkStart w:id="78" w:name="_Toc205362077"/>
      <w:bookmarkStart w:id="79" w:name="_Toc222807543"/>
      <w:bookmarkStart w:id="80" w:name="_Toc223245981"/>
      <w:bookmarkStart w:id="81" w:name="_Toc245028438"/>
      <w:bookmarkStart w:id="82" w:name="_Toc263684796"/>
      <w:r w:rsidRPr="001B2DC7">
        <w:rPr>
          <w:rStyle w:val="Strong"/>
          <w:rFonts w:asciiTheme="majorBidi" w:hAnsiTheme="majorBidi" w:cstheme="majorBidi"/>
          <w:color w:val="000000"/>
        </w:rPr>
        <w:t>Time of Payment</w:t>
      </w:r>
      <w:bookmarkEnd w:id="75"/>
      <w:bookmarkEnd w:id="76"/>
      <w:bookmarkEnd w:id="77"/>
      <w:bookmarkEnd w:id="78"/>
      <w:bookmarkEnd w:id="79"/>
      <w:bookmarkEnd w:id="80"/>
      <w:bookmarkEnd w:id="81"/>
      <w:bookmarkEnd w:id="82"/>
    </w:p>
    <w:p w:rsidR="001B2DC7" w:rsidRPr="001B2DC7" w:rsidRDefault="001B2DC7" w:rsidP="005D72FC">
      <w:pPr>
        <w:ind w:left="720" w:firstLine="720"/>
        <w:jc w:val="both"/>
        <w:rPr>
          <w:rFonts w:asciiTheme="majorBidi" w:hAnsiTheme="majorBidi" w:cstheme="majorBidi"/>
          <w:b/>
          <w:bCs/>
          <w:sz w:val="24"/>
          <w:szCs w:val="24"/>
        </w:rPr>
      </w:pPr>
      <w:r w:rsidRPr="001B2DC7">
        <w:rPr>
          <w:rFonts w:asciiTheme="majorBidi" w:hAnsiTheme="majorBidi" w:cstheme="majorBidi"/>
          <w:color w:val="000000"/>
          <w:sz w:val="24"/>
          <w:szCs w:val="24"/>
        </w:rPr>
        <w:t xml:space="preserve">Payment upon completion of each case will be made according to the terms and conditions of payment. </w:t>
      </w:r>
      <w:bookmarkStart w:id="83" w:name="_Toc196116453"/>
      <w:bookmarkStart w:id="84" w:name="_Toc196116660"/>
      <w:bookmarkStart w:id="85" w:name="_Toc196116861"/>
      <w:bookmarkStart w:id="86" w:name="_Toc205362078"/>
      <w:bookmarkStart w:id="87" w:name="_Toc222807544"/>
      <w:bookmarkStart w:id="88" w:name="_Toc223245982"/>
      <w:bookmarkStart w:id="89" w:name="_Toc245028439"/>
      <w:bookmarkStart w:id="90" w:name="_Toc263684797"/>
      <w:r w:rsidRPr="001B2DC7">
        <w:rPr>
          <w:rFonts w:asciiTheme="majorBidi" w:hAnsiTheme="majorBidi" w:cstheme="majorBidi"/>
          <w:b/>
          <w:bCs/>
          <w:sz w:val="24"/>
          <w:szCs w:val="24"/>
        </w:rPr>
        <w:t>Correction of Certificates</w:t>
      </w:r>
      <w:bookmarkEnd w:id="83"/>
      <w:bookmarkEnd w:id="84"/>
      <w:bookmarkEnd w:id="85"/>
      <w:bookmarkEnd w:id="86"/>
      <w:bookmarkEnd w:id="87"/>
      <w:bookmarkEnd w:id="88"/>
      <w:bookmarkEnd w:id="89"/>
      <w:bookmarkEnd w:id="90"/>
    </w:p>
    <w:p w:rsidR="001B2DC7" w:rsidRPr="001B2DC7" w:rsidRDefault="001B2DC7" w:rsidP="005D72FC">
      <w:pPr>
        <w:pStyle w:val="Heading3"/>
        <w:widowControl w:val="0"/>
        <w:overflowPunct w:val="0"/>
        <w:autoSpaceDE w:val="0"/>
        <w:autoSpaceDN w:val="0"/>
        <w:adjustRightInd w:val="0"/>
        <w:spacing w:before="200" w:after="200"/>
        <w:ind w:firstLine="720"/>
        <w:jc w:val="both"/>
        <w:textAlignment w:val="baseline"/>
        <w:rPr>
          <w:rStyle w:val="Strong"/>
          <w:rFonts w:asciiTheme="majorBidi" w:hAnsiTheme="majorBidi" w:cstheme="majorBidi"/>
          <w:color w:val="000000"/>
        </w:rPr>
      </w:pPr>
      <w:bookmarkStart w:id="91" w:name="_Toc196116455"/>
      <w:bookmarkStart w:id="92" w:name="_Toc196116662"/>
      <w:bookmarkStart w:id="93" w:name="_Toc196116863"/>
      <w:bookmarkStart w:id="94" w:name="_Toc205362080"/>
      <w:bookmarkStart w:id="95" w:name="_Toc222807546"/>
      <w:bookmarkStart w:id="96" w:name="_Toc223245984"/>
      <w:bookmarkStart w:id="97" w:name="_Toc245028441"/>
      <w:bookmarkStart w:id="98" w:name="_Toc263684799"/>
      <w:r w:rsidRPr="001B2DC7">
        <w:rPr>
          <w:rStyle w:val="Strong"/>
          <w:rFonts w:asciiTheme="majorBidi" w:hAnsiTheme="majorBidi" w:cstheme="majorBidi"/>
          <w:color w:val="000000"/>
        </w:rPr>
        <w:t>Currency of Payment</w:t>
      </w:r>
      <w:bookmarkEnd w:id="91"/>
      <w:bookmarkEnd w:id="92"/>
      <w:bookmarkEnd w:id="93"/>
      <w:bookmarkEnd w:id="94"/>
      <w:bookmarkEnd w:id="95"/>
      <w:bookmarkEnd w:id="96"/>
      <w:bookmarkEnd w:id="97"/>
      <w:bookmarkEnd w:id="98"/>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 xml:space="preserve">All monetary statements, estimates and payments shall be submitted in Pakistani Rupees. Payments by PTCL to the Contractor shall be made in the </w:t>
      </w:r>
      <w:smartTag w:uri="urn:schemas-microsoft-com:office:smarttags" w:element="place">
        <w:smartTag w:uri="urn:schemas-microsoft-com:office:smarttags" w:element="PlaceType">
          <w:r w:rsidRPr="001B2DC7">
            <w:rPr>
              <w:rFonts w:asciiTheme="majorBidi" w:hAnsiTheme="majorBidi" w:cstheme="majorBidi"/>
              <w:color w:val="000000"/>
              <w:sz w:val="24"/>
              <w:szCs w:val="24"/>
            </w:rPr>
            <w:t>Republic</w:t>
          </w:r>
        </w:smartTag>
        <w:r w:rsidRPr="001B2DC7">
          <w:rPr>
            <w:rFonts w:asciiTheme="majorBidi" w:hAnsiTheme="majorBidi" w:cstheme="majorBidi"/>
            <w:color w:val="000000"/>
            <w:sz w:val="24"/>
            <w:szCs w:val="24"/>
          </w:rPr>
          <w:t xml:space="preserve"> of </w:t>
        </w:r>
        <w:smartTag w:uri="urn:schemas-microsoft-com:office:smarttags" w:element="PlaceName">
          <w:r w:rsidRPr="001B2DC7">
            <w:rPr>
              <w:rFonts w:asciiTheme="majorBidi" w:hAnsiTheme="majorBidi" w:cstheme="majorBidi"/>
              <w:color w:val="000000"/>
              <w:sz w:val="24"/>
              <w:szCs w:val="24"/>
            </w:rPr>
            <w:t>Pakistan</w:t>
          </w:r>
        </w:smartTag>
      </w:smartTag>
      <w:r w:rsidRPr="001B2DC7">
        <w:rPr>
          <w:rFonts w:asciiTheme="majorBidi" w:hAnsiTheme="majorBidi" w:cstheme="majorBidi"/>
          <w:color w:val="000000"/>
          <w:sz w:val="24"/>
          <w:szCs w:val="24"/>
        </w:rPr>
        <w:t xml:space="preserve"> and in Pak Rupees.</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99" w:name="_Toc196116457"/>
      <w:bookmarkStart w:id="100" w:name="_Toc196116664"/>
      <w:bookmarkStart w:id="101" w:name="_Toc196116865"/>
      <w:bookmarkStart w:id="102" w:name="_Toc205362082"/>
      <w:bookmarkStart w:id="103" w:name="_Toc222807548"/>
      <w:bookmarkStart w:id="104" w:name="_Toc223245985"/>
      <w:bookmarkStart w:id="105" w:name="_Toc245028442"/>
      <w:bookmarkStart w:id="106" w:name="_Toc263684800"/>
      <w:r w:rsidRPr="001B2DC7">
        <w:rPr>
          <w:rFonts w:asciiTheme="majorBidi" w:hAnsiTheme="majorBidi" w:cstheme="majorBidi"/>
          <w:bCs/>
          <w:color w:val="000000"/>
        </w:rPr>
        <w:t>APPROVAL ONLY BY MAINTENANCE CERTIFICATE</w:t>
      </w:r>
      <w:bookmarkEnd w:id="99"/>
      <w:bookmarkEnd w:id="100"/>
      <w:bookmarkEnd w:id="101"/>
      <w:bookmarkEnd w:id="102"/>
      <w:bookmarkEnd w:id="103"/>
      <w:bookmarkEnd w:id="104"/>
      <w:bookmarkEnd w:id="105"/>
      <w:bookmarkEnd w:id="106"/>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No certificate other than the Maintenance Certificate hereof shall be deemed to constitute approval of any work.</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07" w:name="_Toc222132447"/>
      <w:bookmarkStart w:id="108" w:name="_Toc223245986"/>
      <w:bookmarkStart w:id="109" w:name="_Toc245028443"/>
      <w:bookmarkStart w:id="110" w:name="_Toc263684801"/>
      <w:bookmarkStart w:id="111" w:name="_Toc222132448"/>
      <w:r w:rsidRPr="001B2DC7">
        <w:rPr>
          <w:rFonts w:asciiTheme="majorBidi" w:hAnsiTheme="majorBidi" w:cstheme="majorBidi"/>
          <w:bCs/>
          <w:color w:val="000000"/>
        </w:rPr>
        <w:t>METHOD oF PAYMENT</w:t>
      </w:r>
      <w:bookmarkEnd w:id="107"/>
      <w:r w:rsidRPr="001B2DC7">
        <w:rPr>
          <w:rFonts w:asciiTheme="majorBidi" w:hAnsiTheme="majorBidi" w:cstheme="majorBidi"/>
          <w:bCs/>
          <w:color w:val="000000"/>
        </w:rPr>
        <w:t>s</w:t>
      </w:r>
      <w:bookmarkEnd w:id="108"/>
      <w:bookmarkEnd w:id="109"/>
      <w:bookmarkEnd w:id="110"/>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may opt for payment through Cross Cheque issued from office of SM Finance Peshawar.</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Deduction shall be made from payment to contractor on account of penalty in accordance with clause of tender documents upon advice from Project Director about the quantity of goods and services and related period of delay.</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jc w:val="both"/>
        <w:rPr>
          <w:rFonts w:asciiTheme="majorBidi" w:hAnsiTheme="majorBidi" w:cstheme="majorBidi"/>
          <w:color w:val="000000"/>
          <w:szCs w:val="24"/>
          <w:lang w:val="en-GB"/>
        </w:rPr>
      </w:pPr>
      <w:bookmarkStart w:id="112" w:name="_Toc223245987"/>
      <w:bookmarkStart w:id="113" w:name="_Toc245028444"/>
      <w:bookmarkStart w:id="114" w:name="_Toc263684802"/>
      <w:r w:rsidRPr="001B2DC7">
        <w:rPr>
          <w:rFonts w:asciiTheme="majorBidi" w:hAnsiTheme="majorBidi" w:cstheme="majorBidi"/>
          <w:bCs/>
          <w:color w:val="000000"/>
        </w:rPr>
        <w:t>SCHEDULE OF PAYMENT</w:t>
      </w:r>
      <w:bookmarkEnd w:id="111"/>
      <w:bookmarkEnd w:id="112"/>
      <w:bookmarkEnd w:id="113"/>
      <w:bookmarkEnd w:id="114"/>
      <w:r w:rsidRPr="001B2DC7">
        <w:rPr>
          <w:rFonts w:asciiTheme="majorBidi" w:hAnsiTheme="majorBidi" w:cstheme="majorBidi"/>
          <w:bCs/>
          <w:color w:val="000000"/>
        </w:rPr>
        <w:t xml:space="preserve"> </w:t>
      </w:r>
    </w:p>
    <w:p w:rsidR="001B2DC7" w:rsidRPr="001B2DC7" w:rsidRDefault="001B2DC7" w:rsidP="005D72FC">
      <w:pPr>
        <w:ind w:left="720" w:firstLine="720"/>
        <w:jc w:val="both"/>
        <w:rPr>
          <w:rFonts w:asciiTheme="majorBidi" w:hAnsiTheme="majorBidi" w:cstheme="majorBidi"/>
          <w:color w:val="000000"/>
          <w:sz w:val="24"/>
          <w:szCs w:val="24"/>
          <w:lang w:val="en-GB"/>
        </w:rPr>
      </w:pPr>
      <w:r w:rsidRPr="001B2DC7">
        <w:rPr>
          <w:rFonts w:asciiTheme="majorBidi" w:hAnsiTheme="majorBidi" w:cstheme="majorBidi"/>
          <w:color w:val="000000"/>
          <w:sz w:val="24"/>
          <w:szCs w:val="24"/>
          <w:lang w:val="en-GB"/>
        </w:rPr>
        <w:t>100% (ninety percent) of amount will be paid upon successful completion of the work and PAT.</w:t>
      </w:r>
    </w:p>
    <w:p w:rsidR="001B2DC7" w:rsidRPr="001B2DC7" w:rsidRDefault="001B2DC7" w:rsidP="001B2DC7">
      <w:pPr>
        <w:jc w:val="both"/>
        <w:rPr>
          <w:rFonts w:asciiTheme="majorBidi" w:hAnsiTheme="majorBidi" w:cstheme="majorBidi"/>
          <w:color w:val="000000"/>
          <w:sz w:val="24"/>
          <w:szCs w:val="24"/>
          <w:lang w:val="en-GB"/>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15" w:name="_Toc223245988"/>
      <w:bookmarkStart w:id="116" w:name="_Toc245028445"/>
      <w:bookmarkStart w:id="117" w:name="_Toc263684803"/>
      <w:r w:rsidRPr="001B2DC7">
        <w:rPr>
          <w:rFonts w:asciiTheme="majorBidi" w:hAnsiTheme="majorBidi" w:cstheme="majorBidi"/>
          <w:bCs/>
          <w:color w:val="000000"/>
        </w:rPr>
        <w:t>LIQUIDATED DAMAGES</w:t>
      </w:r>
      <w:bookmarkEnd w:id="115"/>
      <w:bookmarkEnd w:id="116"/>
      <w:bookmarkEnd w:id="117"/>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If the Contractor delays the submission of deliverables/completion of services by the specified date the Contractor shall pay to PTCL as and by way of liquidated damages resulting from the delay, the aggregate sum of half percent (1%) per week of total price and pro-rata for parts of week, for delay beyond the specified date, subject to a maximum of fifteen percent (15%) of the total Contract price.</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18" w:name="_Toc223245989"/>
      <w:bookmarkStart w:id="119" w:name="_Toc245028446"/>
      <w:bookmarkStart w:id="120" w:name="_Toc263684804"/>
      <w:r w:rsidRPr="001B2DC7">
        <w:rPr>
          <w:rFonts w:asciiTheme="majorBidi" w:hAnsiTheme="majorBidi" w:cstheme="majorBidi"/>
          <w:bCs/>
          <w:color w:val="000000"/>
        </w:rPr>
        <w:t>ASSIGNMENT</w:t>
      </w:r>
      <w:bookmarkEnd w:id="118"/>
      <w:bookmarkEnd w:id="119"/>
      <w:bookmarkEnd w:id="120"/>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not have the right to assign or transfer benefit and obligations of this Contract or any part thereof without prior written approval of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Performance Bond shall be unconditionally confiscated in full without recourse if the contract is terminated by PTCL.</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21" w:name="_Toc223245991"/>
      <w:bookmarkStart w:id="122" w:name="_Toc245028448"/>
      <w:bookmarkStart w:id="123" w:name="_Toc263684806"/>
      <w:r w:rsidRPr="001B2DC7">
        <w:rPr>
          <w:rFonts w:asciiTheme="majorBidi" w:hAnsiTheme="majorBidi" w:cstheme="majorBidi"/>
          <w:bCs/>
          <w:color w:val="000000"/>
        </w:rPr>
        <w:lastRenderedPageBreak/>
        <w:t>TERMINATION OF THE CONTRACT BY CONTRACTOR</w:t>
      </w:r>
      <w:bookmarkEnd w:id="121"/>
      <w:bookmarkEnd w:id="122"/>
      <w:bookmarkEnd w:id="123"/>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shall not have the right to terminate or abandon the Contract except for reasons of force majeure.</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24" w:name="_Toc223245992"/>
      <w:bookmarkStart w:id="125" w:name="_Toc245028449"/>
      <w:bookmarkStart w:id="126" w:name="_Toc263684808"/>
      <w:r w:rsidRPr="001B2DC7">
        <w:rPr>
          <w:rFonts w:asciiTheme="majorBidi" w:hAnsiTheme="majorBidi" w:cstheme="majorBidi"/>
          <w:bCs/>
          <w:color w:val="000000"/>
        </w:rPr>
        <w:t>LIABILITY OF THE CONTRACTOR</w:t>
      </w:r>
      <w:bookmarkEnd w:id="124"/>
      <w:bookmarkEnd w:id="125"/>
      <w:bookmarkEnd w:id="126"/>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The Contractor is liable for the consequence of all errors, negligence and omissions on its part or on the part of its experts</w:t>
      </w:r>
      <w:r w:rsidRPr="001B2DC7">
        <w:rPr>
          <w:rFonts w:asciiTheme="majorBidi" w:hAnsiTheme="majorBidi" w:cstheme="majorBidi"/>
          <w:color w:val="000000"/>
        </w:rPr>
        <w:t xml:space="preserve"> </w:t>
      </w:r>
      <w:r w:rsidRPr="001B2DC7">
        <w:rPr>
          <w:rFonts w:asciiTheme="majorBidi" w:hAnsiTheme="majorBidi" w:cstheme="majorBidi"/>
          <w:color w:val="000000"/>
          <w:sz w:val="24"/>
          <w:szCs w:val="24"/>
        </w:rPr>
        <w:t>in relation any and all works done under this Agreement.</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27" w:name="_Toc223245993"/>
      <w:bookmarkStart w:id="128" w:name="_Toc245028450"/>
      <w:bookmarkStart w:id="129" w:name="_Toc263684809"/>
      <w:r w:rsidRPr="001B2DC7">
        <w:rPr>
          <w:rFonts w:asciiTheme="majorBidi" w:hAnsiTheme="majorBidi" w:cstheme="majorBidi"/>
          <w:bCs/>
          <w:color w:val="000000"/>
        </w:rPr>
        <w:t>SETTLEMENT OF DISPUTES</w:t>
      </w:r>
      <w:bookmarkEnd w:id="127"/>
      <w:bookmarkEnd w:id="128"/>
      <w:bookmarkEnd w:id="129"/>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All disputes arising out of or in connection with the Agreement shall be referred to a committee comprising of Senior Executives of the parties, failing which the disputes shall be finally decided by appointing a sole arbitrator within 30 days from committee’s decision and the arbitration shall be conducted under Pakistan Arbitration Act 1940 (as amended). The place of arbitration shall be Islamabad. The decision of the Arbitrator shall be binding on the parties. The parties agree to submit to the jurisdiction of the Courts at Islamabad and Laws of PAKISTAN.</w:t>
      </w:r>
    </w:p>
    <w:p w:rsidR="001B2DC7" w:rsidRPr="001B2DC7" w:rsidRDefault="001B2DC7" w:rsidP="001B2DC7">
      <w:pPr>
        <w:jc w:val="both"/>
        <w:rPr>
          <w:rFonts w:asciiTheme="majorBidi" w:hAnsiTheme="majorBidi" w:cstheme="majorBidi"/>
          <w:color w:val="000000"/>
          <w:sz w:val="24"/>
          <w:szCs w:val="24"/>
        </w:rPr>
      </w:pPr>
    </w:p>
    <w:p w:rsidR="001B2DC7" w:rsidRPr="001B2DC7" w:rsidRDefault="001B2DC7" w:rsidP="001B2DC7">
      <w:pPr>
        <w:pStyle w:val="Heading1"/>
        <w:numPr>
          <w:ilvl w:val="0"/>
          <w:numId w:val="5"/>
        </w:numPr>
        <w:ind w:left="0" w:firstLine="0"/>
        <w:rPr>
          <w:rFonts w:asciiTheme="majorBidi" w:hAnsiTheme="majorBidi" w:cstheme="majorBidi"/>
          <w:bCs/>
          <w:color w:val="000000"/>
        </w:rPr>
      </w:pPr>
      <w:bookmarkStart w:id="130" w:name="_Toc223246001"/>
      <w:bookmarkStart w:id="131" w:name="_Toc245028458"/>
      <w:bookmarkStart w:id="132" w:name="_Toc263684814"/>
      <w:r w:rsidRPr="001B2DC7">
        <w:rPr>
          <w:rFonts w:asciiTheme="majorBidi" w:hAnsiTheme="majorBidi" w:cstheme="majorBidi"/>
          <w:bCs/>
          <w:color w:val="000000"/>
        </w:rPr>
        <w:t>ENTIRE AGREEMENT</w:t>
      </w:r>
      <w:bookmarkEnd w:id="130"/>
      <w:bookmarkEnd w:id="131"/>
      <w:bookmarkEnd w:id="132"/>
    </w:p>
    <w:p w:rsidR="001B2DC7" w:rsidRPr="001B2DC7" w:rsidRDefault="001B2DC7" w:rsidP="005D72FC">
      <w:pPr>
        <w:ind w:left="720" w:firstLine="720"/>
        <w:jc w:val="both"/>
        <w:rPr>
          <w:rFonts w:asciiTheme="majorBidi" w:hAnsiTheme="majorBidi" w:cstheme="majorBidi"/>
          <w:color w:val="000000"/>
          <w:sz w:val="24"/>
          <w:szCs w:val="24"/>
        </w:rPr>
      </w:pPr>
      <w:r w:rsidRPr="001B2DC7">
        <w:rPr>
          <w:rFonts w:asciiTheme="majorBidi" w:hAnsiTheme="majorBidi" w:cstheme="majorBidi"/>
          <w:color w:val="000000"/>
          <w:sz w:val="24"/>
          <w:szCs w:val="24"/>
        </w:rPr>
        <w:t>This Agreement shall be the entire Agreement between the parties and shall supersede any understanding between the parties prior to the conclusion of this Agreement.</w:t>
      </w:r>
    </w:p>
    <w:p w:rsidR="001B2DC7" w:rsidRPr="001B2DC7" w:rsidRDefault="001B2DC7" w:rsidP="001B2DC7">
      <w:pPr>
        <w:rPr>
          <w:rFonts w:asciiTheme="majorBidi" w:hAnsiTheme="majorBidi" w:cstheme="majorBidi"/>
          <w:color w:val="000000"/>
        </w:rPr>
      </w:pPr>
    </w:p>
    <w:p w:rsidR="001B2DC7" w:rsidRPr="001B2DC7" w:rsidRDefault="001B2DC7" w:rsidP="001B2DC7">
      <w:pPr>
        <w:rPr>
          <w:rFonts w:asciiTheme="majorBidi" w:hAnsiTheme="majorBidi" w:cstheme="majorBidi"/>
          <w:color w:val="000000"/>
        </w:rPr>
      </w:pPr>
    </w:p>
    <w:p w:rsidR="001B2DC7" w:rsidRPr="001B2DC7" w:rsidRDefault="001B2DC7" w:rsidP="001B2DC7">
      <w:pPr>
        <w:jc w:val="center"/>
        <w:rPr>
          <w:rFonts w:asciiTheme="majorBidi" w:hAnsiTheme="majorBidi" w:cstheme="majorBidi"/>
          <w:color w:val="000000"/>
        </w:rPr>
      </w:pPr>
      <w:r w:rsidRPr="001B2DC7">
        <w:rPr>
          <w:rFonts w:asciiTheme="majorBidi" w:hAnsiTheme="majorBidi" w:cstheme="majorBidi"/>
          <w:color w:val="000000"/>
        </w:rPr>
        <w:t>* * * * * * * * * * * * * * * * * * * * * * * * * * * * * *</w:t>
      </w:r>
    </w:p>
    <w:p w:rsidR="001B2DC7" w:rsidRPr="001B2DC7" w:rsidRDefault="001B2DC7" w:rsidP="001B2DC7">
      <w:pPr>
        <w:rPr>
          <w:rFonts w:asciiTheme="majorBidi" w:hAnsiTheme="majorBidi" w:cstheme="majorBidi"/>
          <w:b/>
          <w:color w:val="000000"/>
        </w:rPr>
      </w:pPr>
    </w:p>
    <w:p w:rsidR="001B2DC7" w:rsidRPr="001B2DC7" w:rsidRDefault="001B2DC7" w:rsidP="001B2DC7">
      <w:pPr>
        <w:rPr>
          <w:rFonts w:asciiTheme="majorBidi" w:hAnsiTheme="majorBidi" w:cstheme="majorBidi"/>
          <w:b/>
          <w:color w:val="000000"/>
        </w:rPr>
      </w:pPr>
      <w:r w:rsidRPr="001B2DC7">
        <w:rPr>
          <w:rFonts w:asciiTheme="majorBidi" w:hAnsiTheme="majorBidi" w:cstheme="majorBidi"/>
          <w:color w:val="000000"/>
        </w:rPr>
        <w:br w:type="page"/>
      </w:r>
      <w:bookmarkStart w:id="133" w:name="_Toc205268594"/>
      <w:r w:rsidRPr="001B2DC7">
        <w:rPr>
          <w:rFonts w:asciiTheme="majorBidi" w:hAnsiTheme="majorBidi" w:cstheme="majorBidi"/>
          <w:b/>
          <w:color w:val="000000"/>
        </w:rPr>
        <w:lastRenderedPageBreak/>
        <w:t>APPENDIX A</w:t>
      </w:r>
    </w:p>
    <w:p w:rsidR="001B2DC7" w:rsidRPr="001B2DC7" w:rsidRDefault="001B2DC7" w:rsidP="001B2DC7">
      <w:pPr>
        <w:pStyle w:val="Heading1"/>
        <w:rPr>
          <w:rFonts w:asciiTheme="majorBidi" w:hAnsiTheme="majorBidi" w:cstheme="majorBidi"/>
          <w:color w:val="000000"/>
        </w:rPr>
      </w:pPr>
    </w:p>
    <w:p w:rsidR="001B2DC7" w:rsidRPr="001B2DC7" w:rsidRDefault="001B2DC7" w:rsidP="001B2DC7">
      <w:pPr>
        <w:pStyle w:val="Heading1"/>
        <w:jc w:val="center"/>
        <w:rPr>
          <w:rFonts w:asciiTheme="majorBidi" w:hAnsiTheme="majorBidi" w:cstheme="majorBidi"/>
          <w:color w:val="000000"/>
          <w:sz w:val="28"/>
          <w:szCs w:val="28"/>
          <w:lang w:val="en-GB"/>
        </w:rPr>
      </w:pPr>
      <w:bookmarkStart w:id="134" w:name="_Toc222807539"/>
      <w:bookmarkStart w:id="135" w:name="_Toc223245963"/>
      <w:bookmarkStart w:id="136" w:name="_Toc245028459"/>
      <w:bookmarkStart w:id="137" w:name="_Toc263684815"/>
      <w:r w:rsidRPr="001B2DC7">
        <w:rPr>
          <w:rFonts w:asciiTheme="majorBidi" w:hAnsiTheme="majorBidi" w:cstheme="majorBidi"/>
          <w:color w:val="000000"/>
          <w:sz w:val="28"/>
          <w:szCs w:val="28"/>
          <w:lang w:val="en-GB"/>
        </w:rPr>
        <w:t>BID FORM</w:t>
      </w:r>
      <w:bookmarkEnd w:id="133"/>
      <w:bookmarkEnd w:id="134"/>
      <w:bookmarkEnd w:id="135"/>
      <w:bookmarkEnd w:id="136"/>
      <w:bookmarkEnd w:id="137"/>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To,</w:t>
      </w: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Pakistan Telecommunication Company Limited</w:t>
      </w: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Technical, Peshawar Region.</w:t>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Dear Sir,</w:t>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pStyle w:val="BodyText2"/>
        <w:ind w:left="0" w:firstLine="0"/>
        <w:jc w:val="both"/>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b/>
        <w:t>Having examined the conditions of contract and specifications including Addenda Nos. (__________) the receipt of which is hereby duly acknowledged, we the undersigned, offer our services on the conditions of contract and specifications for the sum of (Total Bid amount for goods and services in words and figures) or such other sums as may be ascertained in accordance with the schedule of prices attached herewith and made part of this bid.</w:t>
      </w:r>
    </w:p>
    <w:p w:rsidR="001B2DC7" w:rsidRPr="001B2DC7" w:rsidRDefault="001B2DC7" w:rsidP="001B2DC7">
      <w:pPr>
        <w:jc w:val="both"/>
        <w:rPr>
          <w:rFonts w:asciiTheme="majorBidi" w:hAnsiTheme="majorBidi" w:cstheme="majorBidi"/>
          <w:color w:val="000000"/>
          <w:sz w:val="22"/>
          <w:szCs w:val="22"/>
          <w:lang w:val="en-GB"/>
        </w:rPr>
      </w:pPr>
    </w:p>
    <w:p w:rsidR="001B2DC7" w:rsidRPr="001B2DC7" w:rsidRDefault="001B2DC7" w:rsidP="001B2DC7">
      <w:pPr>
        <w:pStyle w:val="BodyText2"/>
        <w:ind w:left="0" w:firstLine="0"/>
        <w:jc w:val="both"/>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b/>
        <w:t>We undertake, if our bid is accepted, to complete the delivery of goods and services as specified in the contract within the case to case implementation schedule effective from the date of signing of agreement.</w:t>
      </w:r>
    </w:p>
    <w:p w:rsidR="001B2DC7" w:rsidRPr="001B2DC7" w:rsidRDefault="001B2DC7" w:rsidP="001B2DC7">
      <w:pPr>
        <w:jc w:val="both"/>
        <w:rPr>
          <w:rFonts w:asciiTheme="majorBidi" w:hAnsiTheme="majorBidi" w:cstheme="majorBidi"/>
          <w:color w:val="000000"/>
          <w:sz w:val="22"/>
          <w:szCs w:val="22"/>
          <w:lang w:val="en-GB"/>
        </w:rPr>
      </w:pPr>
    </w:p>
    <w:p w:rsidR="001B2DC7" w:rsidRPr="001B2DC7" w:rsidRDefault="001B2DC7" w:rsidP="001B2DC7">
      <w:pPr>
        <w:pStyle w:val="BodyText2"/>
        <w:ind w:left="0" w:firstLine="0"/>
        <w:jc w:val="both"/>
        <w:rPr>
          <w:rFonts w:asciiTheme="majorBidi" w:hAnsiTheme="majorBidi" w:cstheme="majorBidi"/>
          <w:lang w:val="en-GB"/>
        </w:rPr>
      </w:pPr>
      <w:r w:rsidRPr="001B2DC7">
        <w:rPr>
          <w:rFonts w:asciiTheme="majorBidi" w:hAnsiTheme="majorBidi" w:cstheme="majorBidi"/>
          <w:lang w:val="en-GB"/>
        </w:rPr>
        <w:tab/>
      </w:r>
    </w:p>
    <w:p w:rsidR="001B2DC7" w:rsidRPr="001B2DC7" w:rsidRDefault="001B2DC7" w:rsidP="001B2DC7">
      <w:pPr>
        <w:pStyle w:val="BodyText2"/>
        <w:ind w:left="0" w:firstLine="0"/>
        <w:jc w:val="both"/>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b/>
        <w:t>We agree to abide by this bid for a period of (______________) days from the date fixed for bid opening and it shall remain binding upon us and may be accepted at any time before the expiration of that period.</w:t>
      </w:r>
    </w:p>
    <w:p w:rsidR="001B2DC7" w:rsidRPr="001B2DC7" w:rsidRDefault="001B2DC7" w:rsidP="001B2DC7">
      <w:pPr>
        <w:jc w:val="both"/>
        <w:rPr>
          <w:rFonts w:asciiTheme="majorBidi" w:hAnsiTheme="majorBidi" w:cstheme="majorBidi"/>
          <w:color w:val="000000"/>
          <w:sz w:val="22"/>
          <w:szCs w:val="22"/>
          <w:lang w:val="en-GB"/>
        </w:rPr>
      </w:pPr>
    </w:p>
    <w:p w:rsidR="001B2DC7" w:rsidRPr="001B2DC7" w:rsidRDefault="001B2DC7" w:rsidP="001B2DC7">
      <w:pPr>
        <w:pStyle w:val="BodyText2"/>
        <w:ind w:left="0" w:firstLine="0"/>
        <w:jc w:val="both"/>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b/>
        <w:t xml:space="preserve">Until a formal contract is prepared and executed, this bid, together with your written acceptance here of in your notification of award shall constitute a binding contract between us. </w:t>
      </w:r>
    </w:p>
    <w:p w:rsidR="001B2DC7" w:rsidRPr="001B2DC7" w:rsidRDefault="001B2DC7" w:rsidP="001B2DC7">
      <w:pPr>
        <w:jc w:val="both"/>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b/>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2278"/>
        <w:gridCol w:w="1310"/>
        <w:gridCol w:w="1317"/>
        <w:gridCol w:w="1229"/>
        <w:gridCol w:w="2069"/>
      </w:tblGrid>
      <w:tr w:rsidR="001B2DC7" w:rsidRPr="001B2DC7" w:rsidTr="00DC77ED">
        <w:tc>
          <w:tcPr>
            <w:tcW w:w="9242" w:type="dxa"/>
            <w:gridSpan w:val="6"/>
          </w:tcPr>
          <w:p w:rsidR="001B2DC7" w:rsidRPr="001B2DC7" w:rsidRDefault="001B2DC7" w:rsidP="00DC77ED">
            <w:pPr>
              <w:jc w:val="center"/>
              <w:rPr>
                <w:rFonts w:asciiTheme="majorBidi" w:hAnsiTheme="majorBidi" w:cstheme="majorBidi"/>
                <w:b/>
                <w:color w:val="000000"/>
                <w:sz w:val="22"/>
                <w:szCs w:val="22"/>
                <w:lang w:val="en-GB"/>
              </w:rPr>
            </w:pPr>
            <w:r w:rsidRPr="001B2DC7">
              <w:rPr>
                <w:rFonts w:asciiTheme="majorBidi" w:hAnsiTheme="majorBidi" w:cstheme="majorBidi"/>
                <w:b/>
                <w:color w:val="000000"/>
                <w:sz w:val="22"/>
                <w:szCs w:val="22"/>
                <w:lang w:val="en-GB"/>
              </w:rPr>
              <w:t>COMPLIANCE STATEMENT OF SCOPE OF WORK FOR ISP</w:t>
            </w:r>
          </w:p>
        </w:tc>
      </w:tr>
      <w:tr w:rsidR="001B2DC7" w:rsidRPr="001B2DC7" w:rsidTr="00DC77ED">
        <w:tc>
          <w:tcPr>
            <w:tcW w:w="828" w:type="dxa"/>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S No.</w:t>
            </w:r>
          </w:p>
        </w:tc>
        <w:tc>
          <w:tcPr>
            <w:tcW w:w="2340" w:type="dxa"/>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SOW Clause</w:t>
            </w:r>
          </w:p>
        </w:tc>
        <w:tc>
          <w:tcPr>
            <w:tcW w:w="1350" w:type="dxa"/>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C</w:t>
            </w:r>
          </w:p>
        </w:tc>
        <w:tc>
          <w:tcPr>
            <w:tcW w:w="1350" w:type="dxa"/>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NC</w:t>
            </w:r>
          </w:p>
        </w:tc>
        <w:tc>
          <w:tcPr>
            <w:tcW w:w="1260" w:type="dxa"/>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PC</w:t>
            </w:r>
          </w:p>
        </w:tc>
        <w:tc>
          <w:tcPr>
            <w:tcW w:w="2114" w:type="dxa"/>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Remarks</w:t>
            </w: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3.</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4.</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2.1.1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5.</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2.2</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6.</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2.2.1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7.</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2.3</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8.</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2.3.1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9.</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2.3.2</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10.</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2.3.3</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11.</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2.4</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12.</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2.5</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13.</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2.5.1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14.</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2.5.2</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15.</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2.5.3</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16.</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2.5.4</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17.</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3</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18.</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4</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19.</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5</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20.</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6</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21.</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7</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22.</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8</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23.</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9</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24.</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10</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25.</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11</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26.</w:t>
            </w:r>
          </w:p>
        </w:tc>
        <w:tc>
          <w:tcPr>
            <w:tcW w:w="234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12</w:t>
            </w: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bl>
    <w:p w:rsidR="001B2DC7" w:rsidRDefault="001B2DC7"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Default="005D72FC" w:rsidP="001B2DC7">
      <w:pPr>
        <w:rPr>
          <w:rFonts w:asciiTheme="majorBidi" w:hAnsiTheme="majorBidi" w:cstheme="majorBidi"/>
          <w:color w:val="000000"/>
          <w:sz w:val="22"/>
          <w:szCs w:val="22"/>
          <w:lang w:val="en-GB"/>
        </w:rPr>
      </w:pPr>
    </w:p>
    <w:p w:rsidR="005D72FC" w:rsidRPr="001B2DC7" w:rsidRDefault="005D72FC" w:rsidP="001B2DC7">
      <w:pPr>
        <w:rPr>
          <w:rFonts w:asciiTheme="majorBidi" w:hAnsiTheme="majorBidi" w:cstheme="majorBidi"/>
          <w:color w:val="000000"/>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383"/>
        <w:gridCol w:w="1226"/>
        <w:gridCol w:w="1314"/>
        <w:gridCol w:w="1226"/>
        <w:gridCol w:w="2053"/>
      </w:tblGrid>
      <w:tr w:rsidR="001B2DC7" w:rsidRPr="001B2DC7" w:rsidTr="00DC77ED">
        <w:tc>
          <w:tcPr>
            <w:tcW w:w="9242" w:type="dxa"/>
            <w:gridSpan w:val="6"/>
          </w:tcPr>
          <w:p w:rsidR="001B2DC7" w:rsidRPr="001B2DC7" w:rsidRDefault="001B2DC7" w:rsidP="00DC77ED">
            <w:pPr>
              <w:jc w:val="center"/>
              <w:rPr>
                <w:rFonts w:asciiTheme="majorBidi" w:hAnsiTheme="majorBidi" w:cstheme="majorBidi"/>
                <w:b/>
                <w:color w:val="000000"/>
                <w:sz w:val="22"/>
                <w:szCs w:val="22"/>
                <w:lang w:val="en-GB"/>
              </w:rPr>
            </w:pPr>
            <w:r w:rsidRPr="001B2DC7">
              <w:rPr>
                <w:rFonts w:asciiTheme="majorBidi" w:hAnsiTheme="majorBidi" w:cstheme="majorBidi"/>
                <w:b/>
                <w:color w:val="000000"/>
                <w:sz w:val="22"/>
                <w:szCs w:val="22"/>
                <w:lang w:val="en-GB"/>
              </w:rPr>
              <w:lastRenderedPageBreak/>
              <w:t>TERMS &amp; CONDITIONS OF CONTRACT</w:t>
            </w: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1-(1.1, 1.2, 1.3)</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2-(2.1, 2.2, 2.3)</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3.</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3-(3.1, 3.2,3.3, 3.4, 3.5)</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4.</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4-(4.1)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5.</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5-(5.1)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6.</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6-(6.1)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7.</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7-(7.1, 7.2)</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8.</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8-(8.1)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9.</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9-(9.1) a,b</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10.</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10-(a, b, c, d, e, f, g)</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11.</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11-(I, II)</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12.</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12</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13.</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13-(13.1, 13.2)</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14.</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14(14.1, 14.2)</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15.</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15</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16.</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16(16.1)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17</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17(17.1)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18</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18(18.1)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19</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19(19.1)</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r w:rsidR="001B2DC7" w:rsidRPr="001B2DC7" w:rsidTr="00DC77ED">
        <w:tc>
          <w:tcPr>
            <w:tcW w:w="828" w:type="dxa"/>
            <w:vAlign w:val="center"/>
          </w:tcPr>
          <w:p w:rsidR="001B2DC7" w:rsidRPr="001B2DC7" w:rsidRDefault="001B2DC7" w:rsidP="00DC77ED">
            <w:pPr>
              <w:jc w:val="cente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20</w:t>
            </w:r>
          </w:p>
        </w:tc>
        <w:tc>
          <w:tcPr>
            <w:tcW w:w="2430" w:type="dxa"/>
          </w:tcPr>
          <w:p w:rsidR="001B2DC7" w:rsidRPr="001B2DC7" w:rsidRDefault="001B2DC7" w:rsidP="00DC77ED">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20</w:t>
            </w: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1350" w:type="dxa"/>
          </w:tcPr>
          <w:p w:rsidR="001B2DC7" w:rsidRPr="001B2DC7" w:rsidRDefault="001B2DC7" w:rsidP="00DC77ED">
            <w:pPr>
              <w:rPr>
                <w:rFonts w:asciiTheme="majorBidi" w:hAnsiTheme="majorBidi" w:cstheme="majorBidi"/>
                <w:color w:val="000000"/>
                <w:sz w:val="22"/>
                <w:szCs w:val="22"/>
                <w:lang w:val="en-GB"/>
              </w:rPr>
            </w:pPr>
          </w:p>
        </w:tc>
        <w:tc>
          <w:tcPr>
            <w:tcW w:w="1260" w:type="dxa"/>
          </w:tcPr>
          <w:p w:rsidR="001B2DC7" w:rsidRPr="001B2DC7" w:rsidRDefault="001B2DC7" w:rsidP="00DC77ED">
            <w:pPr>
              <w:rPr>
                <w:rFonts w:asciiTheme="majorBidi" w:hAnsiTheme="majorBidi" w:cstheme="majorBidi"/>
                <w:color w:val="000000"/>
                <w:sz w:val="22"/>
                <w:szCs w:val="22"/>
                <w:lang w:val="en-GB"/>
              </w:rPr>
            </w:pPr>
          </w:p>
        </w:tc>
        <w:tc>
          <w:tcPr>
            <w:tcW w:w="2114" w:type="dxa"/>
          </w:tcPr>
          <w:p w:rsidR="001B2DC7" w:rsidRPr="001B2DC7" w:rsidRDefault="001B2DC7" w:rsidP="00DC77ED">
            <w:pPr>
              <w:rPr>
                <w:rFonts w:asciiTheme="majorBidi" w:hAnsiTheme="majorBidi" w:cstheme="majorBidi"/>
                <w:color w:val="000000"/>
                <w:sz w:val="22"/>
                <w:szCs w:val="22"/>
                <w:lang w:val="en-GB"/>
              </w:rPr>
            </w:pPr>
          </w:p>
        </w:tc>
      </w:tr>
    </w:tbl>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APPENDEX B</w:t>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jc w:val="center"/>
        <w:rPr>
          <w:rFonts w:asciiTheme="majorBidi" w:hAnsiTheme="majorBidi" w:cstheme="majorBidi"/>
          <w:b/>
          <w:color w:val="000000"/>
          <w:sz w:val="22"/>
          <w:szCs w:val="22"/>
          <w:u w:val="single"/>
          <w:lang w:val="en-GB"/>
        </w:rPr>
      </w:pPr>
      <w:r w:rsidRPr="001B2DC7">
        <w:rPr>
          <w:rFonts w:asciiTheme="majorBidi" w:hAnsiTheme="majorBidi" w:cstheme="majorBidi"/>
          <w:b/>
          <w:color w:val="000000"/>
          <w:sz w:val="22"/>
          <w:szCs w:val="22"/>
          <w:u w:val="single"/>
          <w:lang w:val="en-GB"/>
        </w:rPr>
        <w:t>PRICE SCHEDULE TABLE</w:t>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DETAIL BOQ ITEM WISE RATE</w:t>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b/>
          <w:color w:val="000000"/>
          <w:sz w:val="22"/>
          <w:szCs w:val="22"/>
          <w:lang w:val="en-GB"/>
        </w:rPr>
        <w:t>Total Bid (PKR)</w:t>
      </w:r>
      <w:r w:rsidRPr="001B2DC7">
        <w:rPr>
          <w:rFonts w:asciiTheme="majorBidi" w:hAnsiTheme="majorBidi" w:cstheme="majorBidi"/>
          <w:color w:val="000000"/>
          <w:sz w:val="22"/>
          <w:szCs w:val="22"/>
          <w:lang w:val="en-GB"/>
        </w:rPr>
        <w:t xml:space="preserve"> ____________________________</w:t>
      </w:r>
    </w:p>
    <w:p w:rsidR="001B2DC7" w:rsidRPr="001B2DC7" w:rsidRDefault="001B2DC7" w:rsidP="001B2DC7">
      <w:pPr>
        <w:rPr>
          <w:rFonts w:asciiTheme="majorBidi" w:hAnsiTheme="majorBidi" w:cstheme="majorBidi"/>
          <w:color w:val="000000"/>
          <w:sz w:val="22"/>
          <w:szCs w:val="22"/>
          <w:lang w:val="en-GB"/>
        </w:rPr>
      </w:pPr>
    </w:p>
    <w:p w:rsidR="001B2DC7" w:rsidRPr="001B2DC7" w:rsidRDefault="001B2DC7" w:rsidP="001B2DC7">
      <w:pPr>
        <w:spacing w:line="480" w:lineRule="auto"/>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M/S ______________________________________</w:t>
      </w:r>
    </w:p>
    <w:p w:rsidR="001B2DC7" w:rsidRPr="001B2DC7" w:rsidRDefault="001B2DC7" w:rsidP="001B2DC7">
      <w:pPr>
        <w:spacing w:line="480" w:lineRule="auto"/>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Full address: _______________________________</w:t>
      </w:r>
    </w:p>
    <w:p w:rsidR="001B2DC7" w:rsidRPr="001B2DC7" w:rsidRDefault="001B2DC7" w:rsidP="001B2DC7">
      <w:pPr>
        <w:spacing w:line="480" w:lineRule="auto"/>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Tel &amp; Email: _______________________________</w:t>
      </w:r>
    </w:p>
    <w:p w:rsidR="001B2DC7" w:rsidRPr="001B2DC7" w:rsidRDefault="001B2DC7" w:rsidP="001B2DC7">
      <w:pPr>
        <w:spacing w:line="480" w:lineRule="auto"/>
        <w:rPr>
          <w:rFonts w:asciiTheme="majorBidi" w:hAnsiTheme="majorBidi" w:cstheme="majorBidi"/>
          <w:color w:val="000000"/>
          <w:sz w:val="22"/>
          <w:szCs w:val="22"/>
          <w:lang w:val="en-GB"/>
        </w:rPr>
      </w:pPr>
    </w:p>
    <w:p w:rsidR="001B2DC7" w:rsidRPr="001B2DC7" w:rsidRDefault="001B2DC7" w:rsidP="001B2DC7">
      <w:pPr>
        <w:spacing w:line="480" w:lineRule="auto"/>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ab/>
      </w:r>
      <w:r w:rsidRPr="001B2DC7">
        <w:rPr>
          <w:rFonts w:asciiTheme="majorBidi" w:hAnsiTheme="majorBidi" w:cstheme="majorBidi"/>
          <w:color w:val="000000"/>
          <w:sz w:val="22"/>
          <w:szCs w:val="22"/>
          <w:lang w:val="en-GB"/>
        </w:rPr>
        <w:tab/>
      </w:r>
      <w:r w:rsidRPr="001B2DC7">
        <w:rPr>
          <w:rFonts w:asciiTheme="majorBidi" w:hAnsiTheme="majorBidi" w:cstheme="majorBidi"/>
          <w:color w:val="000000"/>
          <w:sz w:val="22"/>
          <w:szCs w:val="22"/>
          <w:lang w:val="en-GB"/>
        </w:rPr>
        <w:tab/>
      </w:r>
      <w:r w:rsidRPr="001B2DC7">
        <w:rPr>
          <w:rFonts w:asciiTheme="majorBidi" w:hAnsiTheme="majorBidi" w:cstheme="majorBidi"/>
          <w:color w:val="000000"/>
          <w:sz w:val="22"/>
          <w:szCs w:val="22"/>
          <w:lang w:val="en-GB"/>
        </w:rPr>
        <w:tab/>
      </w:r>
      <w:r w:rsidRPr="001B2DC7">
        <w:rPr>
          <w:rFonts w:asciiTheme="majorBidi" w:hAnsiTheme="majorBidi" w:cstheme="majorBidi"/>
          <w:color w:val="000000"/>
          <w:sz w:val="22"/>
          <w:szCs w:val="22"/>
          <w:lang w:val="en-GB"/>
        </w:rPr>
        <w:tab/>
      </w:r>
      <w:r w:rsidRPr="001B2DC7">
        <w:rPr>
          <w:rFonts w:asciiTheme="majorBidi" w:hAnsiTheme="majorBidi" w:cstheme="majorBidi"/>
          <w:color w:val="000000"/>
          <w:sz w:val="22"/>
          <w:szCs w:val="22"/>
          <w:lang w:val="en-GB"/>
        </w:rPr>
        <w:tab/>
      </w:r>
      <w:r w:rsidRPr="001B2DC7">
        <w:rPr>
          <w:rFonts w:asciiTheme="majorBidi" w:hAnsiTheme="majorBidi" w:cstheme="majorBidi"/>
          <w:color w:val="000000"/>
          <w:sz w:val="22"/>
          <w:szCs w:val="22"/>
          <w:lang w:val="en-GB"/>
        </w:rPr>
        <w:tab/>
        <w:t>(Seal of the bidding company)</w:t>
      </w:r>
    </w:p>
    <w:p w:rsidR="001B2DC7" w:rsidRPr="001B2DC7" w:rsidRDefault="001B2DC7" w:rsidP="001B2DC7">
      <w:p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Note:</w:t>
      </w:r>
    </w:p>
    <w:p w:rsidR="001B2DC7" w:rsidRPr="001B2DC7" w:rsidRDefault="001B2DC7" w:rsidP="001B2DC7">
      <w:pPr>
        <w:numPr>
          <w:ilvl w:val="0"/>
          <w:numId w:val="9"/>
        </w:num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In case of discrepancy between Unit Price and Total Cost, the unit price shall prevail.</w:t>
      </w:r>
    </w:p>
    <w:p w:rsidR="001B2DC7" w:rsidRPr="001B2DC7" w:rsidRDefault="001B2DC7" w:rsidP="001B2DC7">
      <w:pPr>
        <w:numPr>
          <w:ilvl w:val="0"/>
          <w:numId w:val="9"/>
        </w:numPr>
        <w:rPr>
          <w:rFonts w:asciiTheme="majorBidi" w:hAnsiTheme="majorBidi" w:cstheme="majorBidi"/>
          <w:color w:val="000000"/>
          <w:sz w:val="22"/>
          <w:szCs w:val="22"/>
          <w:lang w:val="en-GB"/>
        </w:rPr>
      </w:pPr>
      <w:r w:rsidRPr="001B2DC7">
        <w:rPr>
          <w:rFonts w:asciiTheme="majorBidi" w:hAnsiTheme="majorBidi" w:cstheme="majorBidi"/>
          <w:color w:val="000000"/>
          <w:sz w:val="22"/>
          <w:szCs w:val="22"/>
          <w:lang w:val="en-GB"/>
        </w:rPr>
        <w:t>Discount, if any, shall be clearly shown in price schedule. Discounts showed anywhere else except price schedule will not be considered.</w:t>
      </w:r>
    </w:p>
    <w:p w:rsidR="001B2DC7" w:rsidRPr="001B2DC7" w:rsidRDefault="001B2DC7" w:rsidP="00DC77ED">
      <w:pPr>
        <w:numPr>
          <w:ilvl w:val="0"/>
          <w:numId w:val="9"/>
        </w:numPr>
        <w:rPr>
          <w:rFonts w:asciiTheme="majorBidi" w:hAnsiTheme="majorBidi" w:cstheme="majorBidi"/>
          <w:color w:val="000000"/>
          <w:sz w:val="22"/>
          <w:szCs w:val="22"/>
          <w:lang w:val="en-GB"/>
        </w:rPr>
      </w:pPr>
      <w:r w:rsidRPr="002B5C2C">
        <w:rPr>
          <w:rFonts w:asciiTheme="majorBidi" w:hAnsiTheme="majorBidi" w:cstheme="majorBidi"/>
          <w:color w:val="000000"/>
          <w:sz w:val="22"/>
          <w:szCs w:val="22"/>
          <w:lang w:val="en-GB"/>
        </w:rPr>
        <w:t>The bidder shall also mention clearly the levy or exemption of Sales Tax on the Goods being offered. In case the bidder mentions the levy of Sales Tax and later on the supply of Goods claims exemption, necessary reduction in price @ 17% will be made at the time of payment.</w:t>
      </w:r>
    </w:p>
    <w:sectPr w:rsidR="001B2DC7" w:rsidRPr="001B2DC7" w:rsidSect="00CC6AE5">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A4" w:rsidRDefault="009052A4" w:rsidP="00CC6AE5">
      <w:r>
        <w:separator/>
      </w:r>
    </w:p>
  </w:endnote>
  <w:endnote w:type="continuationSeparator" w:id="0">
    <w:p w:rsidR="009052A4" w:rsidRDefault="009052A4"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7ED" w:rsidRDefault="00DC77E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B2315">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B2315">
      <w:rPr>
        <w:noProof/>
        <w:color w:val="323E4F" w:themeColor="text2" w:themeShade="BF"/>
        <w:sz w:val="24"/>
        <w:szCs w:val="24"/>
      </w:rPr>
      <w:t>1</w:t>
    </w:r>
    <w:r>
      <w:rPr>
        <w:color w:val="323E4F" w:themeColor="text2" w:themeShade="BF"/>
        <w:sz w:val="24"/>
        <w:szCs w:val="24"/>
      </w:rPr>
      <w:fldChar w:fldCharType="end"/>
    </w:r>
  </w:p>
  <w:p w:rsidR="00DC77ED" w:rsidRDefault="00DC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A4" w:rsidRDefault="009052A4" w:rsidP="00CC6AE5">
      <w:r>
        <w:separator/>
      </w:r>
    </w:p>
  </w:footnote>
  <w:footnote w:type="continuationSeparator" w:id="0">
    <w:p w:rsidR="009052A4" w:rsidRDefault="009052A4" w:rsidP="00CC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7ED" w:rsidRDefault="00C37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DC77ED" w:rsidTr="001B2DC7">
      <w:tc>
        <w:tcPr>
          <w:tcW w:w="3875" w:type="dxa"/>
        </w:tcPr>
        <w:p w:rsidR="00DC77ED" w:rsidRPr="00CC6AE5" w:rsidRDefault="00DC77ED">
          <w:pPr>
            <w:pStyle w:val="Header"/>
            <w:rPr>
              <w:b/>
              <w:bCs/>
              <w:sz w:val="24"/>
              <w:szCs w:val="24"/>
            </w:rPr>
          </w:pPr>
          <w:r w:rsidRPr="00CC6AE5">
            <w:rPr>
              <w:b/>
              <w:bCs/>
              <w:sz w:val="24"/>
              <w:szCs w:val="24"/>
            </w:rPr>
            <w:t>O/O The Senior Manager</w:t>
          </w:r>
        </w:p>
        <w:p w:rsidR="00DC77ED" w:rsidRPr="00CC6AE5" w:rsidRDefault="00DC77ED" w:rsidP="001B2DC7">
          <w:pPr>
            <w:pStyle w:val="Header"/>
            <w:rPr>
              <w:b/>
              <w:bCs/>
              <w:sz w:val="24"/>
              <w:szCs w:val="24"/>
            </w:rPr>
          </w:pPr>
          <w:r w:rsidRPr="00CC6AE5">
            <w:rPr>
              <w:b/>
              <w:bCs/>
              <w:sz w:val="24"/>
              <w:szCs w:val="24"/>
            </w:rPr>
            <w:t xml:space="preserve">Regional Procurement NTR / </w:t>
          </w:r>
          <w:r>
            <w:rPr>
              <w:b/>
              <w:bCs/>
              <w:sz w:val="24"/>
              <w:szCs w:val="24"/>
            </w:rPr>
            <w:t>H</w:t>
          </w:r>
          <w:r w:rsidRPr="00CC6AE5">
            <w:rPr>
              <w:b/>
              <w:bCs/>
              <w:sz w:val="24"/>
              <w:szCs w:val="24"/>
            </w:rPr>
            <w:t>TR</w:t>
          </w:r>
        </w:p>
        <w:p w:rsidR="00DC77ED" w:rsidRDefault="00DC77ED">
          <w:pPr>
            <w:pStyle w:val="Header"/>
          </w:pPr>
          <w:r w:rsidRPr="00CC6AE5">
            <w:rPr>
              <w:b/>
              <w:bCs/>
              <w:sz w:val="24"/>
              <w:szCs w:val="24"/>
            </w:rPr>
            <w:t>Peshawar</w:t>
          </w:r>
        </w:p>
      </w:tc>
      <w:tc>
        <w:tcPr>
          <w:tcW w:w="2682" w:type="dxa"/>
        </w:tcPr>
        <w:p w:rsidR="00DC77ED" w:rsidRDefault="00DC77ED" w:rsidP="00CC6AE5">
          <w:pPr>
            <w:pStyle w:val="Header"/>
            <w:jc w:val="center"/>
          </w:pPr>
          <w:r>
            <w:rPr>
              <w:noProof/>
            </w:rPr>
            <w:drawing>
              <wp:inline distT="0" distB="0" distL="0" distR="0" wp14:anchorId="58F892F4" wp14:editId="532A75C1">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rsidR="00DC77ED" w:rsidRPr="00CC6AE5" w:rsidRDefault="00DC77ED" w:rsidP="00CC6AE5">
          <w:pPr>
            <w:pStyle w:val="Header"/>
            <w:jc w:val="right"/>
            <w:rPr>
              <w:b/>
              <w:bCs/>
              <w:sz w:val="24"/>
              <w:szCs w:val="24"/>
            </w:rPr>
          </w:pPr>
          <w:r w:rsidRPr="00CC6AE5">
            <w:rPr>
              <w:b/>
              <w:bCs/>
              <w:sz w:val="24"/>
              <w:szCs w:val="24"/>
            </w:rPr>
            <w:t>Pakistan Telecommunication</w:t>
          </w:r>
        </w:p>
        <w:p w:rsidR="00DC77ED" w:rsidRPr="00CC6AE5" w:rsidRDefault="00DC77ED" w:rsidP="00CC6AE5">
          <w:pPr>
            <w:pStyle w:val="Header"/>
            <w:jc w:val="right"/>
            <w:rPr>
              <w:b/>
              <w:bCs/>
              <w:sz w:val="24"/>
              <w:szCs w:val="24"/>
            </w:rPr>
          </w:pPr>
          <w:r w:rsidRPr="00CC6AE5">
            <w:rPr>
              <w:b/>
              <w:bCs/>
              <w:sz w:val="24"/>
              <w:szCs w:val="24"/>
            </w:rPr>
            <w:t>Company Limited</w:t>
          </w:r>
        </w:p>
        <w:p w:rsidR="00DC77ED" w:rsidRPr="00CC6AE5" w:rsidRDefault="00DC77ED" w:rsidP="00CC6AE5">
          <w:pPr>
            <w:pStyle w:val="Header"/>
            <w:jc w:val="right"/>
            <w:rPr>
              <w:sz w:val="24"/>
              <w:szCs w:val="24"/>
            </w:rPr>
          </w:pPr>
          <w:r w:rsidRPr="00CC6AE5">
            <w:rPr>
              <w:sz w:val="24"/>
              <w:szCs w:val="24"/>
            </w:rPr>
            <w:t>Telephone House 1-The Mall</w:t>
          </w:r>
        </w:p>
        <w:p w:rsidR="00DC77ED" w:rsidRDefault="00DC77ED" w:rsidP="00CC6AE5">
          <w:pPr>
            <w:pStyle w:val="Header"/>
            <w:jc w:val="right"/>
          </w:pPr>
          <w:r w:rsidRPr="00CC6AE5">
            <w:rPr>
              <w:sz w:val="24"/>
              <w:szCs w:val="24"/>
            </w:rPr>
            <w:t>Peshawar Cantt.</w:t>
          </w:r>
        </w:p>
      </w:tc>
    </w:tr>
  </w:tbl>
  <w:p w:rsidR="00DC77ED" w:rsidRDefault="00C37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7ED" w:rsidRDefault="00C376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1"/>
  </w:num>
  <w:num w:numId="4">
    <w:abstractNumId w:val="17"/>
  </w:num>
  <w:num w:numId="5">
    <w:abstractNumId w:val="6"/>
  </w:num>
  <w:num w:numId="6">
    <w:abstractNumId w:val="7"/>
  </w:num>
  <w:num w:numId="7">
    <w:abstractNumId w:val="18"/>
  </w:num>
  <w:num w:numId="8">
    <w:abstractNumId w:val="13"/>
  </w:num>
  <w:num w:numId="9">
    <w:abstractNumId w:val="19"/>
  </w:num>
  <w:num w:numId="10">
    <w:abstractNumId w:val="16"/>
  </w:num>
  <w:num w:numId="11">
    <w:abstractNumId w:val="12"/>
  </w:num>
  <w:num w:numId="12">
    <w:abstractNumId w:val="3"/>
  </w:num>
  <w:num w:numId="13">
    <w:abstractNumId w:val="0"/>
  </w:num>
  <w:num w:numId="14">
    <w:abstractNumId w:val="5"/>
  </w:num>
  <w:num w:numId="15">
    <w:abstractNumId w:val="22"/>
  </w:num>
  <w:num w:numId="16">
    <w:abstractNumId w:val="2"/>
  </w:num>
  <w:num w:numId="17">
    <w:abstractNumId w:val="8"/>
  </w:num>
  <w:num w:numId="18">
    <w:abstractNumId w:val="23"/>
  </w:num>
  <w:num w:numId="19">
    <w:abstractNumId w:val="20"/>
  </w:num>
  <w:num w:numId="20">
    <w:abstractNumId w:val="21"/>
  </w:num>
  <w:num w:numId="21">
    <w:abstractNumId w:val="9"/>
  </w:num>
  <w:num w:numId="22">
    <w:abstractNumId w:val="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0"/>
    <w:rsid w:val="000358C3"/>
    <w:rsid w:val="00037990"/>
    <w:rsid w:val="000A54CE"/>
    <w:rsid w:val="0014783C"/>
    <w:rsid w:val="001504EC"/>
    <w:rsid w:val="001B2DC7"/>
    <w:rsid w:val="002B5C2C"/>
    <w:rsid w:val="002D4A4B"/>
    <w:rsid w:val="002F7A9D"/>
    <w:rsid w:val="00415DF8"/>
    <w:rsid w:val="005D181B"/>
    <w:rsid w:val="005D72FC"/>
    <w:rsid w:val="006719A1"/>
    <w:rsid w:val="006748F3"/>
    <w:rsid w:val="00714490"/>
    <w:rsid w:val="00736215"/>
    <w:rsid w:val="0078685A"/>
    <w:rsid w:val="00803891"/>
    <w:rsid w:val="00866BEC"/>
    <w:rsid w:val="009052A4"/>
    <w:rsid w:val="00910381"/>
    <w:rsid w:val="00966011"/>
    <w:rsid w:val="009B2315"/>
    <w:rsid w:val="00B00C8E"/>
    <w:rsid w:val="00B7529B"/>
    <w:rsid w:val="00BA326D"/>
    <w:rsid w:val="00BB6806"/>
    <w:rsid w:val="00C37648"/>
    <w:rsid w:val="00CB0AC2"/>
    <w:rsid w:val="00CC6AE5"/>
    <w:rsid w:val="00DC77ED"/>
    <w:rsid w:val="00E9645E"/>
    <w:rsid w:val="00FA0CE1"/>
    <w:rsid w:val="00FC5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2"/>
    <o:shapelayout v:ext="edit">
      <o:idmap v:ext="edit" data="1"/>
    </o:shapelayout>
  </w:shapeDefaults>
  <w:decimalSymbol w:val="."/>
  <w:listSeparator w:val=","/>
  <w14:docId w14:val="2F7A5817"/>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basedOn w:val="Normal"/>
    <w:uiPriority w:val="34"/>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uiPriority w:val="99"/>
    <w:semiHidden/>
    <w:unhideWhenUsed/>
    <w:rsid w:val="001B2DC7"/>
    <w:pPr>
      <w:spacing w:after="120"/>
    </w:pPr>
  </w:style>
  <w:style w:type="character" w:customStyle="1" w:styleId="BodyTextChar">
    <w:name w:val="Body Text Char"/>
    <w:basedOn w:val="DefaultParagraphFont"/>
    <w:link w:val="BodyText"/>
    <w:uiPriority w:val="99"/>
    <w:semiHidden/>
    <w:rsid w:val="001B2D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Template>
  <TotalTime>1</TotalTime>
  <Pages>20</Pages>
  <Words>4257</Words>
  <Characters>24266</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Ibrar Hussain/SM (Regional Procurement)/PTCL</cp:lastModifiedBy>
  <cp:revision>2</cp:revision>
  <dcterms:created xsi:type="dcterms:W3CDTF">2020-06-18T09:01:00Z</dcterms:created>
  <dcterms:modified xsi:type="dcterms:W3CDTF">2020-06-18T09:01:00Z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ibrar.hussain1@ptcl.net.pk</vt:lpwstr>
  </property>
  <property fmtid="{D5CDD505-2E9C-101B-9397-08002B2CF9AE}" pid="5" name="MSIP_Label_b2538721-8534-4ad4-a2b5-e2ba438bfbdd_SetDate">
    <vt:lpwstr>2020-06-03T05:53:51.4183538Z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924cea78-8595-4c4b-91d4-c397e78cfb53</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