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bookmarkStart w:id="0" w:name="_GoBack"/>
            <w:bookmarkEnd w:id="0"/>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903090" w:rsidRPr="005061F2" w:rsidRDefault="00903090" w:rsidP="006B7533">
      <w:pPr>
        <w:pStyle w:val="NoSpacing"/>
        <w:jc w:val="center"/>
        <w:rPr>
          <w:rFonts w:ascii="Times New Roman" w:hAnsi="Times New Roman"/>
          <w:b/>
          <w:sz w:val="24"/>
          <w:szCs w:val="24"/>
          <w:u w:val="single"/>
        </w:rPr>
      </w:pPr>
      <w:r>
        <w:rPr>
          <w:rFonts w:ascii="Times New Roman" w:hAnsi="Times New Roman"/>
          <w:b/>
          <w:sz w:val="24"/>
          <w:szCs w:val="24"/>
          <w:u w:val="single"/>
        </w:rPr>
        <w:t>RFQ No.</w:t>
      </w:r>
      <w:r w:rsidRPr="005061F2">
        <w:rPr>
          <w:rFonts w:ascii="Times New Roman" w:hAnsi="Times New Roman"/>
          <w:b/>
          <w:sz w:val="24"/>
          <w:szCs w:val="24"/>
          <w:u w:val="single"/>
        </w:rPr>
        <w:t xml:space="preserve">GM </w:t>
      </w:r>
      <w:r w:rsidR="003F6720">
        <w:rPr>
          <w:rFonts w:ascii="Times New Roman" w:hAnsi="Times New Roman"/>
          <w:b/>
          <w:sz w:val="24"/>
          <w:szCs w:val="24"/>
          <w:u w:val="single"/>
        </w:rPr>
        <w:t>Admin &amp; Security South /STR</w:t>
      </w:r>
      <w:r>
        <w:rPr>
          <w:rFonts w:ascii="Times New Roman" w:hAnsi="Times New Roman"/>
          <w:b/>
          <w:sz w:val="24"/>
          <w:szCs w:val="24"/>
          <w:u w:val="single"/>
        </w:rPr>
        <w:t>/</w:t>
      </w:r>
      <w:r w:rsidR="00C54637">
        <w:rPr>
          <w:rFonts w:ascii="Times New Roman" w:hAnsi="Times New Roman"/>
          <w:b/>
          <w:sz w:val="24"/>
          <w:szCs w:val="24"/>
          <w:u w:val="single"/>
        </w:rPr>
        <w:t>Disposal of Used Lubricant Oil</w:t>
      </w:r>
      <w:r w:rsidR="00F136EA">
        <w:rPr>
          <w:rFonts w:ascii="Times New Roman" w:hAnsi="Times New Roman"/>
          <w:b/>
          <w:sz w:val="24"/>
          <w:szCs w:val="24"/>
          <w:u w:val="single"/>
        </w:rPr>
        <w:t>/</w:t>
      </w:r>
      <w:r w:rsidR="00344AA2">
        <w:rPr>
          <w:rFonts w:ascii="Times New Roman" w:hAnsi="Times New Roman"/>
          <w:b/>
          <w:sz w:val="24"/>
          <w:szCs w:val="24"/>
          <w:u w:val="single"/>
        </w:rPr>
        <w:t>2</w:t>
      </w:r>
      <w:r>
        <w:rPr>
          <w:rFonts w:ascii="Times New Roman" w:hAnsi="Times New Roman"/>
          <w:b/>
          <w:sz w:val="24"/>
          <w:szCs w:val="24"/>
          <w:u w:val="single"/>
        </w:rPr>
        <w:t>0</w:t>
      </w:r>
      <w:r w:rsidR="006B7533">
        <w:rPr>
          <w:rFonts w:ascii="Times New Roman" w:hAnsi="Times New Roman"/>
          <w:b/>
          <w:sz w:val="24"/>
          <w:szCs w:val="24"/>
          <w:u w:val="single"/>
        </w:rPr>
        <w:t>20</w:t>
      </w:r>
      <w:r w:rsidR="00344AA2">
        <w:rPr>
          <w:rFonts w:ascii="Times New Roman" w:hAnsi="Times New Roman"/>
          <w:b/>
          <w:sz w:val="24"/>
          <w:szCs w:val="24"/>
          <w:u w:val="single"/>
        </w:rPr>
        <w:t>-</w:t>
      </w:r>
      <w:r w:rsidR="003F6720">
        <w:rPr>
          <w:rFonts w:ascii="Times New Roman" w:hAnsi="Times New Roman"/>
          <w:b/>
          <w:sz w:val="24"/>
          <w:szCs w:val="24"/>
          <w:u w:val="single"/>
        </w:rPr>
        <w:t>1</w:t>
      </w:r>
      <w:r>
        <w:rPr>
          <w:rFonts w:ascii="Times New Roman" w:hAnsi="Times New Roman"/>
          <w:b/>
          <w:sz w:val="24"/>
          <w:szCs w:val="24"/>
          <w:u w:val="single"/>
        </w:rPr>
        <w:t>/0</w:t>
      </w:r>
      <w:r w:rsidR="00F136EA">
        <w:rPr>
          <w:rFonts w:ascii="Times New Roman" w:hAnsi="Times New Roman"/>
          <w:b/>
          <w:sz w:val="24"/>
          <w:szCs w:val="24"/>
          <w:u w:val="single"/>
        </w:rPr>
        <w:t>1</w:t>
      </w: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14:anchorId="73FE395D" wp14:editId="7AEBACB4">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E395D"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624DE2" w:rsidRDefault="00624DE2" w:rsidP="009C65B7">
      <w:pPr>
        <w:jc w:val="center"/>
        <w:rPr>
          <w:b/>
          <w:u w:val="single"/>
        </w:rPr>
      </w:pPr>
    </w:p>
    <w:p w:rsidR="00C54637" w:rsidRDefault="00903090" w:rsidP="009C65B7">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C54637">
        <w:rPr>
          <w:b/>
          <w:u w:val="single"/>
        </w:rPr>
        <w:t xml:space="preserve">DISPOSAL OF USED LUBRICANT OIL OF </w:t>
      </w:r>
    </w:p>
    <w:p w:rsidR="00903090" w:rsidRDefault="003A262B" w:rsidP="009C65B7">
      <w:pPr>
        <w:jc w:val="center"/>
        <w:rPr>
          <w:b/>
          <w:u w:val="single"/>
        </w:rPr>
      </w:pPr>
      <w:r>
        <w:rPr>
          <w:b/>
          <w:u w:val="single"/>
        </w:rPr>
        <w:t>DG SETS</w:t>
      </w:r>
      <w:r w:rsidR="00C54637">
        <w:rPr>
          <w:b/>
          <w:u w:val="single"/>
        </w:rPr>
        <w:t xml:space="preserve"> IN PT</w:t>
      </w:r>
      <w:r w:rsidR="003F6720">
        <w:rPr>
          <w:b/>
          <w:u w:val="single"/>
        </w:rPr>
        <w:t>CL BUILDINGS/EXCHANGES IN SUKKUR TELECOM REGON</w:t>
      </w:r>
    </w:p>
    <w:p w:rsidR="00DA09E8" w:rsidRDefault="00DA09E8" w:rsidP="00903090">
      <w:pPr>
        <w:spacing w:line="360" w:lineRule="auto"/>
        <w:jc w:val="center"/>
        <w:rPr>
          <w:b/>
          <w:u w:val="single"/>
        </w:rPr>
      </w:pPr>
    </w:p>
    <w:p w:rsidR="00903090" w:rsidRPr="00E04612" w:rsidRDefault="003F6720" w:rsidP="007670A4">
      <w:pPr>
        <w:jc w:val="both"/>
        <w:rPr>
          <w:b/>
          <w:sz w:val="22"/>
          <w:szCs w:val="22"/>
        </w:rPr>
      </w:pPr>
      <w:r>
        <w:rPr>
          <w:sz w:val="22"/>
          <w:szCs w:val="22"/>
        </w:rPr>
        <w:t>Sealed bids, in Pak rupees on DD</w:t>
      </w:r>
      <w:r w:rsidR="00903090" w:rsidRPr="00E04612">
        <w:rPr>
          <w:sz w:val="22"/>
          <w:szCs w:val="22"/>
        </w:rPr>
        <w:t>P basis,</w:t>
      </w:r>
      <w:r>
        <w:rPr>
          <w:sz w:val="22"/>
          <w:szCs w:val="22"/>
        </w:rPr>
        <w:t xml:space="preserve"> are invited from reputed </w:t>
      </w:r>
      <w:r w:rsidR="00903090" w:rsidRPr="00E04612">
        <w:rPr>
          <w:sz w:val="22"/>
          <w:szCs w:val="22"/>
        </w:rPr>
        <w:t>Vendors</w:t>
      </w:r>
      <w:r>
        <w:rPr>
          <w:sz w:val="22"/>
          <w:szCs w:val="22"/>
        </w:rPr>
        <w:t xml:space="preserve"> those business NTN</w:t>
      </w:r>
      <w:r w:rsidR="00903090" w:rsidRPr="00E04612">
        <w:rPr>
          <w:sz w:val="22"/>
          <w:szCs w:val="22"/>
        </w:rPr>
        <w:t xml:space="preserve"> </w:t>
      </w:r>
      <w:r w:rsidR="00903090" w:rsidRPr="00E04612">
        <w:rPr>
          <w:b/>
          <w:sz w:val="22"/>
          <w:szCs w:val="22"/>
        </w:rPr>
        <w:t>“</w:t>
      </w:r>
      <w:r w:rsidR="00903090" w:rsidRPr="00E04612">
        <w:rPr>
          <w:b/>
          <w:sz w:val="22"/>
          <w:szCs w:val="22"/>
          <w:u w:val="single"/>
        </w:rPr>
        <w:t>F</w:t>
      </w:r>
      <w:r w:rsidR="00F136EA">
        <w:rPr>
          <w:b/>
          <w:sz w:val="22"/>
          <w:szCs w:val="22"/>
          <w:u w:val="single"/>
        </w:rPr>
        <w:t>or</w:t>
      </w:r>
      <w:r w:rsidR="00903090" w:rsidRPr="00E04612">
        <w:rPr>
          <w:b/>
          <w:sz w:val="22"/>
          <w:szCs w:val="22"/>
          <w:u w:val="single"/>
        </w:rPr>
        <w:t xml:space="preserve"> </w:t>
      </w:r>
      <w:r w:rsidR="00C54637">
        <w:rPr>
          <w:b/>
          <w:sz w:val="22"/>
          <w:szCs w:val="22"/>
          <w:u w:val="single"/>
        </w:rPr>
        <w:t>Disposal of Used Lubricant Oil of DG Sets in</w:t>
      </w:r>
      <w:r>
        <w:rPr>
          <w:b/>
          <w:sz w:val="22"/>
          <w:szCs w:val="22"/>
          <w:u w:val="single"/>
        </w:rPr>
        <w:t xml:space="preserve"> PTCL Buildings/Exchanges in STR</w:t>
      </w:r>
      <w:r w:rsidR="00C54637">
        <w:rPr>
          <w:b/>
          <w:sz w:val="22"/>
          <w:szCs w:val="22"/>
          <w:u w:val="single"/>
        </w:rPr>
        <w:t xml:space="preserve">’s </w:t>
      </w:r>
      <w:r>
        <w:rPr>
          <w:b/>
          <w:sz w:val="22"/>
          <w:szCs w:val="22"/>
          <w:u w:val="single"/>
        </w:rPr>
        <w:t>Sukkur</w:t>
      </w:r>
      <w:r w:rsidR="00B25149">
        <w:rPr>
          <w:b/>
          <w:sz w:val="22"/>
          <w:szCs w:val="22"/>
          <w:u w:val="single"/>
        </w:rPr>
        <w:t>.</w:t>
      </w:r>
    </w:p>
    <w:p w:rsidR="00DA09E8" w:rsidRPr="00E04612" w:rsidRDefault="00DA09E8" w:rsidP="007670A4">
      <w:pPr>
        <w:jc w:val="both"/>
        <w:rPr>
          <w:b/>
          <w:sz w:val="22"/>
          <w:szCs w:val="22"/>
          <w:u w:val="single"/>
        </w:rPr>
      </w:pPr>
    </w:p>
    <w:p w:rsidR="00903090" w:rsidRPr="00E04612" w:rsidRDefault="00903090" w:rsidP="00BE76D3">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w:t>
      </w:r>
      <w:r w:rsidR="003F6720">
        <w:rPr>
          <w:rFonts w:ascii="Times New Roman" w:hAnsi="Times New Roman"/>
          <w:sz w:val="22"/>
          <w:szCs w:val="22"/>
        </w:rPr>
        <w:t xml:space="preserve"> be collected from Office of Manager Admin office, Admin </w:t>
      </w:r>
      <w:proofErr w:type="spellStart"/>
      <w:r w:rsidR="003F6720">
        <w:rPr>
          <w:rFonts w:ascii="Times New Roman" w:hAnsi="Times New Roman"/>
          <w:sz w:val="22"/>
          <w:szCs w:val="22"/>
        </w:rPr>
        <w:t>dept</w:t>
      </w:r>
      <w:proofErr w:type="spellEnd"/>
      <w:r w:rsidR="003F6720">
        <w:rPr>
          <w:rFonts w:ascii="Times New Roman" w:hAnsi="Times New Roman"/>
          <w:sz w:val="22"/>
          <w:szCs w:val="22"/>
        </w:rPr>
        <w:t>, 1</w:t>
      </w:r>
      <w:r w:rsidR="003F6720">
        <w:rPr>
          <w:rFonts w:ascii="Times New Roman" w:hAnsi="Times New Roman"/>
          <w:sz w:val="22"/>
          <w:szCs w:val="22"/>
          <w:vertAlign w:val="superscript"/>
        </w:rPr>
        <w:t>st</w:t>
      </w:r>
      <w:r w:rsidR="00DA09E8" w:rsidRPr="00E04612">
        <w:rPr>
          <w:rFonts w:ascii="Times New Roman" w:hAnsi="Times New Roman"/>
          <w:sz w:val="22"/>
          <w:szCs w:val="22"/>
          <w:vertAlign w:val="superscript"/>
        </w:rPr>
        <w:t xml:space="preserve"> </w:t>
      </w:r>
      <w:r w:rsidRPr="00E04612">
        <w:rPr>
          <w:rFonts w:ascii="Times New Roman" w:hAnsi="Times New Roman"/>
          <w:sz w:val="22"/>
          <w:szCs w:val="22"/>
        </w:rPr>
        <w:t>Floor</w:t>
      </w:r>
      <w:r w:rsidR="00DA09E8" w:rsidRPr="00E04612">
        <w:rPr>
          <w:rFonts w:ascii="Times New Roman" w:hAnsi="Times New Roman"/>
          <w:sz w:val="22"/>
          <w:szCs w:val="22"/>
        </w:rPr>
        <w:t>,</w:t>
      </w:r>
      <w:r w:rsidR="003F6720">
        <w:rPr>
          <w:rFonts w:ascii="Times New Roman" w:hAnsi="Times New Roman"/>
          <w:sz w:val="22"/>
          <w:szCs w:val="22"/>
        </w:rPr>
        <w:t xml:space="preserve"> PTCL RGM</w:t>
      </w:r>
      <w:r w:rsidRPr="00E04612">
        <w:rPr>
          <w:rFonts w:ascii="Times New Roman" w:hAnsi="Times New Roman"/>
          <w:sz w:val="22"/>
          <w:szCs w:val="22"/>
        </w:rPr>
        <w:t xml:space="preserve"> Building</w:t>
      </w:r>
      <w:r w:rsidR="00DA09E8" w:rsidRPr="00E04612">
        <w:rPr>
          <w:rFonts w:ascii="Times New Roman" w:hAnsi="Times New Roman"/>
          <w:sz w:val="22"/>
          <w:szCs w:val="22"/>
        </w:rPr>
        <w:t>,</w:t>
      </w:r>
      <w:r w:rsidR="003F6720">
        <w:rPr>
          <w:rFonts w:ascii="Times New Roman" w:hAnsi="Times New Roman"/>
          <w:sz w:val="22"/>
          <w:szCs w:val="22"/>
        </w:rPr>
        <w:t xml:space="preserve"> </w:t>
      </w:r>
      <w:proofErr w:type="spellStart"/>
      <w:r w:rsidR="003F6720">
        <w:rPr>
          <w:rFonts w:ascii="Times New Roman" w:hAnsi="Times New Roman"/>
          <w:sz w:val="22"/>
          <w:szCs w:val="22"/>
        </w:rPr>
        <w:t>Eid</w:t>
      </w:r>
      <w:proofErr w:type="spellEnd"/>
      <w:r w:rsidR="003F6720">
        <w:rPr>
          <w:rFonts w:ascii="Times New Roman" w:hAnsi="Times New Roman"/>
          <w:sz w:val="22"/>
          <w:szCs w:val="22"/>
        </w:rPr>
        <w:t xml:space="preserve"> </w:t>
      </w:r>
      <w:proofErr w:type="spellStart"/>
      <w:r w:rsidR="003F6720">
        <w:rPr>
          <w:rFonts w:ascii="Times New Roman" w:hAnsi="Times New Roman"/>
          <w:sz w:val="22"/>
          <w:szCs w:val="22"/>
        </w:rPr>
        <w:t>Gah</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3F6720">
        <w:rPr>
          <w:rFonts w:ascii="Times New Roman" w:hAnsi="Times New Roman"/>
          <w:sz w:val="22"/>
          <w:szCs w:val="22"/>
        </w:rPr>
        <w:t>, Sukkur</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Pr="00E04612">
        <w:rPr>
          <w:rFonts w:ascii="Times New Roman" w:hAnsi="Times New Roman"/>
          <w:sz w:val="22"/>
          <w:szCs w:val="22"/>
        </w:rPr>
        <w:t>the tender document is Rs.</w:t>
      </w:r>
      <w:r w:rsidR="003A262B">
        <w:rPr>
          <w:rFonts w:ascii="Times New Roman" w:hAnsi="Times New Roman"/>
          <w:b/>
          <w:sz w:val="22"/>
          <w:szCs w:val="22"/>
        </w:rPr>
        <w:t>5</w:t>
      </w:r>
      <w:r w:rsidRPr="00E04612">
        <w:rPr>
          <w:rFonts w:ascii="Times New Roman" w:hAnsi="Times New Roman"/>
          <w:b/>
          <w:sz w:val="22"/>
          <w:szCs w:val="22"/>
        </w:rPr>
        <w:t>00/-</w:t>
      </w:r>
      <w:r w:rsidRPr="00E04612">
        <w:rPr>
          <w:rFonts w:ascii="Times New Roman" w:hAnsi="Times New Roman"/>
          <w:sz w:val="22"/>
          <w:szCs w:val="22"/>
        </w:rPr>
        <w:t xml:space="preserve"> (non-refundable) from </w:t>
      </w:r>
      <w:r w:rsidR="00F65627">
        <w:rPr>
          <w:rFonts w:ascii="Times New Roman" w:hAnsi="Times New Roman"/>
          <w:sz w:val="22"/>
          <w:szCs w:val="22"/>
        </w:rPr>
        <w:t>20</w:t>
      </w:r>
      <w:r w:rsidR="004C52C3" w:rsidRPr="004C52C3">
        <w:rPr>
          <w:rFonts w:ascii="Times New Roman" w:hAnsi="Times New Roman"/>
          <w:sz w:val="22"/>
          <w:szCs w:val="22"/>
          <w:vertAlign w:val="superscript"/>
        </w:rPr>
        <w:t>th</w:t>
      </w:r>
      <w:r w:rsidR="004C52C3">
        <w:rPr>
          <w:rFonts w:ascii="Times New Roman" w:hAnsi="Times New Roman"/>
          <w:sz w:val="22"/>
          <w:szCs w:val="22"/>
        </w:rPr>
        <w:t xml:space="preserve"> </w:t>
      </w:r>
      <w:r w:rsidR="00F65627">
        <w:rPr>
          <w:rFonts w:ascii="Times New Roman" w:hAnsi="Times New Roman"/>
          <w:sz w:val="22"/>
          <w:szCs w:val="22"/>
        </w:rPr>
        <w:t>July</w:t>
      </w:r>
      <w:r w:rsidRPr="00E04612">
        <w:rPr>
          <w:rFonts w:ascii="Times New Roman" w:hAnsi="Times New Roman"/>
          <w:sz w:val="22"/>
          <w:szCs w:val="22"/>
        </w:rPr>
        <w:t>, 20</w:t>
      </w:r>
      <w:r w:rsidR="006B7533">
        <w:rPr>
          <w:rFonts w:ascii="Times New Roman" w:hAnsi="Times New Roman"/>
          <w:sz w:val="22"/>
          <w:szCs w:val="22"/>
        </w:rPr>
        <w:t>20</w:t>
      </w:r>
      <w:r w:rsidRPr="00E04612">
        <w:rPr>
          <w:rFonts w:ascii="Times New Roman" w:hAnsi="Times New Roman"/>
          <w:sz w:val="22"/>
          <w:szCs w:val="22"/>
        </w:rPr>
        <w:t xml:space="preserve"> to </w:t>
      </w:r>
      <w:r w:rsidR="00F65627">
        <w:rPr>
          <w:rFonts w:ascii="Times New Roman" w:hAnsi="Times New Roman"/>
          <w:sz w:val="22"/>
          <w:szCs w:val="22"/>
        </w:rPr>
        <w:t>28</w:t>
      </w:r>
      <w:r w:rsidR="004C52C3" w:rsidRPr="004C52C3">
        <w:rPr>
          <w:rFonts w:ascii="Times New Roman" w:hAnsi="Times New Roman"/>
          <w:sz w:val="22"/>
          <w:szCs w:val="22"/>
          <w:vertAlign w:val="superscript"/>
        </w:rPr>
        <w:t>th</w:t>
      </w:r>
      <w:r w:rsidR="004C52C3">
        <w:rPr>
          <w:rFonts w:ascii="Times New Roman" w:hAnsi="Times New Roman"/>
          <w:sz w:val="22"/>
          <w:szCs w:val="22"/>
        </w:rPr>
        <w:t xml:space="preserve"> </w:t>
      </w:r>
      <w:r w:rsidR="006B7533">
        <w:rPr>
          <w:rFonts w:ascii="Times New Roman" w:hAnsi="Times New Roman"/>
          <w:sz w:val="22"/>
          <w:szCs w:val="22"/>
        </w:rPr>
        <w:t>Ju</w:t>
      </w:r>
      <w:r w:rsidR="00BE76D3">
        <w:rPr>
          <w:rFonts w:ascii="Times New Roman" w:hAnsi="Times New Roman"/>
          <w:sz w:val="22"/>
          <w:szCs w:val="22"/>
        </w:rPr>
        <w:t>ly</w:t>
      </w:r>
      <w:r w:rsidRPr="00E04612">
        <w:rPr>
          <w:rFonts w:ascii="Times New Roman" w:hAnsi="Times New Roman"/>
          <w:sz w:val="22"/>
          <w:szCs w:val="22"/>
        </w:rPr>
        <w:t>, 20</w:t>
      </w:r>
      <w:r w:rsidR="006B7533">
        <w:rPr>
          <w:rFonts w:ascii="Times New Roman" w:hAnsi="Times New Roman"/>
          <w:sz w:val="22"/>
          <w:szCs w:val="22"/>
        </w:rPr>
        <w:t>20</w:t>
      </w:r>
      <w:r w:rsidRPr="00E04612">
        <w:rPr>
          <w:rFonts w:ascii="Times New Roman" w:hAnsi="Times New Roman"/>
          <w:sz w:val="22"/>
          <w:szCs w:val="22"/>
        </w:rPr>
        <w:t xml:space="preserve"> during office hours (09:00 am to </w:t>
      </w:r>
      <w:r w:rsidR="003D4455">
        <w:rPr>
          <w:rFonts w:ascii="Times New Roman" w:hAnsi="Times New Roman"/>
          <w:sz w:val="22"/>
          <w:szCs w:val="22"/>
        </w:rPr>
        <w:t>1</w:t>
      </w:r>
      <w:r w:rsidR="00F65627">
        <w:rPr>
          <w:rFonts w:ascii="Times New Roman" w:hAnsi="Times New Roman"/>
          <w:sz w:val="22"/>
          <w:szCs w:val="22"/>
        </w:rPr>
        <w:t>6</w:t>
      </w:r>
      <w:r w:rsidRPr="00E04612">
        <w:rPr>
          <w:rFonts w:ascii="Times New Roman" w:hAnsi="Times New Roman"/>
          <w:sz w:val="22"/>
          <w:szCs w:val="22"/>
        </w:rPr>
        <w:t>:00 pm).</w:t>
      </w:r>
    </w:p>
    <w:p w:rsidR="00903090" w:rsidRPr="00E04612" w:rsidRDefault="00903090" w:rsidP="00BE76D3">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00F65627">
        <w:rPr>
          <w:rFonts w:ascii="Times New Roman" w:hAnsi="Times New Roman"/>
          <w:color w:val="000000"/>
        </w:rPr>
        <w:t>dropped in bid b</w:t>
      </w:r>
      <w:r w:rsidRPr="00E04612">
        <w:rPr>
          <w:rFonts w:ascii="Times New Roman" w:hAnsi="Times New Roman"/>
          <w:color w:val="000000"/>
        </w:rPr>
        <w:t>ox</w:t>
      </w:r>
      <w:r w:rsidRPr="00E04612">
        <w:rPr>
          <w:rFonts w:ascii="Times New Roman" w:hAnsi="Times New Roman"/>
        </w:rPr>
        <w:t xml:space="preserve"> on or before </w:t>
      </w:r>
      <w:r w:rsidR="00CC3706">
        <w:rPr>
          <w:rFonts w:ascii="Times New Roman" w:hAnsi="Times New Roman"/>
        </w:rPr>
        <w:t xml:space="preserve">                  </w:t>
      </w:r>
      <w:r w:rsidR="00F65627">
        <w:rPr>
          <w:rFonts w:ascii="Times New Roman" w:hAnsi="Times New Roman"/>
        </w:rPr>
        <w:t>05</w:t>
      </w:r>
      <w:r w:rsidR="00BE76D3" w:rsidRPr="00BE76D3">
        <w:rPr>
          <w:rFonts w:ascii="Times New Roman" w:hAnsi="Times New Roman"/>
          <w:vertAlign w:val="superscript"/>
        </w:rPr>
        <w:t>th</w:t>
      </w:r>
      <w:r w:rsidR="00BE76D3">
        <w:rPr>
          <w:rFonts w:ascii="Times New Roman" w:hAnsi="Times New Roman"/>
        </w:rPr>
        <w:t xml:space="preserve"> </w:t>
      </w:r>
      <w:r w:rsidR="00F65627">
        <w:rPr>
          <w:rFonts w:ascii="Times New Roman" w:hAnsi="Times New Roman"/>
        </w:rPr>
        <w:t>Aug</w:t>
      </w:r>
      <w:r w:rsidRPr="00E04612">
        <w:rPr>
          <w:rFonts w:ascii="Times New Roman" w:hAnsi="Times New Roman"/>
        </w:rPr>
        <w:t>, 20</w:t>
      </w:r>
      <w:r w:rsidR="006B7533">
        <w:rPr>
          <w:rFonts w:ascii="Times New Roman" w:hAnsi="Times New Roman"/>
        </w:rPr>
        <w:t>20</w:t>
      </w:r>
      <w:r w:rsidRPr="00E04612">
        <w:rPr>
          <w:rFonts w:ascii="Times New Roman" w:hAnsi="Times New Roman"/>
        </w:rPr>
        <w:t xml:space="preserve"> </w:t>
      </w:r>
      <w:r w:rsidR="00F65627">
        <w:rPr>
          <w:rFonts w:ascii="Times New Roman" w:hAnsi="Times New Roman"/>
          <w:color w:val="000000"/>
        </w:rPr>
        <w:t xml:space="preserve">at </w:t>
      </w:r>
      <w:r w:rsidR="00F65627">
        <w:rPr>
          <w:rFonts w:ascii="Times New Roman" w:hAnsi="Times New Roman"/>
        </w:rPr>
        <w:t xml:space="preserve">Manager Admin office, Admin </w:t>
      </w:r>
      <w:proofErr w:type="spellStart"/>
      <w:r w:rsidR="00F65627">
        <w:rPr>
          <w:rFonts w:ascii="Times New Roman" w:hAnsi="Times New Roman"/>
        </w:rPr>
        <w:t>dept</w:t>
      </w:r>
      <w:proofErr w:type="spellEnd"/>
      <w:r w:rsidR="00F65627">
        <w:rPr>
          <w:rFonts w:ascii="Times New Roman" w:hAnsi="Times New Roman"/>
        </w:rPr>
        <w:t>, 1</w:t>
      </w:r>
      <w:r w:rsidR="00F65627">
        <w:rPr>
          <w:rFonts w:ascii="Times New Roman" w:hAnsi="Times New Roman"/>
          <w:vertAlign w:val="superscript"/>
        </w:rPr>
        <w:t>st</w:t>
      </w:r>
      <w:r w:rsidR="00F65627" w:rsidRPr="00E04612">
        <w:rPr>
          <w:rFonts w:ascii="Times New Roman" w:hAnsi="Times New Roman"/>
          <w:vertAlign w:val="superscript"/>
        </w:rPr>
        <w:t xml:space="preserve"> </w:t>
      </w:r>
      <w:r w:rsidR="00F65627" w:rsidRPr="00E04612">
        <w:rPr>
          <w:rFonts w:ascii="Times New Roman" w:hAnsi="Times New Roman"/>
        </w:rPr>
        <w:t>Floor,</w:t>
      </w:r>
      <w:r w:rsidR="00F65627">
        <w:rPr>
          <w:rFonts w:ascii="Times New Roman" w:hAnsi="Times New Roman"/>
        </w:rPr>
        <w:t xml:space="preserve"> PTCL RGM</w:t>
      </w:r>
      <w:r w:rsidR="00F65627" w:rsidRPr="00E04612">
        <w:rPr>
          <w:rFonts w:ascii="Times New Roman" w:hAnsi="Times New Roman"/>
        </w:rPr>
        <w:t xml:space="preserve"> Building,</w:t>
      </w:r>
      <w:r w:rsidR="00F65627">
        <w:rPr>
          <w:rFonts w:ascii="Times New Roman" w:hAnsi="Times New Roman"/>
        </w:rPr>
        <w:t xml:space="preserve"> </w:t>
      </w:r>
      <w:proofErr w:type="spellStart"/>
      <w:r w:rsidR="00F65627">
        <w:rPr>
          <w:rFonts w:ascii="Times New Roman" w:hAnsi="Times New Roman"/>
        </w:rPr>
        <w:t>Eid</w:t>
      </w:r>
      <w:proofErr w:type="spellEnd"/>
      <w:r w:rsidR="00F65627">
        <w:rPr>
          <w:rFonts w:ascii="Times New Roman" w:hAnsi="Times New Roman"/>
        </w:rPr>
        <w:t xml:space="preserve"> </w:t>
      </w:r>
      <w:proofErr w:type="spellStart"/>
      <w:r w:rsidR="00F65627">
        <w:rPr>
          <w:rFonts w:ascii="Times New Roman" w:hAnsi="Times New Roman"/>
        </w:rPr>
        <w:t>Gah</w:t>
      </w:r>
      <w:proofErr w:type="spellEnd"/>
      <w:r w:rsidR="00F65627" w:rsidRPr="00E04612">
        <w:rPr>
          <w:rFonts w:ascii="Times New Roman" w:hAnsi="Times New Roman"/>
        </w:rPr>
        <w:t xml:space="preserve"> </w:t>
      </w:r>
      <w:proofErr w:type="spellStart"/>
      <w:r w:rsidR="00F65627" w:rsidRPr="00E04612">
        <w:rPr>
          <w:rFonts w:ascii="Times New Roman" w:hAnsi="Times New Roman"/>
        </w:rPr>
        <w:t>Raod</w:t>
      </w:r>
      <w:proofErr w:type="spellEnd"/>
      <w:r w:rsidR="00F65627">
        <w:rPr>
          <w:rFonts w:ascii="Times New Roman" w:hAnsi="Times New Roman"/>
        </w:rPr>
        <w:t>, Sukkur</w:t>
      </w:r>
      <w:r w:rsidRPr="00E04612">
        <w:rPr>
          <w:rFonts w:ascii="Times New Roman" w:hAnsi="Times New Roman"/>
          <w:color w:val="000000"/>
        </w:rPr>
        <w:t xml:space="preserve">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p>
    <w:p w:rsidR="00903090" w:rsidRPr="00E04612" w:rsidRDefault="00903090" w:rsidP="00E04612">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T</w:t>
      </w:r>
      <w:r w:rsidR="00F136EA">
        <w:rPr>
          <w:rFonts w:ascii="Times New Roman" w:hAnsi="Times New Roman"/>
          <w:b/>
          <w:u w:val="single"/>
        </w:rPr>
        <w:t xml:space="preserve">ender for </w:t>
      </w:r>
      <w:r w:rsidR="00C54637">
        <w:rPr>
          <w:rFonts w:ascii="Times New Roman" w:hAnsi="Times New Roman"/>
          <w:b/>
          <w:u w:val="single"/>
        </w:rPr>
        <w:t xml:space="preserve">Disposal of Used Lubricant Oil of DG Sets in </w:t>
      </w:r>
      <w:r w:rsidR="00F65627">
        <w:rPr>
          <w:rFonts w:ascii="Times New Roman" w:hAnsi="Times New Roman"/>
          <w:b/>
          <w:u w:val="single"/>
        </w:rPr>
        <w:t>PTCL Buildings/Exchangers in STR’s SUKKUR</w:t>
      </w:r>
      <w:r w:rsidR="00B25149">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732EEF" w:rsidRPr="00732EEF" w:rsidRDefault="00903090" w:rsidP="00732EEF">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C54637" w:rsidRDefault="00C54637" w:rsidP="00C54637">
      <w:pPr>
        <w:ind w:left="720"/>
        <w:rPr>
          <w:b/>
          <w:sz w:val="22"/>
          <w:szCs w:val="22"/>
        </w:rPr>
      </w:pPr>
    </w:p>
    <w:p w:rsidR="00903090" w:rsidRPr="00E04612" w:rsidRDefault="00732EEF" w:rsidP="00C54637">
      <w:pPr>
        <w:ind w:firstLine="720"/>
        <w:rPr>
          <w:b/>
          <w:sz w:val="22"/>
          <w:szCs w:val="22"/>
        </w:rPr>
      </w:pPr>
      <w:r>
        <w:rPr>
          <w:b/>
          <w:sz w:val="22"/>
          <w:szCs w:val="22"/>
        </w:rPr>
        <w:t>Manager Admin - Sukkur</w:t>
      </w:r>
    </w:p>
    <w:p w:rsidR="00E04612" w:rsidRDefault="00732EEF" w:rsidP="007670A4">
      <w:pPr>
        <w:ind w:left="720"/>
        <w:rPr>
          <w:b/>
          <w:sz w:val="22"/>
          <w:szCs w:val="22"/>
        </w:rPr>
      </w:pPr>
      <w:r>
        <w:rPr>
          <w:b/>
          <w:sz w:val="22"/>
          <w:szCs w:val="22"/>
        </w:rPr>
        <w:t xml:space="preserve">Admin </w:t>
      </w:r>
      <w:proofErr w:type="spellStart"/>
      <w:r>
        <w:rPr>
          <w:b/>
          <w:sz w:val="22"/>
          <w:szCs w:val="22"/>
        </w:rPr>
        <w:t>Dept</w:t>
      </w:r>
      <w:proofErr w:type="spellEnd"/>
      <w:r w:rsidR="00903090" w:rsidRPr="00E04612">
        <w:rPr>
          <w:b/>
          <w:sz w:val="22"/>
          <w:szCs w:val="22"/>
        </w:rPr>
        <w:t>,</w:t>
      </w:r>
      <w:r w:rsidR="00E04612">
        <w:rPr>
          <w:b/>
          <w:sz w:val="22"/>
          <w:szCs w:val="22"/>
        </w:rPr>
        <w:t xml:space="preserve"> </w:t>
      </w:r>
      <w:r>
        <w:rPr>
          <w:b/>
          <w:sz w:val="22"/>
          <w:szCs w:val="22"/>
        </w:rPr>
        <w:t>1</w:t>
      </w:r>
      <w:r>
        <w:rPr>
          <w:b/>
          <w:sz w:val="22"/>
          <w:szCs w:val="22"/>
          <w:vertAlign w:val="superscript"/>
        </w:rPr>
        <w:t>st</w:t>
      </w:r>
      <w:r w:rsidR="00903090" w:rsidRPr="00E04612">
        <w:rPr>
          <w:b/>
          <w:sz w:val="22"/>
          <w:szCs w:val="22"/>
        </w:rPr>
        <w:t xml:space="preserve"> Floor</w:t>
      </w:r>
      <w:r w:rsidR="00E04612">
        <w:rPr>
          <w:b/>
          <w:sz w:val="22"/>
          <w:szCs w:val="22"/>
        </w:rPr>
        <w:t xml:space="preserve">, </w:t>
      </w:r>
      <w:r>
        <w:rPr>
          <w:b/>
          <w:sz w:val="22"/>
          <w:szCs w:val="22"/>
        </w:rPr>
        <w:t>PTCL, RGM</w:t>
      </w:r>
      <w:r w:rsidR="00903090" w:rsidRPr="00E04612">
        <w:rPr>
          <w:b/>
          <w:sz w:val="22"/>
          <w:szCs w:val="22"/>
        </w:rPr>
        <w:t xml:space="preserve"> Building</w:t>
      </w:r>
    </w:p>
    <w:p w:rsidR="00903090" w:rsidRPr="00E04612" w:rsidRDefault="00732EEF" w:rsidP="007670A4">
      <w:pPr>
        <w:ind w:left="720"/>
        <w:rPr>
          <w:b/>
          <w:sz w:val="22"/>
          <w:szCs w:val="22"/>
        </w:rPr>
      </w:pPr>
      <w:proofErr w:type="spellStart"/>
      <w:r>
        <w:rPr>
          <w:b/>
          <w:sz w:val="22"/>
          <w:szCs w:val="22"/>
        </w:rPr>
        <w:t>Eid</w:t>
      </w:r>
      <w:proofErr w:type="spellEnd"/>
      <w:r>
        <w:rPr>
          <w:b/>
          <w:sz w:val="22"/>
          <w:szCs w:val="22"/>
        </w:rPr>
        <w:t xml:space="preserve"> </w:t>
      </w:r>
      <w:proofErr w:type="spellStart"/>
      <w:r>
        <w:rPr>
          <w:b/>
          <w:sz w:val="22"/>
          <w:szCs w:val="22"/>
        </w:rPr>
        <w:t>Gah</w:t>
      </w:r>
      <w:proofErr w:type="spellEnd"/>
      <w:r w:rsidR="00903090" w:rsidRPr="00E04612">
        <w:rPr>
          <w:b/>
          <w:sz w:val="22"/>
          <w:szCs w:val="22"/>
        </w:rPr>
        <w:t xml:space="preserve"> Road</w:t>
      </w:r>
      <w:r>
        <w:rPr>
          <w:b/>
          <w:sz w:val="22"/>
          <w:szCs w:val="22"/>
        </w:rPr>
        <w:t>, Sukkur</w:t>
      </w:r>
    </w:p>
    <w:p w:rsidR="00732EEF" w:rsidRPr="00732EEF" w:rsidRDefault="00732EEF" w:rsidP="00732EEF">
      <w:pPr>
        <w:rPr>
          <w:rFonts w:ascii="Calibri" w:eastAsiaTheme="minorEastAsia" w:hAnsi="Calibri" w:cs="Calibri"/>
          <w:b/>
          <w:noProof/>
          <w:sz w:val="22"/>
          <w:szCs w:val="22"/>
        </w:rPr>
      </w:pPr>
      <w:r>
        <w:rPr>
          <w:b/>
          <w:sz w:val="22"/>
          <w:szCs w:val="22"/>
        </w:rPr>
        <w:t xml:space="preserve">             </w:t>
      </w:r>
      <w:r w:rsidRPr="00732EEF">
        <w:rPr>
          <w:b/>
          <w:sz w:val="22"/>
          <w:szCs w:val="22"/>
        </w:rPr>
        <w:t xml:space="preserve">Phone # </w:t>
      </w:r>
      <w:r w:rsidRPr="00732EEF">
        <w:rPr>
          <w:rFonts w:ascii="Calibri" w:eastAsiaTheme="minorEastAsia" w:hAnsi="Calibri" w:cs="Calibri"/>
          <w:b/>
          <w:noProof/>
        </w:rPr>
        <w:t>071-5618445 | 0333-7101276</w:t>
      </w:r>
    </w:p>
    <w:p w:rsidR="00C54637" w:rsidRPr="00C54637" w:rsidRDefault="00C54637" w:rsidP="00C54637">
      <w:pPr>
        <w:ind w:left="720"/>
        <w:rPr>
          <w:b/>
          <w:sz w:val="22"/>
          <w:szCs w:val="22"/>
        </w:rPr>
      </w:pPr>
    </w:p>
    <w:sectPr w:rsidR="00C54637" w:rsidRPr="00C5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52CE1"/>
    <w:rsid w:val="000A3AD0"/>
    <w:rsid w:val="000B6C20"/>
    <w:rsid w:val="000C07F6"/>
    <w:rsid w:val="000E5146"/>
    <w:rsid w:val="001B7512"/>
    <w:rsid w:val="001F0CE5"/>
    <w:rsid w:val="00284DEF"/>
    <w:rsid w:val="002D0FCD"/>
    <w:rsid w:val="002E7916"/>
    <w:rsid w:val="00337846"/>
    <w:rsid w:val="00344AA2"/>
    <w:rsid w:val="003A262B"/>
    <w:rsid w:val="003D4455"/>
    <w:rsid w:val="003D74B3"/>
    <w:rsid w:val="003E748E"/>
    <w:rsid w:val="003F6720"/>
    <w:rsid w:val="00490E15"/>
    <w:rsid w:val="004C52C3"/>
    <w:rsid w:val="005D0B93"/>
    <w:rsid w:val="005D2757"/>
    <w:rsid w:val="00624DE2"/>
    <w:rsid w:val="006B7533"/>
    <w:rsid w:val="00732EEF"/>
    <w:rsid w:val="00735E19"/>
    <w:rsid w:val="0074064C"/>
    <w:rsid w:val="007670A4"/>
    <w:rsid w:val="007A13C3"/>
    <w:rsid w:val="007D0043"/>
    <w:rsid w:val="008660FD"/>
    <w:rsid w:val="00903090"/>
    <w:rsid w:val="009847E0"/>
    <w:rsid w:val="009C65B7"/>
    <w:rsid w:val="00A24406"/>
    <w:rsid w:val="00AB71F7"/>
    <w:rsid w:val="00B177F2"/>
    <w:rsid w:val="00B25149"/>
    <w:rsid w:val="00B4199B"/>
    <w:rsid w:val="00BA26B8"/>
    <w:rsid w:val="00BE76D3"/>
    <w:rsid w:val="00C24E0F"/>
    <w:rsid w:val="00C46457"/>
    <w:rsid w:val="00C54637"/>
    <w:rsid w:val="00C800DC"/>
    <w:rsid w:val="00C81DFE"/>
    <w:rsid w:val="00CC3706"/>
    <w:rsid w:val="00CE642C"/>
    <w:rsid w:val="00D1311A"/>
    <w:rsid w:val="00D53435"/>
    <w:rsid w:val="00D56E08"/>
    <w:rsid w:val="00DA09E8"/>
    <w:rsid w:val="00DC1718"/>
    <w:rsid w:val="00E04612"/>
    <w:rsid w:val="00E26D0D"/>
    <w:rsid w:val="00E66A6B"/>
    <w:rsid w:val="00F136EA"/>
    <w:rsid w:val="00F65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7CFA"/>
  <w15:docId w15:val="{1166D6A4-34B3-43E7-8134-E288C2CF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Saeed Akbar/Manager (Admin) Sukkur/PTCL</cp:lastModifiedBy>
  <cp:revision>6</cp:revision>
  <cp:lastPrinted>2020-06-24T06:47:00Z</cp:lastPrinted>
  <dcterms:created xsi:type="dcterms:W3CDTF">2020-06-24T06:46:00Z</dcterms:created>
  <dcterms:modified xsi:type="dcterms:W3CDTF">2020-07-10T12:16:00Z</dcterms:modified>
</cp:coreProperties>
</file>