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35C6CEDB" w14:textId="23DF1112" w:rsidR="006723D5" w:rsidRPr="006723D5" w:rsidRDefault="006723D5" w:rsidP="00005A2A">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CIVIL WORKS </w:t>
      </w:r>
      <w:r w:rsidR="00ED4FC8">
        <w:rPr>
          <w:rFonts w:asciiTheme="minorHAnsi" w:eastAsia="Calibri" w:hAnsiTheme="minorHAnsi" w:cstheme="minorHAnsi"/>
          <w:b/>
          <w:sz w:val="24"/>
          <w:szCs w:val="24"/>
          <w:u w:val="single"/>
        </w:rPr>
        <w:t>(</w:t>
      </w:r>
      <w:r w:rsidR="006B70CA">
        <w:rPr>
          <w:rFonts w:asciiTheme="minorHAnsi" w:eastAsia="Calibri" w:hAnsiTheme="minorHAnsi" w:cstheme="minorHAnsi"/>
          <w:b/>
          <w:sz w:val="24"/>
          <w:szCs w:val="24"/>
          <w:u w:val="single"/>
        </w:rPr>
        <w:t>07</w:t>
      </w:r>
      <w:r w:rsidR="00ED4FC8">
        <w:rPr>
          <w:rFonts w:asciiTheme="minorHAnsi" w:eastAsia="Calibri" w:hAnsiTheme="minorHAnsi" w:cstheme="minorHAnsi"/>
          <w:b/>
          <w:sz w:val="24"/>
          <w:szCs w:val="24"/>
          <w:u w:val="single"/>
        </w:rPr>
        <w:t xml:space="preserve"> SITES) </w:t>
      </w:r>
      <w:r w:rsidR="004E7418">
        <w:rPr>
          <w:rFonts w:asciiTheme="minorHAnsi" w:eastAsia="Calibri" w:hAnsiTheme="minorHAnsi" w:cstheme="minorHAnsi"/>
          <w:b/>
          <w:sz w:val="24"/>
          <w:szCs w:val="24"/>
          <w:u w:val="single"/>
        </w:rPr>
        <w:t>–</w:t>
      </w:r>
      <w:r w:rsidR="00F631B1">
        <w:rPr>
          <w:rFonts w:asciiTheme="minorHAnsi" w:eastAsia="Calibri" w:hAnsiTheme="minorHAnsi" w:cstheme="minorHAnsi"/>
          <w:b/>
          <w:sz w:val="24"/>
          <w:szCs w:val="24"/>
          <w:u w:val="single"/>
        </w:rPr>
        <w:t xml:space="preserve"> </w:t>
      </w:r>
      <w:r w:rsidR="004E7418">
        <w:rPr>
          <w:rFonts w:asciiTheme="minorHAnsi" w:eastAsia="Calibri" w:hAnsiTheme="minorHAnsi" w:cstheme="minorHAnsi"/>
          <w:b/>
          <w:sz w:val="24"/>
          <w:szCs w:val="24"/>
          <w:u w:val="single"/>
        </w:rPr>
        <w:t>USF FATA KP-2 PROJECT</w:t>
      </w:r>
    </w:p>
    <w:p w14:paraId="26FA8260" w14:textId="77777777" w:rsidR="006723D5" w:rsidRPr="006723D5" w:rsidRDefault="006723D5" w:rsidP="006723D5">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 </w:t>
      </w:r>
    </w:p>
    <w:p w14:paraId="73686D0C" w14:textId="77777777"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4426A97E" w:rsidR="00005A2A" w:rsidRDefault="00F631B1" w:rsidP="00005A2A">
      <w:pPr>
        <w:pStyle w:val="ListParagraph"/>
        <w:autoSpaceDE w:val="0"/>
        <w:autoSpaceDN w:val="0"/>
        <w:adjustRightInd w:val="0"/>
        <w:spacing w:before="200"/>
        <w:ind w:hanging="720"/>
        <w:jc w:val="both"/>
        <w:rPr>
          <w:b/>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Pr>
          <w:bCs/>
          <w:color w:val="000000"/>
          <w:sz w:val="24"/>
          <w:szCs w:val="24"/>
        </w:rPr>
        <w:t>Separate</w:t>
      </w:r>
      <w:r w:rsidR="00005A2A">
        <w:rPr>
          <w:b/>
          <w:color w:val="000000"/>
          <w:sz w:val="24"/>
          <w:szCs w:val="24"/>
        </w:rPr>
        <w:t xml:space="preserve"> </w:t>
      </w:r>
      <w:r w:rsidR="00005A2A">
        <w:rPr>
          <w:color w:val="000000"/>
          <w:sz w:val="24"/>
          <w:szCs w:val="24"/>
        </w:rPr>
        <w:t xml:space="preserve">Technical and Commercial bids required to be submitted up to </w:t>
      </w:r>
      <w:r w:rsidR="00362239">
        <w:rPr>
          <w:b/>
          <w:bCs/>
          <w:color w:val="000000"/>
          <w:sz w:val="24"/>
          <w:szCs w:val="24"/>
        </w:rPr>
        <w:t>8</w:t>
      </w:r>
      <w:r w:rsidR="006B70CA">
        <w:rPr>
          <w:b/>
          <w:bCs/>
          <w:color w:val="000000"/>
          <w:sz w:val="24"/>
          <w:szCs w:val="24"/>
          <w:vertAlign w:val="superscript"/>
        </w:rPr>
        <w:t>th</w:t>
      </w:r>
      <w:r w:rsidR="00005A2A">
        <w:rPr>
          <w:b/>
          <w:bCs/>
          <w:color w:val="000000"/>
          <w:sz w:val="24"/>
          <w:szCs w:val="24"/>
        </w:rPr>
        <w:t xml:space="preserve"> </w:t>
      </w:r>
      <w:r w:rsidR="00005A2A">
        <w:rPr>
          <w:b/>
          <w:bCs/>
          <w:sz w:val="24"/>
          <w:szCs w:val="24"/>
        </w:rPr>
        <w:t xml:space="preserve">of </w:t>
      </w:r>
      <w:r w:rsidR="006B70CA">
        <w:rPr>
          <w:b/>
          <w:bCs/>
          <w:sz w:val="24"/>
          <w:szCs w:val="24"/>
        </w:rPr>
        <w:t>January</w:t>
      </w:r>
      <w:r w:rsidR="00005A2A">
        <w:rPr>
          <w:b/>
          <w:bCs/>
          <w:sz w:val="24"/>
          <w:szCs w:val="24"/>
        </w:rPr>
        <w:t xml:space="preserve"> </w:t>
      </w:r>
      <w:r w:rsidR="00005A2A">
        <w:rPr>
          <w:b/>
          <w:sz w:val="24"/>
          <w:szCs w:val="24"/>
        </w:rPr>
        <w:t>202</w:t>
      </w:r>
      <w:r w:rsidR="006B70CA">
        <w:rPr>
          <w:b/>
          <w:sz w:val="24"/>
          <w:szCs w:val="24"/>
        </w:rPr>
        <w:t>2</w:t>
      </w:r>
      <w:r w:rsidR="00005A2A">
        <w:rPr>
          <w:b/>
          <w:sz w:val="24"/>
          <w:szCs w:val="24"/>
        </w:rPr>
        <w:t xml:space="preserve"> before COB</w:t>
      </w:r>
      <w:r w:rsidR="00005A2A">
        <w:rPr>
          <w:color w:val="000000"/>
          <w:sz w:val="24"/>
          <w:szCs w:val="24"/>
        </w:rPr>
        <w:t xml:space="preserve"> in the office of </w:t>
      </w:r>
      <w:r w:rsidR="00005A2A">
        <w:rPr>
          <w:b/>
          <w:sz w:val="24"/>
          <w:szCs w:val="24"/>
        </w:rPr>
        <w:t>Senior Manager (Regional Procurement) NTR/HTR at Room # 217, Telephone House, 1-The Mall, Peshawar Cantt.</w:t>
      </w:r>
    </w:p>
    <w:p w14:paraId="268C81BD" w14:textId="54E53C7D" w:rsidR="00005A2A" w:rsidRDefault="00F631B1" w:rsidP="00005A2A">
      <w:pPr>
        <w:spacing w:before="200" w:after="200"/>
        <w:ind w:left="720" w:hanging="720"/>
        <w:rPr>
          <w:color w:val="000000"/>
          <w:sz w:val="24"/>
          <w:szCs w:val="24"/>
        </w:rPr>
      </w:pPr>
      <w:r>
        <w:rPr>
          <w:color w:val="000000"/>
          <w:sz w:val="24"/>
          <w:szCs w:val="24"/>
        </w:rPr>
        <w:t>2</w:t>
      </w:r>
      <w:r w:rsidR="00005A2A">
        <w:rPr>
          <w:color w:val="000000"/>
          <w:sz w:val="24"/>
          <w:szCs w:val="24"/>
        </w:rPr>
        <w:t>.</w:t>
      </w:r>
      <w:r w:rsidR="00005A2A">
        <w:rPr>
          <w:color w:val="000000"/>
          <w:sz w:val="24"/>
          <w:szCs w:val="24"/>
        </w:rPr>
        <w:tab/>
        <w:t xml:space="preserve">Bids should be marked as </w:t>
      </w:r>
    </w:p>
    <w:p w14:paraId="7759FAE3" w14:textId="38810B82" w:rsidR="00005A2A" w:rsidRDefault="00005A2A" w:rsidP="00577EC9">
      <w:pPr>
        <w:spacing w:before="200" w:after="200"/>
        <w:ind w:left="1418" w:hanging="284"/>
        <w:jc w:val="both"/>
        <w:rPr>
          <w:color w:val="000000"/>
          <w:sz w:val="24"/>
          <w:szCs w:val="24"/>
          <w:u w:val="single"/>
        </w:rPr>
      </w:pPr>
      <w:r>
        <w:rPr>
          <w:color w:val="000000"/>
          <w:sz w:val="24"/>
          <w:szCs w:val="24"/>
        </w:rPr>
        <w:t xml:space="preserve">a) </w:t>
      </w:r>
      <w:r>
        <w:rPr>
          <w:color w:val="000000"/>
          <w:sz w:val="24"/>
          <w:szCs w:val="24"/>
          <w:u w:val="single"/>
        </w:rPr>
        <w:t>“</w:t>
      </w:r>
      <w:r w:rsidRPr="00577EC9">
        <w:rPr>
          <w:b/>
          <w:bCs/>
          <w:color w:val="000000"/>
          <w:sz w:val="24"/>
          <w:szCs w:val="24"/>
          <w:u w:val="single"/>
        </w:rPr>
        <w:t xml:space="preserve">Technical Bid </w:t>
      </w:r>
      <w:r w:rsidR="00577EC9" w:rsidRPr="00577EC9">
        <w:rPr>
          <w:b/>
          <w:bCs/>
          <w:color w:val="000000"/>
          <w:sz w:val="24"/>
          <w:szCs w:val="24"/>
          <w:u w:val="single"/>
        </w:rPr>
        <w:t>For Tender</w:t>
      </w:r>
      <w:r>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6B70CA">
        <w:rPr>
          <w:rFonts w:asciiTheme="minorHAnsi" w:eastAsia="Calibri" w:hAnsiTheme="minorHAnsi" w:cstheme="minorHAnsi"/>
          <w:b/>
          <w:sz w:val="24"/>
          <w:szCs w:val="24"/>
          <w:u w:val="single"/>
        </w:rPr>
        <w:t>07</w:t>
      </w:r>
      <w:r w:rsidR="00ED4FC8">
        <w:rPr>
          <w:rFonts w:asciiTheme="minorHAnsi" w:eastAsia="Calibri" w:hAnsiTheme="minorHAnsi" w:cstheme="minorHAnsi"/>
          <w:b/>
          <w:sz w:val="24"/>
          <w:szCs w:val="24"/>
          <w:u w:val="single"/>
        </w:rPr>
        <w:t xml:space="preserve"> SITES</w:t>
      </w:r>
      <w:r>
        <w:rPr>
          <w:b/>
          <w:bCs/>
          <w:color w:val="000000"/>
          <w:sz w:val="24"/>
          <w:szCs w:val="24"/>
          <w:u w:val="single"/>
        </w:rPr>
        <w:t>.</w:t>
      </w:r>
      <w:r>
        <w:rPr>
          <w:color w:val="000000"/>
          <w:sz w:val="24"/>
          <w:szCs w:val="24"/>
          <w:u w:val="single"/>
        </w:rPr>
        <w:t xml:space="preserve">           </w:t>
      </w:r>
    </w:p>
    <w:p w14:paraId="51FABE64" w14:textId="3C61C1AB" w:rsidR="00005A2A" w:rsidRDefault="00005A2A" w:rsidP="00577EC9">
      <w:pPr>
        <w:spacing w:before="200" w:after="200"/>
        <w:ind w:left="1418" w:hanging="284"/>
        <w:jc w:val="both"/>
        <w:rPr>
          <w:color w:val="000000"/>
          <w:sz w:val="24"/>
          <w:szCs w:val="24"/>
          <w:u w:val="single"/>
        </w:rPr>
      </w:pPr>
      <w:r>
        <w:rPr>
          <w:color w:val="000000"/>
          <w:sz w:val="24"/>
          <w:szCs w:val="24"/>
          <w:u w:val="single"/>
        </w:rPr>
        <w:t>b) “</w:t>
      </w:r>
      <w:r w:rsidRPr="00577EC9">
        <w:rPr>
          <w:b/>
          <w:bCs/>
          <w:color w:val="000000"/>
          <w:sz w:val="24"/>
          <w:szCs w:val="24"/>
          <w:u w:val="single"/>
        </w:rPr>
        <w:t xml:space="preserve">Commercial Bid </w:t>
      </w:r>
      <w:r w:rsidR="00577EC9" w:rsidRPr="00577EC9">
        <w:rPr>
          <w:b/>
          <w:bCs/>
          <w:color w:val="000000"/>
          <w:sz w:val="24"/>
          <w:szCs w:val="24"/>
          <w:u w:val="single"/>
        </w:rPr>
        <w:t>For</w:t>
      </w:r>
      <w:r w:rsidR="00577EC9">
        <w:rPr>
          <w:color w:val="000000"/>
          <w:sz w:val="24"/>
          <w:szCs w:val="24"/>
          <w:u w:val="single"/>
        </w:rPr>
        <w:t xml:space="preserve"> </w:t>
      </w:r>
      <w:r w:rsidR="00577EC9" w:rsidRPr="00577EC9">
        <w:rPr>
          <w:b/>
          <w:bCs/>
          <w:color w:val="000000"/>
          <w:sz w:val="24"/>
          <w:szCs w:val="24"/>
          <w:u w:val="single"/>
        </w:rPr>
        <w:t>Tender</w:t>
      </w:r>
      <w:r w:rsidR="00577EC9">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6B70CA">
        <w:rPr>
          <w:rFonts w:asciiTheme="minorHAnsi" w:eastAsia="Calibri" w:hAnsiTheme="minorHAnsi" w:cstheme="minorHAnsi"/>
          <w:b/>
          <w:sz w:val="24"/>
          <w:szCs w:val="24"/>
          <w:u w:val="single"/>
        </w:rPr>
        <w:t>07</w:t>
      </w:r>
      <w:r w:rsidR="00ED4FC8">
        <w:rPr>
          <w:rFonts w:asciiTheme="minorHAnsi" w:eastAsia="Calibri" w:hAnsiTheme="minorHAnsi" w:cstheme="minorHAnsi"/>
          <w:b/>
          <w:sz w:val="24"/>
          <w:szCs w:val="24"/>
          <w:u w:val="single"/>
        </w:rPr>
        <w:t xml:space="preserve"> SITES</w:t>
      </w:r>
      <w:r>
        <w:rPr>
          <w:color w:val="000000"/>
          <w:sz w:val="24"/>
          <w:szCs w:val="24"/>
          <w:u w:val="single"/>
        </w:rPr>
        <w:t>.</w:t>
      </w:r>
    </w:p>
    <w:p w14:paraId="1B66D9C6" w14:textId="40A17593" w:rsidR="00005A2A" w:rsidRDefault="00005A2A" w:rsidP="00577EC9">
      <w:pPr>
        <w:spacing w:before="200" w:after="200"/>
        <w:ind w:left="720" w:hanging="720"/>
        <w:rPr>
          <w:color w:val="FF0000"/>
          <w:sz w:val="24"/>
          <w:szCs w:val="24"/>
        </w:rPr>
      </w:pPr>
      <w:r>
        <w:rPr>
          <w:sz w:val="24"/>
          <w:szCs w:val="24"/>
        </w:rPr>
        <w:t>4.</w:t>
      </w:r>
      <w:r>
        <w:rPr>
          <w:sz w:val="24"/>
          <w:szCs w:val="24"/>
        </w:rPr>
        <w:tab/>
        <w:t>The Bids</w:t>
      </w:r>
      <w:r>
        <w:rPr>
          <w:color w:val="00B050"/>
          <w:sz w:val="24"/>
          <w:szCs w:val="24"/>
        </w:rPr>
        <w:t xml:space="preserve"> </w:t>
      </w:r>
      <w:r>
        <w:rPr>
          <w:color w:val="000000"/>
          <w:sz w:val="24"/>
          <w:szCs w:val="24"/>
        </w:rPr>
        <w:t xml:space="preserve">must be accompanied </w:t>
      </w:r>
      <w:r>
        <w:rPr>
          <w:sz w:val="24"/>
          <w:szCs w:val="24"/>
        </w:rPr>
        <w:t>by an</w:t>
      </w:r>
      <w:r>
        <w:rPr>
          <w:color w:val="00B050"/>
          <w:sz w:val="24"/>
          <w:szCs w:val="24"/>
        </w:rPr>
        <w:t xml:space="preserve"> </w:t>
      </w:r>
      <w:r>
        <w:rPr>
          <w:color w:val="000000"/>
          <w:sz w:val="24"/>
          <w:szCs w:val="24"/>
        </w:rPr>
        <w:t xml:space="preserve">amount of </w:t>
      </w:r>
      <w:r>
        <w:rPr>
          <w:b/>
          <w:color w:val="000000"/>
          <w:sz w:val="24"/>
          <w:szCs w:val="24"/>
        </w:rPr>
        <w:t xml:space="preserve">Rs. </w:t>
      </w:r>
      <w:r w:rsidR="006B70CA">
        <w:rPr>
          <w:b/>
          <w:color w:val="000000"/>
          <w:sz w:val="24"/>
          <w:szCs w:val="24"/>
        </w:rPr>
        <w:t>2</w:t>
      </w:r>
      <w:r w:rsidR="00577EC9">
        <w:rPr>
          <w:b/>
          <w:color w:val="000000"/>
          <w:sz w:val="24"/>
          <w:szCs w:val="24"/>
        </w:rPr>
        <w:t>0</w:t>
      </w:r>
      <w:r>
        <w:rPr>
          <w:b/>
          <w:color w:val="000000"/>
          <w:sz w:val="24"/>
          <w:szCs w:val="24"/>
        </w:rPr>
        <w:t>,000/-</w:t>
      </w:r>
      <w:r>
        <w:rPr>
          <w:color w:val="000000"/>
          <w:sz w:val="24"/>
          <w:szCs w:val="24"/>
        </w:rPr>
        <w:t xml:space="preserve"> as security in the form of CDR / DD in the name of “</w:t>
      </w:r>
      <w:r>
        <w:rPr>
          <w:b/>
          <w:color w:val="000000"/>
          <w:sz w:val="24"/>
          <w:szCs w:val="24"/>
        </w:rPr>
        <w:t>SM Finance PTCL Peshawar”</w:t>
      </w:r>
      <w:r>
        <w:rPr>
          <w:color w:val="000000"/>
          <w:sz w:val="24"/>
          <w:szCs w:val="24"/>
        </w:rPr>
        <w:t>.</w:t>
      </w:r>
    </w:p>
    <w:p w14:paraId="53BD336E" w14:textId="77777777" w:rsidR="00005A2A" w:rsidRDefault="00005A2A" w:rsidP="00005A2A">
      <w:pPr>
        <w:pStyle w:val="Heading3"/>
        <w:spacing w:before="200" w:after="200"/>
        <w:ind w:left="720" w:hanging="720"/>
        <w:jc w:val="both"/>
        <w:rPr>
          <w:b/>
          <w:color w:val="000000"/>
          <w:szCs w:val="24"/>
        </w:rPr>
      </w:pPr>
      <w:r>
        <w:rPr>
          <w:color w:val="000000"/>
          <w:szCs w:val="24"/>
        </w:rPr>
        <w:t>5.</w:t>
      </w:r>
      <w:r>
        <w:rPr>
          <w:color w:val="000000"/>
          <w:szCs w:val="24"/>
        </w:rPr>
        <w:tab/>
        <w:t xml:space="preserve">Bids received after the above deadline shall not be accepted and will be returned unopened. </w:t>
      </w:r>
    </w:p>
    <w:p w14:paraId="1C6AED23" w14:textId="77777777" w:rsidR="00005A2A" w:rsidRDefault="00005A2A" w:rsidP="00005A2A">
      <w:pPr>
        <w:pStyle w:val="Heading3"/>
        <w:spacing w:before="200" w:after="200"/>
        <w:ind w:left="720" w:hanging="720"/>
        <w:jc w:val="both"/>
        <w:rPr>
          <w:b/>
          <w:color w:val="000000"/>
          <w:szCs w:val="24"/>
        </w:rPr>
      </w:pPr>
      <w:r>
        <w:rPr>
          <w:color w:val="000000"/>
          <w:szCs w:val="24"/>
        </w:rPr>
        <w:t>6.</w:t>
      </w:r>
      <w:r>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77777777" w:rsidR="00005A2A" w:rsidRDefault="00005A2A" w:rsidP="00005A2A">
      <w:pPr>
        <w:spacing w:before="200" w:after="200"/>
        <w:ind w:left="720" w:hanging="720"/>
        <w:jc w:val="both"/>
        <w:rPr>
          <w:bCs/>
          <w:color w:val="000000"/>
          <w:sz w:val="24"/>
          <w:szCs w:val="24"/>
        </w:rPr>
      </w:pPr>
      <w:r>
        <w:rPr>
          <w:sz w:val="24"/>
          <w:szCs w:val="24"/>
        </w:rPr>
        <w:t>7.</w:t>
      </w:r>
      <w:r>
        <w:rPr>
          <w:sz w:val="24"/>
          <w:szCs w:val="24"/>
        </w:rPr>
        <w:tab/>
      </w:r>
      <w:r>
        <w:rPr>
          <w:bCs/>
          <w:color w:val="000000"/>
          <w:sz w:val="24"/>
          <w:szCs w:val="24"/>
        </w:rPr>
        <w:t xml:space="preserve">Vendor registration is mandatory for all the vendors interested to engage in business with PTCL. Unregistered vendors </w:t>
      </w:r>
      <w:r>
        <w:rPr>
          <w:bCs/>
          <w:sz w:val="24"/>
          <w:szCs w:val="24"/>
        </w:rPr>
        <w:t>would be</w:t>
      </w:r>
      <w:r>
        <w:rPr>
          <w:bCs/>
          <w:color w:val="00B050"/>
          <w:sz w:val="24"/>
          <w:szCs w:val="24"/>
        </w:rPr>
        <w:t xml:space="preserve"> </w:t>
      </w:r>
      <w:r>
        <w:rPr>
          <w:bCs/>
          <w:color w:val="000000"/>
          <w:sz w:val="24"/>
          <w:szCs w:val="24"/>
        </w:rPr>
        <w:t>required to get registered with PTCL for this purpose before award of work.</w:t>
      </w:r>
    </w:p>
    <w:p w14:paraId="30A86EFF" w14:textId="77777777" w:rsidR="00005A2A" w:rsidRDefault="00005A2A" w:rsidP="00005A2A">
      <w:pPr>
        <w:spacing w:before="200" w:after="200"/>
        <w:ind w:left="720" w:hanging="720"/>
        <w:jc w:val="both"/>
        <w:rPr>
          <w:bCs/>
          <w:color w:val="000000"/>
          <w:sz w:val="24"/>
          <w:szCs w:val="24"/>
        </w:rPr>
      </w:pPr>
      <w:r>
        <w:rPr>
          <w:bCs/>
          <w:color w:val="000000"/>
          <w:sz w:val="24"/>
          <w:szCs w:val="24"/>
        </w:rPr>
        <w:t>8.</w:t>
      </w:r>
      <w:r>
        <w:rPr>
          <w:bCs/>
          <w:color w:val="000000"/>
          <w:sz w:val="24"/>
          <w:szCs w:val="24"/>
        </w:rPr>
        <w:tab/>
        <w:t xml:space="preserve">All the rates must be inclusive of all taxes except GST. </w:t>
      </w:r>
    </w:p>
    <w:p w14:paraId="48B6FFCF" w14:textId="7EE95990" w:rsidR="00005A2A" w:rsidRDefault="00005A2A" w:rsidP="00005A2A">
      <w:pPr>
        <w:pStyle w:val="Heading3"/>
        <w:spacing w:before="200" w:after="200"/>
        <w:ind w:left="720" w:hanging="720"/>
        <w:jc w:val="both"/>
        <w:rPr>
          <w:color w:val="000000"/>
          <w:szCs w:val="24"/>
        </w:rPr>
      </w:pPr>
      <w:r>
        <w:rPr>
          <w:color w:val="000000"/>
          <w:szCs w:val="24"/>
        </w:rPr>
        <w:t>9.</w:t>
      </w:r>
      <w:r>
        <w:rPr>
          <w:color w:val="000000"/>
          <w:szCs w:val="24"/>
        </w:rPr>
        <w:tab/>
        <w:t>All correspondence regarding any clarification about the subject tender may be addressed to the undersigned.</w:t>
      </w:r>
    </w:p>
    <w:p w14:paraId="591DE851" w14:textId="6B6640C4" w:rsidR="00F631B1" w:rsidRDefault="00F631B1" w:rsidP="00F631B1">
      <w:pPr>
        <w:pStyle w:val="BodyText"/>
      </w:pPr>
    </w:p>
    <w:p w14:paraId="4CCF9B22" w14:textId="77777777" w:rsidR="00F631B1" w:rsidRPr="00F631B1" w:rsidRDefault="00F631B1" w:rsidP="00F631B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77EC9" w14:paraId="53886F5A" w14:textId="77777777" w:rsidTr="00577EC9">
        <w:tc>
          <w:tcPr>
            <w:tcW w:w="4509" w:type="dxa"/>
          </w:tcPr>
          <w:p w14:paraId="2F807381" w14:textId="39E09955" w:rsidR="00577EC9" w:rsidRDefault="006B70CA" w:rsidP="00577EC9">
            <w:pPr>
              <w:rPr>
                <w:rFonts w:asciiTheme="minorHAnsi" w:eastAsia="Calibri" w:hAnsiTheme="minorHAnsi" w:cstheme="minorHAnsi"/>
                <w:sz w:val="24"/>
                <w:szCs w:val="24"/>
              </w:rPr>
            </w:pPr>
            <w:r>
              <w:rPr>
                <w:rFonts w:asciiTheme="minorHAnsi" w:eastAsia="Calibri" w:hAnsiTheme="minorHAnsi" w:cstheme="minorHAnsi"/>
                <w:sz w:val="24"/>
                <w:szCs w:val="24"/>
              </w:rPr>
              <w:object w:dxaOrig="1534" w:dyaOrig="997" w14:anchorId="78672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702380283" r:id="rId8"/>
              </w:object>
            </w:r>
          </w:p>
          <w:p w14:paraId="6DDBE464"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Double Click On The</w:t>
            </w:r>
          </w:p>
          <w:p w14:paraId="27D5C9F0"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Above Icon To Open</w:t>
            </w:r>
          </w:p>
          <w:p w14:paraId="4FB0CE88" w14:textId="77777777" w:rsidR="00577EC9" w:rsidRDefault="00577EC9" w:rsidP="00577EC9">
            <w:pPr>
              <w:rPr>
                <w:b/>
                <w:color w:val="FF0000"/>
                <w:sz w:val="24"/>
                <w:szCs w:val="24"/>
              </w:rPr>
            </w:pPr>
            <w:r>
              <w:rPr>
                <w:rFonts w:asciiTheme="minorHAnsi" w:hAnsiTheme="minorHAnsi" w:cstheme="minorHAnsi"/>
                <w:sz w:val="24"/>
                <w:szCs w:val="24"/>
              </w:rPr>
              <w:t>RFQ</w:t>
            </w:r>
          </w:p>
        </w:tc>
        <w:tc>
          <w:tcPr>
            <w:tcW w:w="4510" w:type="dxa"/>
          </w:tcPr>
          <w:p w14:paraId="4CF02926" w14:textId="77777777" w:rsidR="00577EC9" w:rsidRDefault="00577EC9" w:rsidP="00577EC9">
            <w:pPr>
              <w:tabs>
                <w:tab w:val="left" w:pos="6300"/>
                <w:tab w:val="right" w:pos="9360"/>
              </w:tabs>
              <w:jc w:val="center"/>
              <w:rPr>
                <w:b/>
                <w:sz w:val="24"/>
                <w:szCs w:val="24"/>
              </w:rPr>
            </w:pPr>
            <w:r>
              <w:rPr>
                <w:b/>
                <w:sz w:val="24"/>
                <w:szCs w:val="24"/>
              </w:rPr>
              <w:t>Senior Manager</w:t>
            </w:r>
          </w:p>
          <w:p w14:paraId="3467664E" w14:textId="77777777" w:rsidR="00577EC9" w:rsidRDefault="00577EC9" w:rsidP="00577EC9">
            <w:pPr>
              <w:tabs>
                <w:tab w:val="left" w:pos="6300"/>
                <w:tab w:val="right" w:pos="9360"/>
              </w:tabs>
              <w:jc w:val="center"/>
              <w:rPr>
                <w:b/>
                <w:sz w:val="24"/>
                <w:szCs w:val="24"/>
              </w:rPr>
            </w:pPr>
            <w:r>
              <w:rPr>
                <w:b/>
                <w:sz w:val="24"/>
                <w:szCs w:val="24"/>
              </w:rPr>
              <w:t>(Regional Procurement) NTR/HTR,</w:t>
            </w:r>
          </w:p>
          <w:p w14:paraId="7DCC8D75" w14:textId="77777777" w:rsidR="00577EC9" w:rsidRDefault="00577EC9" w:rsidP="00577EC9">
            <w:pPr>
              <w:tabs>
                <w:tab w:val="left" w:pos="6300"/>
                <w:tab w:val="right" w:pos="9360"/>
              </w:tabs>
              <w:jc w:val="center"/>
              <w:rPr>
                <w:b/>
                <w:sz w:val="24"/>
                <w:szCs w:val="24"/>
              </w:rPr>
            </w:pPr>
            <w:r>
              <w:rPr>
                <w:b/>
                <w:sz w:val="24"/>
                <w:szCs w:val="24"/>
              </w:rPr>
              <w:t>Room # 217, Telephone House, 1-The Mall, Peshawar Cantt</w:t>
            </w:r>
          </w:p>
          <w:p w14:paraId="2B5BBA84" w14:textId="65327500" w:rsidR="00577EC9" w:rsidRDefault="00577EC9" w:rsidP="00577EC9">
            <w:pPr>
              <w:tabs>
                <w:tab w:val="left" w:pos="6300"/>
                <w:tab w:val="right" w:pos="9360"/>
              </w:tabs>
              <w:jc w:val="center"/>
              <w:rPr>
                <w:b/>
                <w:sz w:val="24"/>
                <w:szCs w:val="24"/>
              </w:rPr>
            </w:pPr>
            <w:r>
              <w:rPr>
                <w:b/>
                <w:sz w:val="24"/>
                <w:szCs w:val="24"/>
              </w:rPr>
              <w:t xml:space="preserve">Email: </w:t>
            </w:r>
            <w:r w:rsidR="006B70CA">
              <w:rPr>
                <w:b/>
                <w:sz w:val="24"/>
                <w:szCs w:val="24"/>
              </w:rPr>
              <w:t>i</w:t>
            </w:r>
            <w:r>
              <w:rPr>
                <w:b/>
                <w:sz w:val="24"/>
                <w:szCs w:val="24"/>
              </w:rPr>
              <w:t>brar.hussain1@ptcl</w:t>
            </w:r>
            <w:r w:rsidR="006B70CA">
              <w:rPr>
                <w:b/>
                <w:sz w:val="24"/>
                <w:szCs w:val="24"/>
              </w:rPr>
              <w:t>group.com</w:t>
            </w:r>
          </w:p>
          <w:p w14:paraId="790F1AEA" w14:textId="77777777" w:rsidR="00577EC9" w:rsidRDefault="00577EC9" w:rsidP="00577EC9">
            <w:pPr>
              <w:jc w:val="center"/>
              <w:rPr>
                <w:b/>
                <w:color w:val="FF0000"/>
                <w:sz w:val="24"/>
                <w:szCs w:val="24"/>
              </w:rPr>
            </w:pPr>
            <w:r>
              <w:rPr>
                <w:b/>
                <w:sz w:val="24"/>
                <w:szCs w:val="24"/>
              </w:rPr>
              <w:t>PH:  091-5276013</w:t>
            </w:r>
          </w:p>
        </w:tc>
      </w:tr>
    </w:tbl>
    <w:p w14:paraId="3424C2B6" w14:textId="77777777" w:rsidR="00C468DC" w:rsidRPr="006723D5" w:rsidRDefault="00C468DC" w:rsidP="00577EC9">
      <w:pPr>
        <w:rPr>
          <w:rFonts w:asciiTheme="minorHAnsi" w:hAnsiTheme="minorHAnsi" w:cstheme="minorHAnsi"/>
          <w:sz w:val="24"/>
          <w:szCs w:val="24"/>
        </w:rPr>
      </w:pPr>
    </w:p>
    <w:sectPr w:rsidR="00C468DC" w:rsidRPr="006723D5" w:rsidSect="00CC6AE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82F86" w14:textId="77777777" w:rsidR="006E6BD2" w:rsidRDefault="006E6BD2" w:rsidP="00CC6AE5">
      <w:r>
        <w:separator/>
      </w:r>
    </w:p>
  </w:endnote>
  <w:endnote w:type="continuationSeparator" w:id="0">
    <w:p w14:paraId="0DD2A4A3" w14:textId="77777777" w:rsidR="006E6BD2" w:rsidRDefault="006E6BD2"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E75F" w14:textId="77777777" w:rsidR="006E6BD2" w:rsidRDefault="006E6BD2" w:rsidP="00CC6AE5">
      <w:r>
        <w:separator/>
      </w:r>
    </w:p>
  </w:footnote>
  <w:footnote w:type="continuationSeparator" w:id="0">
    <w:p w14:paraId="488B6D2D" w14:textId="77777777" w:rsidR="006E6BD2" w:rsidRDefault="006E6BD2"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6018" w14:textId="77777777" w:rsidR="00CC6AE5" w:rsidRDefault="006E6BD2">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2050"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O/O The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6E6BD2">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2051"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4EEE" w14:textId="77777777" w:rsidR="00CC6AE5" w:rsidRDefault="006E6BD2">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2049"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358C3"/>
    <w:rsid w:val="00037990"/>
    <w:rsid w:val="00041363"/>
    <w:rsid w:val="00104D0F"/>
    <w:rsid w:val="001B2DC7"/>
    <w:rsid w:val="002B5C2C"/>
    <w:rsid w:val="002D4A4B"/>
    <w:rsid w:val="0034568C"/>
    <w:rsid w:val="00362239"/>
    <w:rsid w:val="00415DF8"/>
    <w:rsid w:val="0042536B"/>
    <w:rsid w:val="00447378"/>
    <w:rsid w:val="0046682B"/>
    <w:rsid w:val="004923A4"/>
    <w:rsid w:val="004E7418"/>
    <w:rsid w:val="00572286"/>
    <w:rsid w:val="00577EC9"/>
    <w:rsid w:val="005D181B"/>
    <w:rsid w:val="005D72FC"/>
    <w:rsid w:val="0065305B"/>
    <w:rsid w:val="006719A1"/>
    <w:rsid w:val="006723D5"/>
    <w:rsid w:val="006748F3"/>
    <w:rsid w:val="00676230"/>
    <w:rsid w:val="006B70CA"/>
    <w:rsid w:val="006D0C19"/>
    <w:rsid w:val="006E66C1"/>
    <w:rsid w:val="006E6BD2"/>
    <w:rsid w:val="006F55BE"/>
    <w:rsid w:val="00714490"/>
    <w:rsid w:val="0073018A"/>
    <w:rsid w:val="0078685A"/>
    <w:rsid w:val="0078736B"/>
    <w:rsid w:val="007E3306"/>
    <w:rsid w:val="00803891"/>
    <w:rsid w:val="008B2D3A"/>
    <w:rsid w:val="008B412D"/>
    <w:rsid w:val="00910381"/>
    <w:rsid w:val="00916FAE"/>
    <w:rsid w:val="009423E4"/>
    <w:rsid w:val="00983626"/>
    <w:rsid w:val="009A4EAC"/>
    <w:rsid w:val="009E0120"/>
    <w:rsid w:val="00A06705"/>
    <w:rsid w:val="00A84C8F"/>
    <w:rsid w:val="00AE70B3"/>
    <w:rsid w:val="00B00C8E"/>
    <w:rsid w:val="00B73B4C"/>
    <w:rsid w:val="00B7529B"/>
    <w:rsid w:val="00C02615"/>
    <w:rsid w:val="00C468DC"/>
    <w:rsid w:val="00C636B8"/>
    <w:rsid w:val="00CC6AE5"/>
    <w:rsid w:val="00DE6FFB"/>
    <w:rsid w:val="00DE76D0"/>
    <w:rsid w:val="00E9645E"/>
    <w:rsid w:val="00ED4FC8"/>
    <w:rsid w:val="00F56DBB"/>
    <w:rsid w:val="00F631B1"/>
    <w:rsid w:val="00FC4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10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Yasir Hussain/AM (Regional Procurement) NTR-I/PTCL</cp:lastModifiedBy>
  <cp:revision>9</cp:revision>
  <dcterms:created xsi:type="dcterms:W3CDTF">2021-08-02T08:03:00Z</dcterms:created>
  <dcterms:modified xsi:type="dcterms:W3CDTF">2021-12-30T09:38:00Z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