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9DCE" w14:textId="77777777" w:rsidR="00336A85" w:rsidRPr="003B4DDF" w:rsidRDefault="004D6594" w:rsidP="00597DC2">
      <w:pPr>
        <w:jc w:val="center"/>
        <w:rPr>
          <w:rFonts w:cstheme="minorHAnsi"/>
          <w:b/>
          <w:sz w:val="30"/>
          <w:szCs w:val="30"/>
          <w:u w:val="single"/>
        </w:rPr>
      </w:pPr>
      <w:r w:rsidRPr="003B4DDF">
        <w:rPr>
          <w:rFonts w:cstheme="minorHAnsi"/>
          <w:b/>
          <w:sz w:val="30"/>
          <w:szCs w:val="30"/>
          <w:highlight w:val="lightGray"/>
          <w:u w:val="single"/>
        </w:rPr>
        <w:t>AUCTION NOTICE</w:t>
      </w:r>
    </w:p>
    <w:p w14:paraId="6D72CE43" w14:textId="187081D2" w:rsidR="004D6594" w:rsidRDefault="004D6594" w:rsidP="008F637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 xml:space="preserve">Sealed bids are invited for the </w:t>
      </w:r>
      <w:r w:rsidR="00786251" w:rsidRPr="003B4DDF">
        <w:rPr>
          <w:rFonts w:cstheme="minorHAnsi"/>
        </w:rPr>
        <w:t>“</w:t>
      </w:r>
      <w:r w:rsidR="00786251" w:rsidRPr="003B4DDF">
        <w:rPr>
          <w:rFonts w:cstheme="minorHAnsi"/>
          <w:b/>
        </w:rPr>
        <w:t>A</w:t>
      </w:r>
      <w:r w:rsidRPr="003B4DDF">
        <w:rPr>
          <w:rFonts w:cstheme="minorHAnsi"/>
          <w:b/>
        </w:rPr>
        <w:t xml:space="preserve">uction of </w:t>
      </w:r>
      <w:r w:rsidR="00F212FF">
        <w:rPr>
          <w:rFonts w:cstheme="minorHAnsi"/>
          <w:b/>
        </w:rPr>
        <w:t xml:space="preserve">  off</w:t>
      </w:r>
      <w:r w:rsidR="008B5DEE">
        <w:rPr>
          <w:rFonts w:cstheme="minorHAnsi"/>
          <w:b/>
        </w:rPr>
        <w:t>-</w:t>
      </w:r>
      <w:r w:rsidR="00F212FF">
        <w:rPr>
          <w:rFonts w:cstheme="minorHAnsi"/>
          <w:b/>
        </w:rPr>
        <w:t xml:space="preserve">road </w:t>
      </w:r>
      <w:r w:rsidR="008B5DEE">
        <w:rPr>
          <w:rFonts w:cstheme="minorHAnsi"/>
          <w:b/>
        </w:rPr>
        <w:t>vehicles &amp;</w:t>
      </w:r>
      <w:r w:rsidR="00F212FF">
        <w:rPr>
          <w:rFonts w:cstheme="minorHAnsi"/>
          <w:b/>
        </w:rPr>
        <w:t xml:space="preserve"> </w:t>
      </w:r>
      <w:r w:rsidR="00DE1AC1" w:rsidRPr="003B4DDF">
        <w:rPr>
          <w:rFonts w:cstheme="minorHAnsi"/>
          <w:b/>
        </w:rPr>
        <w:t xml:space="preserve">SPARED/REDUNDANT UNDERGROUND PRIMARY COPPER CABLES </w:t>
      </w:r>
      <w:r w:rsidR="00B13E50" w:rsidRPr="003B4DDF">
        <w:rPr>
          <w:rFonts w:cstheme="minorHAnsi"/>
          <w:b/>
        </w:rPr>
        <w:t>in</w:t>
      </w:r>
      <w:r w:rsidRPr="003B4DDF">
        <w:rPr>
          <w:rFonts w:cstheme="minorHAnsi"/>
          <w:b/>
        </w:rPr>
        <w:t xml:space="preserve"> </w:t>
      </w:r>
      <w:r w:rsidR="00960523" w:rsidRPr="003B4DDF">
        <w:rPr>
          <w:rFonts w:cstheme="minorHAnsi"/>
          <w:b/>
        </w:rPr>
        <w:t>LTR SOUTH</w:t>
      </w:r>
      <w:r w:rsidR="00856A0C" w:rsidRPr="003B4DDF">
        <w:rPr>
          <w:rFonts w:cstheme="minorHAnsi"/>
          <w:b/>
        </w:rPr>
        <w:t xml:space="preserve"> </w:t>
      </w:r>
      <w:r w:rsidR="00DF74DE" w:rsidRPr="003B4DDF">
        <w:rPr>
          <w:rFonts w:cstheme="minorHAnsi"/>
          <w:b/>
        </w:rPr>
        <w:t>Exchanges (</w:t>
      </w:r>
      <w:r w:rsidR="00960523" w:rsidRPr="003B4DDF">
        <w:rPr>
          <w:rFonts w:cstheme="minorHAnsi"/>
          <w:b/>
        </w:rPr>
        <w:t>Multan Road, Mustafa Town, Town Ship, Wapda Town,</w:t>
      </w:r>
      <w:r w:rsidR="00FA3E0D" w:rsidRPr="003B4DDF">
        <w:rPr>
          <w:rFonts w:cstheme="minorHAnsi"/>
          <w:b/>
        </w:rPr>
        <w:t xml:space="preserve"> Partial</w:t>
      </w:r>
      <w:r w:rsidR="00960523" w:rsidRPr="003B4DDF">
        <w:rPr>
          <w:rFonts w:cstheme="minorHAnsi"/>
          <w:b/>
        </w:rPr>
        <w:t xml:space="preserve"> Garden Town &amp; Egerton </w:t>
      </w:r>
      <w:r w:rsidR="00DF74DE" w:rsidRPr="003B4DDF">
        <w:rPr>
          <w:rFonts w:cstheme="minorHAnsi"/>
          <w:b/>
        </w:rPr>
        <w:t>Road)</w:t>
      </w:r>
      <w:r w:rsidR="00DF74DE" w:rsidRPr="003B4DDF">
        <w:rPr>
          <w:rFonts w:cstheme="minorHAnsi"/>
          <w:b/>
          <w:i/>
        </w:rPr>
        <w:t xml:space="preserve"> on</w:t>
      </w:r>
      <w:r w:rsidRPr="003B4DDF">
        <w:rPr>
          <w:rFonts w:cstheme="minorHAnsi"/>
        </w:rPr>
        <w:t xml:space="preserve"> </w:t>
      </w:r>
      <w:r w:rsidR="008F6371" w:rsidRPr="003B4DDF">
        <w:rPr>
          <w:rFonts w:cstheme="minorHAnsi"/>
          <w:b/>
        </w:rPr>
        <w:t>“</w:t>
      </w:r>
      <w:r w:rsidRPr="003B4DDF">
        <w:rPr>
          <w:rFonts w:cstheme="minorHAnsi"/>
          <w:b/>
        </w:rPr>
        <w:t xml:space="preserve">as is where is’’ </w:t>
      </w:r>
      <w:r w:rsidRPr="003B4DDF">
        <w:rPr>
          <w:rFonts w:cstheme="minorHAnsi"/>
        </w:rPr>
        <w:t>basis. Bidding process will be conducted in two parts.</w:t>
      </w:r>
      <w:r w:rsidR="00C14506" w:rsidRPr="003B4DDF">
        <w:rPr>
          <w:rFonts w:cstheme="minorHAnsi"/>
        </w:rPr>
        <w:t xml:space="preserve"> </w:t>
      </w:r>
      <w:r w:rsidR="00DB4E4C" w:rsidRPr="003B4DDF">
        <w:rPr>
          <w:rFonts w:cstheme="minorHAnsi"/>
        </w:rPr>
        <w:t>Bidding is in the 06</w:t>
      </w:r>
      <w:r w:rsidR="008F6371" w:rsidRPr="003B4DDF">
        <w:rPr>
          <w:rFonts w:cstheme="minorHAnsi"/>
        </w:rPr>
        <w:t xml:space="preserve"> shape of lots</w:t>
      </w:r>
      <w:r w:rsidR="00C14506" w:rsidRPr="003B4DDF">
        <w:rPr>
          <w:rFonts w:cstheme="minorHAnsi"/>
        </w:rPr>
        <w:t xml:space="preserve"> and</w:t>
      </w:r>
      <w:r w:rsidR="006B355B" w:rsidRPr="003B4DDF">
        <w:rPr>
          <w:rFonts w:cstheme="minorHAnsi"/>
        </w:rPr>
        <w:t xml:space="preserve"> a party can participate</w:t>
      </w:r>
      <w:r w:rsidR="00C14506" w:rsidRPr="003B4DDF">
        <w:rPr>
          <w:rFonts w:cstheme="minorHAnsi"/>
        </w:rPr>
        <w:t xml:space="preserve"> </w:t>
      </w:r>
      <w:r w:rsidR="00E52578" w:rsidRPr="003B4DDF">
        <w:rPr>
          <w:rFonts w:cstheme="minorHAnsi"/>
        </w:rPr>
        <w:t xml:space="preserve">in one </w:t>
      </w:r>
      <w:r w:rsidR="00C14506" w:rsidRPr="003B4DDF">
        <w:rPr>
          <w:rFonts w:cstheme="minorHAnsi"/>
        </w:rPr>
        <w:t>or more lot</w:t>
      </w:r>
      <w:r w:rsidR="00E52578" w:rsidRPr="003B4DDF">
        <w:rPr>
          <w:rFonts w:cstheme="minorHAnsi"/>
        </w:rPr>
        <w:t>s</w:t>
      </w:r>
      <w:r w:rsidR="00C14506" w:rsidRPr="003B4DDF">
        <w:rPr>
          <w:rFonts w:cstheme="minorHAnsi"/>
        </w:rPr>
        <w:t>.</w:t>
      </w:r>
    </w:p>
    <w:p w14:paraId="2D05906E" w14:textId="0A3329AF" w:rsidR="00F13488" w:rsidRPr="003B4DDF" w:rsidRDefault="00F13488" w:rsidP="008F637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E4C05">
        <w:rPr>
          <w:rFonts w:cstheme="minorHAnsi"/>
          <w:b/>
          <w:bCs/>
        </w:rPr>
        <w:t xml:space="preserve">For vehicle participation bidder must have to purchase token of Rs-25000/ for each </w:t>
      </w:r>
      <w:r w:rsidR="00DF74DE" w:rsidRPr="00BE4C05">
        <w:rPr>
          <w:rFonts w:cstheme="minorHAnsi"/>
          <w:b/>
          <w:bCs/>
        </w:rPr>
        <w:t>vehicle,</w:t>
      </w:r>
      <w:r w:rsidRPr="00BE4C05">
        <w:rPr>
          <w:rFonts w:cstheme="minorHAnsi"/>
          <w:b/>
          <w:bCs/>
        </w:rPr>
        <w:t xml:space="preserve"> which is refundable if not </w:t>
      </w:r>
      <w:r w:rsidR="00DF74DE" w:rsidRPr="00BE4C05">
        <w:rPr>
          <w:rFonts w:cstheme="minorHAnsi"/>
          <w:b/>
          <w:bCs/>
        </w:rPr>
        <w:t>successful</w:t>
      </w:r>
      <w:r w:rsidR="00DF74DE">
        <w:rPr>
          <w:rFonts w:cstheme="minorHAnsi"/>
        </w:rPr>
        <w:t>,</w:t>
      </w:r>
    </w:p>
    <w:p w14:paraId="685FC5DE" w14:textId="221C11F1" w:rsidR="008F6371" w:rsidRPr="003B4DDF" w:rsidRDefault="004D6594" w:rsidP="001D3EE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>For participa</w:t>
      </w:r>
      <w:r w:rsidR="00A8292D" w:rsidRPr="003B4DDF">
        <w:rPr>
          <w:rFonts w:cstheme="minorHAnsi"/>
        </w:rPr>
        <w:t>tion in dual process of bidding</w:t>
      </w:r>
      <w:r w:rsidRPr="003B4DDF">
        <w:rPr>
          <w:rFonts w:cstheme="minorHAnsi"/>
        </w:rPr>
        <w:t>,</w:t>
      </w:r>
      <w:r w:rsidR="00081359" w:rsidRPr="003B4DDF">
        <w:rPr>
          <w:rFonts w:cstheme="minorHAnsi"/>
        </w:rPr>
        <w:t xml:space="preserve"> </w:t>
      </w:r>
      <w:r w:rsidRPr="003B4DDF">
        <w:rPr>
          <w:rFonts w:cstheme="minorHAnsi"/>
        </w:rPr>
        <w:t xml:space="preserve">auction documents </w:t>
      </w:r>
      <w:r w:rsidR="00FA3E0D" w:rsidRPr="003B4DDF">
        <w:rPr>
          <w:rFonts w:cstheme="minorHAnsi"/>
        </w:rPr>
        <w:t xml:space="preserve">including terms and conditions </w:t>
      </w:r>
      <w:r w:rsidR="00AB15C3" w:rsidRPr="003B4DDF">
        <w:rPr>
          <w:rFonts w:cstheme="minorHAnsi"/>
        </w:rPr>
        <w:t xml:space="preserve">and related information </w:t>
      </w:r>
      <w:r w:rsidRPr="003B4DDF">
        <w:rPr>
          <w:rFonts w:cstheme="minorHAnsi"/>
        </w:rPr>
        <w:t xml:space="preserve">can be collected from the </w:t>
      </w:r>
      <w:r w:rsidR="00B3383D" w:rsidRPr="003B4DDF">
        <w:rPr>
          <w:rFonts w:cstheme="minorHAnsi"/>
        </w:rPr>
        <w:t xml:space="preserve">Cashier </w:t>
      </w:r>
      <w:r w:rsidR="00FA3E0D" w:rsidRPr="003B4DDF">
        <w:rPr>
          <w:rFonts w:cstheme="minorHAnsi"/>
        </w:rPr>
        <w:t>LTR-S</w:t>
      </w:r>
      <w:r w:rsidR="00AB15C3" w:rsidRPr="003B4DDF">
        <w:rPr>
          <w:rFonts w:cstheme="minorHAnsi"/>
        </w:rPr>
        <w:t>,</w:t>
      </w:r>
      <w:r w:rsidR="00B3383D" w:rsidRPr="003B4DDF">
        <w:rPr>
          <w:rFonts w:cstheme="minorHAnsi"/>
        </w:rPr>
        <w:t xml:space="preserve"> Zonal O</w:t>
      </w:r>
      <w:r w:rsidR="00D07F84" w:rsidRPr="003B4DDF">
        <w:rPr>
          <w:rFonts w:cstheme="minorHAnsi"/>
        </w:rPr>
        <w:t>ffice Tufail Road, Lahore Cantt</w:t>
      </w:r>
      <w:r w:rsidRPr="003B4DDF">
        <w:rPr>
          <w:rFonts w:cstheme="minorHAnsi"/>
        </w:rPr>
        <w:t xml:space="preserve"> up to</w:t>
      </w:r>
      <w:r w:rsidR="002443BC" w:rsidRPr="003B4DDF">
        <w:rPr>
          <w:rFonts w:cstheme="minorHAnsi"/>
        </w:rPr>
        <w:t xml:space="preserve"> </w:t>
      </w:r>
      <w:r w:rsidR="00ED4630">
        <w:rPr>
          <w:rFonts w:cstheme="minorHAnsi"/>
        </w:rPr>
        <w:t>21</w:t>
      </w:r>
      <w:r w:rsidR="005A5277" w:rsidRPr="003B4DDF">
        <w:rPr>
          <w:rFonts w:cstheme="minorHAnsi"/>
        </w:rPr>
        <w:t xml:space="preserve">.03.2022 </w:t>
      </w:r>
      <w:r w:rsidR="00D07F84" w:rsidRPr="003B4DDF">
        <w:rPr>
          <w:rFonts w:cstheme="minorHAnsi"/>
        </w:rPr>
        <w:t>during O</w:t>
      </w:r>
      <w:r w:rsidR="00BA52ED" w:rsidRPr="003B4DDF">
        <w:rPr>
          <w:rFonts w:cstheme="minorHAnsi"/>
        </w:rPr>
        <w:t>ffice hours</w:t>
      </w:r>
      <w:r w:rsidR="00D07F84" w:rsidRPr="003B4DDF">
        <w:rPr>
          <w:rFonts w:cstheme="minorHAnsi"/>
        </w:rPr>
        <w:t xml:space="preserve"> </w:t>
      </w:r>
      <w:r w:rsidRPr="003B4DDF">
        <w:rPr>
          <w:rFonts w:cstheme="minorHAnsi"/>
        </w:rPr>
        <w:t xml:space="preserve">after depositing </w:t>
      </w:r>
      <w:r w:rsidR="008E4BD3" w:rsidRPr="003B4DDF">
        <w:rPr>
          <w:rFonts w:cstheme="minorHAnsi"/>
        </w:rPr>
        <w:t xml:space="preserve">Document </w:t>
      </w:r>
      <w:r w:rsidRPr="003B4DDF">
        <w:rPr>
          <w:rFonts w:cstheme="minorHAnsi"/>
        </w:rPr>
        <w:t xml:space="preserve">fee </w:t>
      </w:r>
      <w:r w:rsidR="00C73D39" w:rsidRPr="003B4DDF">
        <w:rPr>
          <w:rFonts w:cstheme="minorHAnsi"/>
        </w:rPr>
        <w:t>non</w:t>
      </w:r>
      <w:r w:rsidR="00D07F84" w:rsidRPr="003B4DDF">
        <w:rPr>
          <w:rFonts w:cstheme="minorHAnsi"/>
        </w:rPr>
        <w:t>-</w:t>
      </w:r>
      <w:r w:rsidR="00C73D39" w:rsidRPr="003B4DDF">
        <w:rPr>
          <w:rFonts w:cstheme="minorHAnsi"/>
        </w:rPr>
        <w:t xml:space="preserve">refundable </w:t>
      </w:r>
      <w:r w:rsidRPr="003B4DDF">
        <w:rPr>
          <w:rFonts w:cstheme="minorHAnsi"/>
        </w:rPr>
        <w:t>amounting to Rs.</w:t>
      </w:r>
      <w:r w:rsidR="0092679E" w:rsidRPr="003B4DDF">
        <w:rPr>
          <w:rFonts w:cstheme="minorHAnsi"/>
        </w:rPr>
        <w:t>5</w:t>
      </w:r>
      <w:r w:rsidR="00D07F84" w:rsidRPr="003B4DDF">
        <w:rPr>
          <w:rFonts w:cstheme="minorHAnsi"/>
        </w:rPr>
        <w:t>,</w:t>
      </w:r>
      <w:r w:rsidR="0092679E" w:rsidRPr="003B4DDF">
        <w:rPr>
          <w:rFonts w:cstheme="minorHAnsi"/>
        </w:rPr>
        <w:t>0</w:t>
      </w:r>
      <w:r w:rsidRPr="003B4DDF">
        <w:rPr>
          <w:rFonts w:cstheme="minorHAnsi"/>
        </w:rPr>
        <w:t xml:space="preserve">00/- </w:t>
      </w:r>
      <w:r w:rsidR="00C73D39" w:rsidRPr="003B4DDF">
        <w:rPr>
          <w:rFonts w:cstheme="minorHAnsi"/>
        </w:rPr>
        <w:t>(Five thousand</w:t>
      </w:r>
      <w:r w:rsidR="00B247B3" w:rsidRPr="003B4DDF">
        <w:rPr>
          <w:rFonts w:cstheme="minorHAnsi"/>
        </w:rPr>
        <w:t xml:space="preserve"> only</w:t>
      </w:r>
      <w:r w:rsidR="00C73D39" w:rsidRPr="003B4DDF">
        <w:rPr>
          <w:rFonts w:cstheme="minorHAnsi"/>
        </w:rPr>
        <w:t>)</w:t>
      </w:r>
      <w:r w:rsidR="00FA3E0D" w:rsidRPr="003B4DDF">
        <w:rPr>
          <w:rFonts w:cstheme="minorHAnsi"/>
        </w:rPr>
        <w:t>.</w:t>
      </w:r>
      <w:r w:rsidR="00172E1B" w:rsidRPr="003B4DDF">
        <w:rPr>
          <w:rFonts w:cstheme="minorHAnsi"/>
        </w:rPr>
        <w:softHyphen/>
      </w:r>
      <w:r w:rsidR="00172E1B" w:rsidRPr="003B4DDF">
        <w:rPr>
          <w:rFonts w:cstheme="minorHAnsi"/>
        </w:rPr>
        <w:softHyphen/>
      </w:r>
      <w:r w:rsidR="00172E1B" w:rsidRPr="003B4DDF">
        <w:rPr>
          <w:rFonts w:cstheme="minorHAnsi"/>
        </w:rPr>
        <w:softHyphen/>
      </w:r>
      <w:r w:rsidR="00172E1B" w:rsidRPr="003B4DDF">
        <w:rPr>
          <w:rFonts w:cstheme="minorHAnsi"/>
        </w:rPr>
        <w:softHyphen/>
      </w:r>
    </w:p>
    <w:p w14:paraId="3D36B449" w14:textId="26AB7187" w:rsidR="004D6594" w:rsidRPr="003B4DDF" w:rsidRDefault="004D6594" w:rsidP="00D07F8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>Interested parties ca</w:t>
      </w:r>
      <w:r w:rsidR="00D07F84" w:rsidRPr="003B4DDF">
        <w:rPr>
          <w:rFonts w:cstheme="minorHAnsi"/>
        </w:rPr>
        <w:t>n inspect</w:t>
      </w:r>
      <w:r w:rsidR="00FA3E0D" w:rsidRPr="003B4DDF">
        <w:rPr>
          <w:rFonts w:cstheme="minorHAnsi"/>
        </w:rPr>
        <w:t xml:space="preserve"> the U/G cables to be </w:t>
      </w:r>
      <w:r w:rsidR="00D07F84" w:rsidRPr="003B4DDF">
        <w:rPr>
          <w:rFonts w:cstheme="minorHAnsi"/>
        </w:rPr>
        <w:t>auction</w:t>
      </w:r>
      <w:r w:rsidR="00FA3E0D" w:rsidRPr="003B4DDF">
        <w:rPr>
          <w:rFonts w:cstheme="minorHAnsi"/>
        </w:rPr>
        <w:t>ed</w:t>
      </w:r>
      <w:r w:rsidR="00D07F84" w:rsidRPr="003B4DDF">
        <w:rPr>
          <w:rFonts w:cstheme="minorHAnsi"/>
        </w:rPr>
        <w:t xml:space="preserve"> during O</w:t>
      </w:r>
      <w:r w:rsidRPr="003B4DDF">
        <w:rPr>
          <w:rFonts w:cstheme="minorHAnsi"/>
        </w:rPr>
        <w:t>ffice hours up to</w:t>
      </w:r>
      <w:r w:rsidR="00D07F84" w:rsidRPr="003B4DDF">
        <w:rPr>
          <w:rFonts w:cstheme="minorHAnsi"/>
        </w:rPr>
        <w:t xml:space="preserve"> </w:t>
      </w:r>
      <w:r w:rsidR="00167C28">
        <w:rPr>
          <w:rFonts w:cstheme="minorHAnsi"/>
        </w:rPr>
        <w:t>22</w:t>
      </w:r>
      <w:r w:rsidR="005A5277" w:rsidRPr="003B4DDF">
        <w:rPr>
          <w:rFonts w:cstheme="minorHAnsi"/>
        </w:rPr>
        <w:t xml:space="preserve">.03.2022 </w:t>
      </w:r>
      <w:r w:rsidRPr="003B4DDF">
        <w:rPr>
          <w:rFonts w:cstheme="minorHAnsi"/>
        </w:rPr>
        <w:t>with the permis</w:t>
      </w:r>
      <w:r w:rsidR="00DF0505" w:rsidRPr="003B4DDF">
        <w:rPr>
          <w:rFonts w:cstheme="minorHAnsi"/>
        </w:rPr>
        <w:t>sion of the competent authority</w:t>
      </w:r>
      <w:r w:rsidR="00D07F84" w:rsidRPr="003B4DDF">
        <w:rPr>
          <w:rFonts w:cstheme="minorHAnsi"/>
        </w:rPr>
        <w:t>.</w:t>
      </w:r>
    </w:p>
    <w:p w14:paraId="76AF17CD" w14:textId="77777777" w:rsidR="004D6594" w:rsidRPr="003B4DDF" w:rsidRDefault="004D6594" w:rsidP="00597DC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B4DDF">
        <w:rPr>
          <w:rFonts w:cstheme="minorHAnsi"/>
        </w:rPr>
        <w:t>Following should be submitted with the bidding documents otherwis</w:t>
      </w:r>
      <w:r w:rsidR="00DF0505" w:rsidRPr="003B4DDF">
        <w:rPr>
          <w:rFonts w:cstheme="minorHAnsi"/>
        </w:rPr>
        <w:t>e offer will not be considered</w:t>
      </w:r>
      <w:r w:rsidR="00823FE9" w:rsidRPr="003B4DDF">
        <w:rPr>
          <w:rFonts w:cstheme="minorHAnsi"/>
        </w:rPr>
        <w:t>:</w:t>
      </w:r>
    </w:p>
    <w:p w14:paraId="14735E19" w14:textId="77777777" w:rsidR="004D6594" w:rsidRPr="003B4DDF" w:rsidRDefault="002114D5" w:rsidP="00D07F8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>CNIC</w:t>
      </w:r>
    </w:p>
    <w:p w14:paraId="28ED963D" w14:textId="77777777" w:rsidR="002114D5" w:rsidRPr="003B4DDF" w:rsidRDefault="002114D5" w:rsidP="00D07F8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>Valid NTN Number</w:t>
      </w:r>
    </w:p>
    <w:p w14:paraId="3DA95BA1" w14:textId="77777777" w:rsidR="003329F0" w:rsidRPr="003B4DDF" w:rsidRDefault="002114D5" w:rsidP="00EA3FF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 xml:space="preserve">CDR </w:t>
      </w:r>
      <w:r w:rsidR="00AB685A" w:rsidRPr="003B4DDF">
        <w:rPr>
          <w:rFonts w:cstheme="minorHAnsi"/>
        </w:rPr>
        <w:t>equal to 10 % of the bid of each Exchange</w:t>
      </w:r>
      <w:r w:rsidR="00AD08C5" w:rsidRPr="003B4DDF">
        <w:rPr>
          <w:rFonts w:cstheme="minorHAnsi"/>
        </w:rPr>
        <w:t>/lot</w:t>
      </w:r>
      <w:r w:rsidR="00AB685A" w:rsidRPr="003B4DDF">
        <w:rPr>
          <w:rFonts w:cstheme="minorHAnsi"/>
        </w:rPr>
        <w:t xml:space="preserve"> </w:t>
      </w:r>
      <w:r w:rsidR="00870804" w:rsidRPr="003B4DDF">
        <w:rPr>
          <w:rFonts w:cstheme="minorHAnsi"/>
        </w:rPr>
        <w:t xml:space="preserve">in </w:t>
      </w:r>
      <w:r w:rsidR="00DF0505" w:rsidRPr="003B4DDF">
        <w:rPr>
          <w:rFonts w:cstheme="minorHAnsi"/>
        </w:rPr>
        <w:t>favor</w:t>
      </w:r>
      <w:r w:rsidR="00870804" w:rsidRPr="003B4DDF">
        <w:rPr>
          <w:rFonts w:cstheme="minorHAnsi"/>
        </w:rPr>
        <w:t xml:space="preserve"> of </w:t>
      </w:r>
      <w:r w:rsidR="003329F0" w:rsidRPr="003B4DDF">
        <w:rPr>
          <w:rFonts w:cstheme="minorHAnsi"/>
        </w:rPr>
        <w:t>“</w:t>
      </w:r>
      <w:r w:rsidR="00EA3FF9" w:rsidRPr="003B4DDF">
        <w:rPr>
          <w:rFonts w:cstheme="minorHAnsi"/>
        </w:rPr>
        <w:t>Pakistan Telecommunication Company Limited</w:t>
      </w:r>
      <w:r w:rsidR="003329F0" w:rsidRPr="003B4DDF">
        <w:rPr>
          <w:rFonts w:cstheme="minorHAnsi"/>
        </w:rPr>
        <w:t>”</w:t>
      </w:r>
    </w:p>
    <w:p w14:paraId="252D158B" w14:textId="77777777" w:rsidR="002114D5" w:rsidRPr="003B4DDF" w:rsidRDefault="002114D5" w:rsidP="00D07F8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>Postal address</w:t>
      </w:r>
      <w:r w:rsidR="00326679" w:rsidRPr="003B4DDF">
        <w:rPr>
          <w:rFonts w:cstheme="minorHAnsi"/>
        </w:rPr>
        <w:t>,</w:t>
      </w:r>
      <w:r w:rsidRPr="003B4DDF">
        <w:rPr>
          <w:rFonts w:cstheme="minorHAnsi"/>
        </w:rPr>
        <w:t xml:space="preserve"> co</w:t>
      </w:r>
      <w:r w:rsidR="00B56A27" w:rsidRPr="003B4DDF">
        <w:rPr>
          <w:rFonts w:cstheme="minorHAnsi"/>
        </w:rPr>
        <w:t xml:space="preserve">ntact number &amp; </w:t>
      </w:r>
      <w:r w:rsidR="00C14506" w:rsidRPr="003B4DDF">
        <w:rPr>
          <w:rFonts w:cstheme="minorHAnsi"/>
        </w:rPr>
        <w:t>E</w:t>
      </w:r>
      <w:r w:rsidR="009A4468" w:rsidRPr="003B4DDF">
        <w:rPr>
          <w:rFonts w:cstheme="minorHAnsi"/>
        </w:rPr>
        <w:t>. m</w:t>
      </w:r>
      <w:r w:rsidR="00C14506" w:rsidRPr="003B4DDF">
        <w:rPr>
          <w:rFonts w:cstheme="minorHAnsi"/>
        </w:rPr>
        <w:t>ail address</w:t>
      </w:r>
      <w:r w:rsidR="009A4468" w:rsidRPr="003B4DDF">
        <w:rPr>
          <w:rFonts w:cstheme="minorHAnsi"/>
        </w:rPr>
        <w:t>.</w:t>
      </w:r>
    </w:p>
    <w:p w14:paraId="4DA0381B" w14:textId="77777777" w:rsidR="00D07F84" w:rsidRPr="003B4DDF" w:rsidRDefault="00D07F84" w:rsidP="00D07F84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16955002" w14:textId="534B0DDA" w:rsidR="005F56C0" w:rsidRPr="003B4DDF" w:rsidRDefault="005F56C0" w:rsidP="005F56C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B4DDF">
        <w:rPr>
          <w:rFonts w:cstheme="minorHAnsi"/>
        </w:rPr>
        <w:t xml:space="preserve">On the acceptance of the offer from successful bidder, he will be informed by the Regional / Zonal office accordingly for deposit of the total quoted amount, including prevailing payable Govt Taxes on the quoted amount as per the </w:t>
      </w:r>
      <w:r w:rsidR="00BE4C05" w:rsidRPr="003B4DDF">
        <w:rPr>
          <w:rFonts w:cstheme="minorHAnsi"/>
        </w:rPr>
        <w:t>following.</w:t>
      </w:r>
      <w:r w:rsidRPr="003B4DDF">
        <w:rPr>
          <w:rFonts w:cstheme="minorHAnsi"/>
        </w:rPr>
        <w:t xml:space="preserve"> </w:t>
      </w:r>
    </w:p>
    <w:p w14:paraId="792B1B4A" w14:textId="77777777" w:rsidR="005F56C0" w:rsidRPr="003B4DDF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B4DDF">
        <w:rPr>
          <w:rFonts w:cstheme="minorHAnsi"/>
        </w:rPr>
        <w:t xml:space="preserve"> 15% of final bid value (excluding taxes) shall be deposited immediately upon successful bid through pay order/ demand draft/ cross cheque. (In case of Cross cheque, pay order will have to be deposited within 48 hours). </w:t>
      </w:r>
    </w:p>
    <w:p w14:paraId="05C2D96D" w14:textId="77777777" w:rsidR="005F56C0" w:rsidRPr="003B4DDF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B4DDF">
        <w:rPr>
          <w:rFonts w:cstheme="minorHAnsi"/>
        </w:rPr>
        <w:t>50% remaining amount shall be deposited on issuance of Sales order.</w:t>
      </w:r>
    </w:p>
    <w:p w14:paraId="1F1BE1AC" w14:textId="77777777" w:rsidR="005F56C0" w:rsidRPr="003B4DDF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B4DDF">
        <w:rPr>
          <w:rFonts w:cstheme="minorHAnsi"/>
        </w:rPr>
        <w:t>35% remaining amount shall be deposited upon commencement of lifting / dismantling / loading / un-loading / Re-pulling.</w:t>
      </w:r>
    </w:p>
    <w:p w14:paraId="0BAD4A5F" w14:textId="77777777" w:rsidR="00943A4A" w:rsidRPr="003B4DDF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B4DDF">
        <w:rPr>
          <w:rFonts w:cstheme="minorHAnsi"/>
        </w:rPr>
        <w:t>The successful bidder will immediately start the work / lifting of said material after realization of payment into PTCL account and after receipt of sales order. The lifting / work shall be completed within 90 working days.</w:t>
      </w:r>
    </w:p>
    <w:p w14:paraId="120ACB8C" w14:textId="77777777" w:rsidR="002114D5" w:rsidRPr="003B4DDF" w:rsidRDefault="002114D5" w:rsidP="005F56C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B4DDF">
        <w:rPr>
          <w:rFonts w:cstheme="minorHAnsi"/>
        </w:rPr>
        <w:t>Auction will be conducted according to the following schedule:</w:t>
      </w:r>
    </w:p>
    <w:tbl>
      <w:tblPr>
        <w:tblStyle w:val="TableGrid"/>
        <w:tblW w:w="9518" w:type="dxa"/>
        <w:tblInd w:w="685" w:type="dxa"/>
        <w:tblLook w:val="04A0" w:firstRow="1" w:lastRow="0" w:firstColumn="1" w:lastColumn="0" w:noHBand="0" w:noVBand="1"/>
      </w:tblPr>
      <w:tblGrid>
        <w:gridCol w:w="596"/>
        <w:gridCol w:w="2874"/>
        <w:gridCol w:w="1325"/>
        <w:gridCol w:w="1293"/>
        <w:gridCol w:w="3430"/>
      </w:tblGrid>
      <w:tr w:rsidR="00C31345" w:rsidRPr="003B4DDF" w14:paraId="14FA6C9E" w14:textId="77777777" w:rsidTr="005F56C0">
        <w:trPr>
          <w:trHeight w:val="462"/>
        </w:trPr>
        <w:tc>
          <w:tcPr>
            <w:tcW w:w="596" w:type="dxa"/>
            <w:vAlign w:val="center"/>
          </w:tcPr>
          <w:p w14:paraId="432F73B4" w14:textId="3103666A" w:rsidR="00C31345" w:rsidRPr="003B4DDF" w:rsidRDefault="00BA7F74" w:rsidP="00943A4A">
            <w:pPr>
              <w:jc w:val="center"/>
              <w:rPr>
                <w:rFonts w:cstheme="minorHAnsi"/>
                <w:b/>
              </w:rPr>
            </w:pPr>
            <w:r w:rsidRPr="003B4DDF">
              <w:rPr>
                <w:rFonts w:cstheme="minorHAnsi"/>
                <w:b/>
              </w:rPr>
              <w:t>S.#</w:t>
            </w:r>
            <w:r w:rsidR="00AD08C5" w:rsidRPr="003B4DDF">
              <w:rPr>
                <w:rFonts w:cstheme="minorHAnsi"/>
                <w:b/>
              </w:rPr>
              <w:t>.</w:t>
            </w:r>
          </w:p>
        </w:tc>
        <w:tc>
          <w:tcPr>
            <w:tcW w:w="2874" w:type="dxa"/>
            <w:vAlign w:val="center"/>
          </w:tcPr>
          <w:p w14:paraId="0E76A2ED" w14:textId="77777777" w:rsidR="00C31345" w:rsidRPr="003B4DDF" w:rsidRDefault="00C31345" w:rsidP="00943A4A">
            <w:pPr>
              <w:jc w:val="center"/>
              <w:rPr>
                <w:rFonts w:cstheme="minorHAnsi"/>
                <w:b/>
              </w:rPr>
            </w:pPr>
            <w:r w:rsidRPr="003B4DDF">
              <w:rPr>
                <w:rFonts w:cstheme="minorHAnsi"/>
                <w:b/>
              </w:rPr>
              <w:t>Description</w:t>
            </w:r>
            <w:r w:rsidR="00BA7F74" w:rsidRPr="003B4DDF">
              <w:rPr>
                <w:rFonts w:cstheme="minorHAnsi"/>
                <w:b/>
              </w:rPr>
              <w:t>.</w:t>
            </w:r>
          </w:p>
        </w:tc>
        <w:tc>
          <w:tcPr>
            <w:tcW w:w="1325" w:type="dxa"/>
            <w:vAlign w:val="center"/>
          </w:tcPr>
          <w:p w14:paraId="78550C1A" w14:textId="77777777" w:rsidR="00C31345" w:rsidRPr="003B4DDF" w:rsidRDefault="00C31345" w:rsidP="00943A4A">
            <w:pPr>
              <w:jc w:val="center"/>
              <w:rPr>
                <w:rFonts w:cstheme="minorHAnsi"/>
                <w:b/>
              </w:rPr>
            </w:pPr>
            <w:r w:rsidRPr="003B4DDF">
              <w:rPr>
                <w:rFonts w:cstheme="minorHAnsi"/>
                <w:b/>
              </w:rPr>
              <w:t>Date</w:t>
            </w:r>
            <w:r w:rsidR="00BA7F74" w:rsidRPr="003B4DDF">
              <w:rPr>
                <w:rFonts w:cstheme="minorHAnsi"/>
                <w:b/>
              </w:rPr>
              <w:t>.</w:t>
            </w:r>
          </w:p>
        </w:tc>
        <w:tc>
          <w:tcPr>
            <w:tcW w:w="1293" w:type="dxa"/>
            <w:vAlign w:val="center"/>
          </w:tcPr>
          <w:p w14:paraId="71BE2F83" w14:textId="77777777" w:rsidR="00C31345" w:rsidRPr="003B4DDF" w:rsidRDefault="00C31345" w:rsidP="00943A4A">
            <w:pPr>
              <w:jc w:val="center"/>
              <w:rPr>
                <w:rFonts w:cstheme="minorHAnsi"/>
                <w:b/>
              </w:rPr>
            </w:pPr>
            <w:r w:rsidRPr="003B4DDF">
              <w:rPr>
                <w:rFonts w:cstheme="minorHAnsi"/>
                <w:b/>
              </w:rPr>
              <w:t>Time</w:t>
            </w:r>
            <w:r w:rsidR="00BA7F74" w:rsidRPr="003B4DDF">
              <w:rPr>
                <w:rFonts w:cstheme="minorHAnsi"/>
                <w:b/>
              </w:rPr>
              <w:t>.</w:t>
            </w:r>
          </w:p>
        </w:tc>
        <w:tc>
          <w:tcPr>
            <w:tcW w:w="3430" w:type="dxa"/>
            <w:vAlign w:val="center"/>
          </w:tcPr>
          <w:p w14:paraId="2831AE5A" w14:textId="77777777" w:rsidR="00C31345" w:rsidRPr="003B4DDF" w:rsidRDefault="00C31345" w:rsidP="00943A4A">
            <w:pPr>
              <w:jc w:val="center"/>
              <w:rPr>
                <w:rFonts w:cstheme="minorHAnsi"/>
                <w:b/>
              </w:rPr>
            </w:pPr>
            <w:r w:rsidRPr="003B4DDF">
              <w:rPr>
                <w:rFonts w:cstheme="minorHAnsi"/>
                <w:b/>
              </w:rPr>
              <w:t>Venue</w:t>
            </w:r>
            <w:r w:rsidR="00BA7F74" w:rsidRPr="003B4DDF">
              <w:rPr>
                <w:rFonts w:cstheme="minorHAnsi"/>
                <w:b/>
              </w:rPr>
              <w:t>.</w:t>
            </w:r>
          </w:p>
        </w:tc>
      </w:tr>
      <w:tr w:rsidR="00C31345" w:rsidRPr="003B4DDF" w14:paraId="291F4FD4" w14:textId="77777777" w:rsidTr="005F56C0">
        <w:trPr>
          <w:trHeight w:val="585"/>
        </w:trPr>
        <w:tc>
          <w:tcPr>
            <w:tcW w:w="596" w:type="dxa"/>
            <w:vAlign w:val="center"/>
          </w:tcPr>
          <w:p w14:paraId="6625AC88" w14:textId="77777777" w:rsidR="00C31345" w:rsidRPr="003B4DDF" w:rsidRDefault="00C31345" w:rsidP="00943A4A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1</w:t>
            </w:r>
          </w:p>
        </w:tc>
        <w:tc>
          <w:tcPr>
            <w:tcW w:w="2874" w:type="dxa"/>
            <w:vAlign w:val="center"/>
          </w:tcPr>
          <w:p w14:paraId="4E58D404" w14:textId="77777777" w:rsidR="00C31345" w:rsidRPr="003B4DDF" w:rsidRDefault="00AD08C5" w:rsidP="00943A4A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 xml:space="preserve">Last date of issuance of </w:t>
            </w:r>
            <w:r w:rsidR="00C31345" w:rsidRPr="003B4DDF">
              <w:rPr>
                <w:rFonts w:cstheme="minorHAnsi"/>
              </w:rPr>
              <w:t>auction documents</w:t>
            </w:r>
          </w:p>
        </w:tc>
        <w:tc>
          <w:tcPr>
            <w:tcW w:w="1325" w:type="dxa"/>
            <w:vAlign w:val="center"/>
          </w:tcPr>
          <w:p w14:paraId="40CA8BE6" w14:textId="596E0554" w:rsidR="00C31345" w:rsidRPr="003B4DDF" w:rsidRDefault="00943470" w:rsidP="0094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  <w:r w:rsidR="001A791F" w:rsidRPr="003B4DDF">
              <w:rPr>
                <w:rFonts w:cstheme="minorHAnsi"/>
              </w:rPr>
              <w:t>03.2022</w:t>
            </w:r>
          </w:p>
        </w:tc>
        <w:tc>
          <w:tcPr>
            <w:tcW w:w="1293" w:type="dxa"/>
            <w:vAlign w:val="center"/>
          </w:tcPr>
          <w:p w14:paraId="3565C65B" w14:textId="77777777" w:rsidR="00C31345" w:rsidRPr="003B4DDF" w:rsidRDefault="00460246" w:rsidP="00943A4A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 xml:space="preserve">Up to </w:t>
            </w:r>
            <w:r w:rsidR="00AD08C5" w:rsidRPr="003B4DDF">
              <w:rPr>
                <w:rFonts w:cstheme="minorHAnsi"/>
              </w:rPr>
              <w:t>4:</w:t>
            </w:r>
            <w:r w:rsidR="00593938" w:rsidRPr="003B4DDF">
              <w:rPr>
                <w:rFonts w:cstheme="minorHAnsi"/>
              </w:rPr>
              <w:t>00 PM</w:t>
            </w:r>
          </w:p>
        </w:tc>
        <w:tc>
          <w:tcPr>
            <w:tcW w:w="3430" w:type="dxa"/>
            <w:vAlign w:val="center"/>
          </w:tcPr>
          <w:p w14:paraId="1C7755B2" w14:textId="77777777" w:rsidR="00C31345" w:rsidRPr="003B4DDF" w:rsidRDefault="00A507E8" w:rsidP="00257B80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Cashier</w:t>
            </w:r>
            <w:r w:rsidR="000B6FEE" w:rsidRPr="003B4DDF">
              <w:rPr>
                <w:rFonts w:cstheme="minorHAnsi"/>
              </w:rPr>
              <w:t xml:space="preserve"> </w:t>
            </w:r>
            <w:r w:rsidR="00FA3E0D" w:rsidRPr="003B4DDF">
              <w:rPr>
                <w:rFonts w:cstheme="minorHAnsi"/>
              </w:rPr>
              <w:t>LTR-S</w:t>
            </w:r>
            <w:r w:rsidRPr="003B4DDF">
              <w:rPr>
                <w:rFonts w:cstheme="minorHAnsi"/>
              </w:rPr>
              <w:t xml:space="preserve"> </w:t>
            </w:r>
            <w:r w:rsidR="00597DC2" w:rsidRPr="003B4DDF">
              <w:rPr>
                <w:rFonts w:cstheme="minorHAnsi"/>
              </w:rPr>
              <w:t>PTCL Zonal Office Tufail Road Lahore Cantt</w:t>
            </w:r>
          </w:p>
        </w:tc>
      </w:tr>
      <w:tr w:rsidR="00B671B1" w:rsidRPr="003B4DDF" w14:paraId="5867A2FB" w14:textId="77777777" w:rsidTr="005F56C0">
        <w:trPr>
          <w:trHeight w:val="585"/>
        </w:trPr>
        <w:tc>
          <w:tcPr>
            <w:tcW w:w="596" w:type="dxa"/>
            <w:vAlign w:val="center"/>
          </w:tcPr>
          <w:p w14:paraId="31463A67" w14:textId="77777777" w:rsidR="00B671B1" w:rsidRPr="003B4DDF" w:rsidRDefault="00B671B1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2</w:t>
            </w:r>
          </w:p>
        </w:tc>
        <w:tc>
          <w:tcPr>
            <w:tcW w:w="2874" w:type="dxa"/>
            <w:vAlign w:val="center"/>
          </w:tcPr>
          <w:p w14:paraId="6E3B58B5" w14:textId="77777777" w:rsidR="00B671B1" w:rsidRPr="003B4DDF" w:rsidRDefault="00B671B1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Submission of bidding documents</w:t>
            </w:r>
          </w:p>
        </w:tc>
        <w:tc>
          <w:tcPr>
            <w:tcW w:w="1325" w:type="dxa"/>
          </w:tcPr>
          <w:p w14:paraId="75C7090B" w14:textId="699488FE" w:rsidR="00B671B1" w:rsidRPr="003B4DDF" w:rsidRDefault="00943470" w:rsidP="00B671B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B671B1" w:rsidRPr="003B4DDF">
              <w:rPr>
                <w:rFonts w:cstheme="minorHAnsi"/>
              </w:rPr>
              <w:t>.03.2022</w:t>
            </w:r>
          </w:p>
        </w:tc>
        <w:tc>
          <w:tcPr>
            <w:tcW w:w="1293" w:type="dxa"/>
            <w:vAlign w:val="center"/>
          </w:tcPr>
          <w:p w14:paraId="6FB2DD69" w14:textId="77777777" w:rsidR="00B671B1" w:rsidRPr="003B4DDF" w:rsidRDefault="00460246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 xml:space="preserve">Up to </w:t>
            </w:r>
            <w:r w:rsidR="00B671B1" w:rsidRPr="003B4DDF">
              <w:rPr>
                <w:rFonts w:cstheme="minorHAnsi"/>
              </w:rPr>
              <w:t>11:00 AM</w:t>
            </w:r>
          </w:p>
        </w:tc>
        <w:tc>
          <w:tcPr>
            <w:tcW w:w="3430" w:type="dxa"/>
            <w:vAlign w:val="center"/>
          </w:tcPr>
          <w:p w14:paraId="3BE4ED12" w14:textId="77777777" w:rsidR="00B671B1" w:rsidRPr="003B4DDF" w:rsidRDefault="00B671B1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Auditorium PTCL Zonal Office Tufail Road Lahore Cantt</w:t>
            </w:r>
          </w:p>
        </w:tc>
      </w:tr>
      <w:tr w:rsidR="00B671B1" w:rsidRPr="003B4DDF" w14:paraId="5920D9A5" w14:textId="77777777" w:rsidTr="005F56C0">
        <w:trPr>
          <w:trHeight w:val="570"/>
        </w:trPr>
        <w:tc>
          <w:tcPr>
            <w:tcW w:w="596" w:type="dxa"/>
            <w:vAlign w:val="center"/>
          </w:tcPr>
          <w:p w14:paraId="1AE4500D" w14:textId="77777777" w:rsidR="00B671B1" w:rsidRPr="003B4DDF" w:rsidRDefault="00B671B1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3</w:t>
            </w:r>
          </w:p>
        </w:tc>
        <w:tc>
          <w:tcPr>
            <w:tcW w:w="2874" w:type="dxa"/>
            <w:vAlign w:val="center"/>
          </w:tcPr>
          <w:p w14:paraId="43DFC688" w14:textId="77777777" w:rsidR="00B671B1" w:rsidRPr="003B4DDF" w:rsidRDefault="00B671B1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Date/Time of bid opening</w:t>
            </w:r>
          </w:p>
        </w:tc>
        <w:tc>
          <w:tcPr>
            <w:tcW w:w="1325" w:type="dxa"/>
          </w:tcPr>
          <w:p w14:paraId="7AD03801" w14:textId="12332A1F" w:rsidR="00B671B1" w:rsidRPr="003B4DDF" w:rsidRDefault="00943470" w:rsidP="00B671B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B671B1" w:rsidRPr="003B4DDF">
              <w:rPr>
                <w:rFonts w:cstheme="minorHAnsi"/>
              </w:rPr>
              <w:t>.03.2022</w:t>
            </w:r>
          </w:p>
        </w:tc>
        <w:tc>
          <w:tcPr>
            <w:tcW w:w="1293" w:type="dxa"/>
            <w:vAlign w:val="center"/>
          </w:tcPr>
          <w:p w14:paraId="21016E15" w14:textId="77777777" w:rsidR="00B671B1" w:rsidRPr="003B4DDF" w:rsidRDefault="00B671B1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12:00 PM</w:t>
            </w:r>
          </w:p>
        </w:tc>
        <w:tc>
          <w:tcPr>
            <w:tcW w:w="3430" w:type="dxa"/>
            <w:vAlign w:val="center"/>
          </w:tcPr>
          <w:p w14:paraId="4EE8EEE0" w14:textId="77777777" w:rsidR="00B671B1" w:rsidRPr="003B4DDF" w:rsidRDefault="00B671B1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Auditorium PTCL Zonal Office Tufail Road Lahore Cantt</w:t>
            </w:r>
          </w:p>
        </w:tc>
      </w:tr>
      <w:tr w:rsidR="001C645B" w:rsidRPr="003B4DDF" w14:paraId="63C54B7C" w14:textId="77777777" w:rsidTr="001C645B">
        <w:trPr>
          <w:trHeight w:val="422"/>
        </w:trPr>
        <w:tc>
          <w:tcPr>
            <w:tcW w:w="596" w:type="dxa"/>
            <w:vAlign w:val="center"/>
          </w:tcPr>
          <w:p w14:paraId="193BDC7A" w14:textId="3B1B34AF" w:rsidR="001C645B" w:rsidRPr="003B4DDF" w:rsidRDefault="001C645B" w:rsidP="00B67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74" w:type="dxa"/>
            <w:vAlign w:val="center"/>
          </w:tcPr>
          <w:p w14:paraId="2885F2D0" w14:textId="5EFC85E3" w:rsidR="001C645B" w:rsidRPr="003B4DDF" w:rsidRDefault="001C645B" w:rsidP="00B67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Vehicle auction </w:t>
            </w:r>
          </w:p>
        </w:tc>
        <w:tc>
          <w:tcPr>
            <w:tcW w:w="1325" w:type="dxa"/>
          </w:tcPr>
          <w:p w14:paraId="35C0DBC5" w14:textId="6D3504FC" w:rsidR="001C645B" w:rsidRPr="003B4DDF" w:rsidRDefault="00943470" w:rsidP="00B671B1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1C645B">
              <w:rPr>
                <w:rFonts w:cstheme="minorHAnsi"/>
              </w:rPr>
              <w:t>.03.200</w:t>
            </w:r>
          </w:p>
        </w:tc>
        <w:tc>
          <w:tcPr>
            <w:tcW w:w="1293" w:type="dxa"/>
            <w:vAlign w:val="center"/>
          </w:tcPr>
          <w:p w14:paraId="42BBF5F9" w14:textId="5A879214" w:rsidR="001C645B" w:rsidRPr="003B4DDF" w:rsidRDefault="001C645B" w:rsidP="00B67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11.00 AM</w:t>
            </w:r>
          </w:p>
        </w:tc>
        <w:tc>
          <w:tcPr>
            <w:tcW w:w="3430" w:type="dxa"/>
            <w:vAlign w:val="center"/>
          </w:tcPr>
          <w:p w14:paraId="3FD83064" w14:textId="7F548F0B" w:rsidR="001C645B" w:rsidRPr="003B4DDF" w:rsidRDefault="001C645B" w:rsidP="00B671B1">
            <w:pPr>
              <w:jc w:val="center"/>
              <w:rPr>
                <w:rFonts w:cstheme="minorHAnsi"/>
              </w:rPr>
            </w:pPr>
            <w:r w:rsidRPr="003B4DDF">
              <w:rPr>
                <w:rFonts w:cstheme="minorHAnsi"/>
              </w:rPr>
              <w:t>Auditorium PTCL Zonal Office Tufail Road Lahore Cantt</w:t>
            </w:r>
          </w:p>
        </w:tc>
      </w:tr>
    </w:tbl>
    <w:p w14:paraId="5C4A79B6" w14:textId="77777777" w:rsidR="00C14506" w:rsidRPr="003B4DDF" w:rsidRDefault="00C14506" w:rsidP="00C14506">
      <w:pPr>
        <w:pStyle w:val="ListParagraph"/>
        <w:jc w:val="both"/>
        <w:rPr>
          <w:rFonts w:cstheme="minorHAnsi"/>
        </w:rPr>
      </w:pPr>
    </w:p>
    <w:p w14:paraId="302C351A" w14:textId="77777777" w:rsidR="005075B8" w:rsidRPr="003B4DDF" w:rsidRDefault="00597DC2" w:rsidP="00C242B8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B4DDF">
        <w:rPr>
          <w:rFonts w:cstheme="minorHAnsi"/>
        </w:rPr>
        <w:t>PTCL auction committee reserves the right to accept/rej</w:t>
      </w:r>
      <w:r w:rsidR="00952E18" w:rsidRPr="003B4DDF">
        <w:rPr>
          <w:rFonts w:cstheme="minorHAnsi"/>
        </w:rPr>
        <w:t xml:space="preserve">ect any or all bids and to </w:t>
      </w:r>
      <w:r w:rsidR="0019600B" w:rsidRPr="003B4DDF">
        <w:rPr>
          <w:rFonts w:cstheme="minorHAnsi"/>
        </w:rPr>
        <w:t>cancel</w:t>
      </w:r>
      <w:r w:rsidRPr="003B4DDF">
        <w:rPr>
          <w:rFonts w:cstheme="minorHAnsi"/>
        </w:rPr>
        <w:t xml:space="preserve"> the bidding process at any stage without thereby incurring any liability to the affected bidder(s) of the grounds for </w:t>
      </w:r>
      <w:r w:rsidR="00AB15C3" w:rsidRPr="003B4DDF">
        <w:rPr>
          <w:rFonts w:cstheme="minorHAnsi"/>
        </w:rPr>
        <w:t>PTCL auction committee’s action</w:t>
      </w:r>
      <w:r w:rsidR="00943A4A" w:rsidRPr="003B4DDF">
        <w:rPr>
          <w:rFonts w:cstheme="minorHAnsi"/>
        </w:rPr>
        <w:t>.</w:t>
      </w:r>
    </w:p>
    <w:p w14:paraId="2AFDF532" w14:textId="77777777" w:rsidR="00F42067" w:rsidRPr="003B4DDF" w:rsidRDefault="00943A4A" w:rsidP="005F56C0">
      <w:pPr>
        <w:ind w:left="360"/>
        <w:rPr>
          <w:rFonts w:cstheme="minorHAnsi"/>
          <w:b/>
        </w:rPr>
      </w:pPr>
      <w:r w:rsidRPr="003B4DDF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07D9EB7" wp14:editId="6E3E7FE2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1314450" cy="750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084" w:rsidRPr="003B4DDF">
        <w:rPr>
          <w:rFonts w:cstheme="minorHAnsi"/>
          <w:b/>
        </w:rPr>
        <w:t>Note: All G</w:t>
      </w:r>
      <w:r w:rsidR="00F42067" w:rsidRPr="003B4DDF">
        <w:rPr>
          <w:rFonts w:cstheme="minorHAnsi"/>
          <w:b/>
        </w:rPr>
        <w:t>overnment taxes will be applicable and will be paid by the winning bidder.</w:t>
      </w:r>
    </w:p>
    <w:p w14:paraId="6BB45554" w14:textId="77777777" w:rsidR="00823FE9" w:rsidRPr="003B4DDF" w:rsidRDefault="00BD29F7" w:rsidP="000B6FEE">
      <w:pPr>
        <w:contextualSpacing/>
        <w:jc w:val="both"/>
        <w:rPr>
          <w:rFonts w:cstheme="minorHAnsi"/>
        </w:rPr>
      </w:pPr>
      <w:r w:rsidRPr="003B4DDF">
        <w:rPr>
          <w:rFonts w:cstheme="minorHAnsi"/>
          <w:b/>
          <w:noProof/>
        </w:rPr>
        <w:t>Regional General</w:t>
      </w:r>
      <w:r w:rsidR="007168F8" w:rsidRPr="003B4DDF">
        <w:rPr>
          <w:rFonts w:cstheme="minorHAnsi"/>
          <w:b/>
          <w:noProof/>
        </w:rPr>
        <w:t xml:space="preserve"> Manager (LTR South</w:t>
      </w:r>
      <w:r w:rsidRPr="003B4DDF">
        <w:rPr>
          <w:rFonts w:cstheme="minorHAnsi"/>
          <w:b/>
          <w:noProof/>
        </w:rPr>
        <w:t>)</w:t>
      </w:r>
      <w:r w:rsidR="000B6FEE" w:rsidRPr="003B4DDF">
        <w:rPr>
          <w:rFonts w:cstheme="minorHAnsi"/>
          <w:b/>
          <w:noProof/>
        </w:rPr>
        <w:t>,</w:t>
      </w:r>
      <w:r w:rsidR="000B6FEE" w:rsidRPr="003B4DDF">
        <w:rPr>
          <w:rFonts w:cstheme="minorHAnsi"/>
        </w:rPr>
        <w:t xml:space="preserve"> </w:t>
      </w:r>
      <w:r w:rsidR="008156CA" w:rsidRPr="003B4DDF">
        <w:rPr>
          <w:rFonts w:cstheme="minorHAnsi"/>
        </w:rPr>
        <w:t>Lahore</w:t>
      </w:r>
    </w:p>
    <w:p w14:paraId="003A7360" w14:textId="65838913" w:rsidR="00823FE9" w:rsidRPr="003B4DDF" w:rsidRDefault="00134684" w:rsidP="00172E1B">
      <w:pPr>
        <w:spacing w:line="240" w:lineRule="auto"/>
        <w:contextualSpacing/>
        <w:jc w:val="both"/>
        <w:rPr>
          <w:rFonts w:cstheme="minorHAnsi"/>
        </w:rPr>
      </w:pPr>
      <w:r w:rsidRPr="003B4DDF">
        <w:rPr>
          <w:rFonts w:cstheme="minorHAnsi"/>
        </w:rPr>
        <w:t>Phone: 042-35884200</w:t>
      </w:r>
      <w:r w:rsidR="00D57D53">
        <w:rPr>
          <w:rFonts w:cstheme="minorHAnsi"/>
        </w:rPr>
        <w:t>,04/042-36311215</w:t>
      </w:r>
      <w:bookmarkStart w:id="0" w:name="_GoBack"/>
      <w:bookmarkEnd w:id="0"/>
    </w:p>
    <w:p w14:paraId="5D68E717" w14:textId="77777777" w:rsidR="00823FE9" w:rsidRPr="003B4DDF" w:rsidRDefault="00E513F8" w:rsidP="00172E1B">
      <w:pPr>
        <w:spacing w:line="240" w:lineRule="auto"/>
        <w:contextualSpacing/>
        <w:jc w:val="both"/>
        <w:rPr>
          <w:rFonts w:cstheme="minorHAnsi"/>
        </w:rPr>
      </w:pPr>
      <w:r w:rsidRPr="003B4DDF">
        <w:rPr>
          <w:rFonts w:cstheme="minorHAnsi"/>
          <w:color w:val="000000" w:themeColor="text1"/>
        </w:rPr>
        <w:lastRenderedPageBreak/>
        <w:t>Email:fayaz.hussain@ptclgroup.com</w:t>
      </w:r>
      <w:r w:rsidR="00823FE9" w:rsidRPr="003B4DDF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.</w:t>
      </w:r>
    </w:p>
    <w:p w14:paraId="1C76468F" w14:textId="77777777" w:rsidR="00597DC2" w:rsidRPr="003B4DDF" w:rsidRDefault="00823FE9" w:rsidP="00172E1B">
      <w:pPr>
        <w:spacing w:line="240" w:lineRule="auto"/>
        <w:rPr>
          <w:rFonts w:cstheme="minorHAnsi"/>
        </w:rPr>
      </w:pPr>
      <w:r w:rsidRPr="003B4DDF">
        <w:rPr>
          <w:rFonts w:cstheme="minorHAnsi"/>
        </w:rPr>
        <w:t>Pakistan Telecommunication Company Limited</w:t>
      </w:r>
    </w:p>
    <w:sectPr w:rsidR="00597DC2" w:rsidRPr="003B4DDF" w:rsidSect="005B5BF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ED39" w14:textId="77777777" w:rsidR="0059030A" w:rsidRDefault="0059030A" w:rsidP="001A214A">
      <w:pPr>
        <w:spacing w:after="0" w:line="240" w:lineRule="auto"/>
      </w:pPr>
      <w:r>
        <w:separator/>
      </w:r>
    </w:p>
  </w:endnote>
  <w:endnote w:type="continuationSeparator" w:id="0">
    <w:p w14:paraId="0F68CBE4" w14:textId="77777777" w:rsidR="0059030A" w:rsidRDefault="0059030A" w:rsidP="001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97F6" w14:textId="77777777" w:rsidR="0059030A" w:rsidRDefault="0059030A" w:rsidP="001A214A">
      <w:pPr>
        <w:spacing w:after="0" w:line="240" w:lineRule="auto"/>
      </w:pPr>
      <w:r>
        <w:separator/>
      </w:r>
    </w:p>
  </w:footnote>
  <w:footnote w:type="continuationSeparator" w:id="0">
    <w:p w14:paraId="455D2B60" w14:textId="77777777" w:rsidR="0059030A" w:rsidRDefault="0059030A" w:rsidP="001A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1E0"/>
    <w:multiLevelType w:val="hybridMultilevel"/>
    <w:tmpl w:val="D6F27A9E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C1F2BD6"/>
    <w:multiLevelType w:val="hybridMultilevel"/>
    <w:tmpl w:val="3300E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0EEE"/>
    <w:multiLevelType w:val="hybridMultilevel"/>
    <w:tmpl w:val="DA80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0DE"/>
    <w:multiLevelType w:val="hybridMultilevel"/>
    <w:tmpl w:val="A9CEADB2"/>
    <w:lvl w:ilvl="0" w:tplc="09681C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4A99"/>
    <w:multiLevelType w:val="hybridMultilevel"/>
    <w:tmpl w:val="A26229F0"/>
    <w:lvl w:ilvl="0" w:tplc="3D0C4D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D5B"/>
    <w:multiLevelType w:val="hybridMultilevel"/>
    <w:tmpl w:val="D5444BB6"/>
    <w:lvl w:ilvl="0" w:tplc="FF78346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C5CF3"/>
    <w:multiLevelType w:val="hybridMultilevel"/>
    <w:tmpl w:val="E612E3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zM1NDc1MTQztDRR0lEKTi0uzszPAykwrgUAWhvh3ywAAAA="/>
  </w:docVars>
  <w:rsids>
    <w:rsidRoot w:val="003C297D"/>
    <w:rsid w:val="00081359"/>
    <w:rsid w:val="000B6FEE"/>
    <w:rsid w:val="000D413B"/>
    <w:rsid w:val="000D4489"/>
    <w:rsid w:val="0012689E"/>
    <w:rsid w:val="00134684"/>
    <w:rsid w:val="00137E53"/>
    <w:rsid w:val="00152181"/>
    <w:rsid w:val="00167C28"/>
    <w:rsid w:val="00172E1B"/>
    <w:rsid w:val="001830C7"/>
    <w:rsid w:val="0019600B"/>
    <w:rsid w:val="001A214A"/>
    <w:rsid w:val="001A791F"/>
    <w:rsid w:val="001C645B"/>
    <w:rsid w:val="001D1A92"/>
    <w:rsid w:val="002114D5"/>
    <w:rsid w:val="00241109"/>
    <w:rsid w:val="002443BC"/>
    <w:rsid w:val="0025596E"/>
    <w:rsid w:val="00257B80"/>
    <w:rsid w:val="002B5A6F"/>
    <w:rsid w:val="002C76B3"/>
    <w:rsid w:val="002D46FE"/>
    <w:rsid w:val="002E115B"/>
    <w:rsid w:val="003060D4"/>
    <w:rsid w:val="003237D2"/>
    <w:rsid w:val="00326679"/>
    <w:rsid w:val="003329F0"/>
    <w:rsid w:val="00336A85"/>
    <w:rsid w:val="00395DC5"/>
    <w:rsid w:val="003B4DDF"/>
    <w:rsid w:val="003C297D"/>
    <w:rsid w:val="003D55C5"/>
    <w:rsid w:val="00460246"/>
    <w:rsid w:val="0048107B"/>
    <w:rsid w:val="00484D02"/>
    <w:rsid w:val="004D6594"/>
    <w:rsid w:val="005075B8"/>
    <w:rsid w:val="00521888"/>
    <w:rsid w:val="005804EC"/>
    <w:rsid w:val="0058261F"/>
    <w:rsid w:val="0059030A"/>
    <w:rsid w:val="00593938"/>
    <w:rsid w:val="00597DC2"/>
    <w:rsid w:val="005A5277"/>
    <w:rsid w:val="005B5BF6"/>
    <w:rsid w:val="005F56C0"/>
    <w:rsid w:val="006146EB"/>
    <w:rsid w:val="00626DCA"/>
    <w:rsid w:val="00634A5D"/>
    <w:rsid w:val="0065728C"/>
    <w:rsid w:val="006B355B"/>
    <w:rsid w:val="006E219E"/>
    <w:rsid w:val="006E64C2"/>
    <w:rsid w:val="006F58BF"/>
    <w:rsid w:val="00704FBA"/>
    <w:rsid w:val="007168F8"/>
    <w:rsid w:val="0072516E"/>
    <w:rsid w:val="00763518"/>
    <w:rsid w:val="00786251"/>
    <w:rsid w:val="00787DF3"/>
    <w:rsid w:val="007918B2"/>
    <w:rsid w:val="007E42DE"/>
    <w:rsid w:val="007E7C14"/>
    <w:rsid w:val="008156CA"/>
    <w:rsid w:val="00823FE9"/>
    <w:rsid w:val="00856A0C"/>
    <w:rsid w:val="00870804"/>
    <w:rsid w:val="008B5DEE"/>
    <w:rsid w:val="008E4BD3"/>
    <w:rsid w:val="008F6371"/>
    <w:rsid w:val="00904C26"/>
    <w:rsid w:val="00906A0E"/>
    <w:rsid w:val="0092679E"/>
    <w:rsid w:val="00943470"/>
    <w:rsid w:val="00943A4A"/>
    <w:rsid w:val="00951EF5"/>
    <w:rsid w:val="00952E18"/>
    <w:rsid w:val="00960523"/>
    <w:rsid w:val="0097332F"/>
    <w:rsid w:val="00994783"/>
    <w:rsid w:val="009A4468"/>
    <w:rsid w:val="009B33BD"/>
    <w:rsid w:val="009F22E0"/>
    <w:rsid w:val="00A06EEA"/>
    <w:rsid w:val="00A17663"/>
    <w:rsid w:val="00A42459"/>
    <w:rsid w:val="00A507E8"/>
    <w:rsid w:val="00A54AB7"/>
    <w:rsid w:val="00A62709"/>
    <w:rsid w:val="00A739AF"/>
    <w:rsid w:val="00A8292D"/>
    <w:rsid w:val="00A83E7D"/>
    <w:rsid w:val="00AB15C3"/>
    <w:rsid w:val="00AB44E8"/>
    <w:rsid w:val="00AB685A"/>
    <w:rsid w:val="00AC2E77"/>
    <w:rsid w:val="00AC339F"/>
    <w:rsid w:val="00AD08C5"/>
    <w:rsid w:val="00B13E50"/>
    <w:rsid w:val="00B247B3"/>
    <w:rsid w:val="00B3383D"/>
    <w:rsid w:val="00B56A27"/>
    <w:rsid w:val="00B671B1"/>
    <w:rsid w:val="00B8528E"/>
    <w:rsid w:val="00BA52ED"/>
    <w:rsid w:val="00BA7F74"/>
    <w:rsid w:val="00BB3699"/>
    <w:rsid w:val="00BD29F7"/>
    <w:rsid w:val="00BE4C05"/>
    <w:rsid w:val="00C07834"/>
    <w:rsid w:val="00C14506"/>
    <w:rsid w:val="00C234AC"/>
    <w:rsid w:val="00C31345"/>
    <w:rsid w:val="00C66D16"/>
    <w:rsid w:val="00C73D39"/>
    <w:rsid w:val="00CA15FF"/>
    <w:rsid w:val="00CF346A"/>
    <w:rsid w:val="00D07F84"/>
    <w:rsid w:val="00D57D53"/>
    <w:rsid w:val="00DB4E4C"/>
    <w:rsid w:val="00DE1AC1"/>
    <w:rsid w:val="00DE4015"/>
    <w:rsid w:val="00DF0505"/>
    <w:rsid w:val="00DF74DE"/>
    <w:rsid w:val="00E513F8"/>
    <w:rsid w:val="00E52578"/>
    <w:rsid w:val="00E909D7"/>
    <w:rsid w:val="00EA3FF9"/>
    <w:rsid w:val="00ED4630"/>
    <w:rsid w:val="00EE0667"/>
    <w:rsid w:val="00F13488"/>
    <w:rsid w:val="00F212FF"/>
    <w:rsid w:val="00F22708"/>
    <w:rsid w:val="00F27721"/>
    <w:rsid w:val="00F42067"/>
    <w:rsid w:val="00F55DD2"/>
    <w:rsid w:val="00FA3E0D"/>
    <w:rsid w:val="00FB3084"/>
    <w:rsid w:val="00FC3D5F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C78C"/>
  <w15:docId w15:val="{DD0182BD-4354-412E-97EF-9168840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94"/>
    <w:pPr>
      <w:ind w:left="720"/>
      <w:contextualSpacing/>
    </w:pPr>
  </w:style>
  <w:style w:type="table" w:styleId="TableGrid">
    <w:name w:val="Table Grid"/>
    <w:basedOn w:val="TableNormal"/>
    <w:uiPriority w:val="59"/>
    <w:rsid w:val="00C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PTCL</dc:creator>
  <cp:keywords/>
  <dc:description/>
  <cp:lastModifiedBy>Hafiz Tanveer Ahmed/SM (Administration Coordination) Central Lahore/PTCL</cp:lastModifiedBy>
  <cp:revision>13</cp:revision>
  <cp:lastPrinted>2021-01-26T06:25:00Z</cp:lastPrinted>
  <dcterms:created xsi:type="dcterms:W3CDTF">2022-02-28T06:17:00Z</dcterms:created>
  <dcterms:modified xsi:type="dcterms:W3CDTF">2022-03-14T10:38:00Z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Nazir.Burq@ptcl.net.pk</vt:lpwstr>
  </property>
  <property fmtid="{D5CDD505-2E9C-101B-9397-08002B2CF9AE}" pid="5" name="MSIP_Label_b2538721-8534-4ad4-a2b5-e2ba438bfbdd_SetDate">
    <vt:lpwstr>2021-01-26T08:10:23.8878295Z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f099d946-50da-4f40-9e61-eccab155a0a2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