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9677" w14:textId="07F3B8D2" w:rsidR="002272EB" w:rsidRDefault="002272EB" w:rsidP="002272EB">
      <w:pPr>
        <w:spacing w:before="27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File No. </w:t>
      </w:r>
      <w:r>
        <w:rPr>
          <w:rFonts w:asciiTheme="minorHAnsi" w:hAnsiTheme="minorHAnsi" w:cstheme="minorHAnsi"/>
          <w:sz w:val="24"/>
          <w:szCs w:val="24"/>
        </w:rPr>
        <w:t>NTR</w:t>
      </w:r>
      <w:r w:rsidR="00921790">
        <w:rPr>
          <w:rFonts w:asciiTheme="minorHAnsi" w:hAnsiTheme="minorHAnsi" w:cstheme="minorHAnsi"/>
          <w:sz w:val="24"/>
          <w:szCs w:val="24"/>
        </w:rPr>
        <w:t>/NT-Operation</w:t>
      </w:r>
      <w:r>
        <w:rPr>
          <w:rFonts w:asciiTheme="minorHAnsi" w:hAnsiTheme="minorHAnsi" w:cstheme="minorHAnsi"/>
          <w:sz w:val="24"/>
          <w:szCs w:val="24"/>
        </w:rPr>
        <w:t>/</w:t>
      </w:r>
      <w:r w:rsidR="00F25D9E">
        <w:rPr>
          <w:rFonts w:asciiTheme="minorHAnsi" w:hAnsiTheme="minorHAnsi" w:cstheme="minorHAnsi"/>
          <w:sz w:val="24"/>
          <w:szCs w:val="24"/>
        </w:rPr>
        <w:t>LT</w:t>
      </w:r>
      <w:r>
        <w:rPr>
          <w:rFonts w:asciiTheme="minorHAnsi" w:hAnsiTheme="minorHAnsi" w:cstheme="minorHAnsi"/>
          <w:sz w:val="24"/>
          <w:szCs w:val="24"/>
        </w:rPr>
        <w:t>/</w:t>
      </w:r>
      <w:r w:rsidR="00921790">
        <w:rPr>
          <w:rFonts w:asciiTheme="minorHAnsi" w:hAnsiTheme="minorHAnsi" w:cstheme="minorHAnsi"/>
          <w:sz w:val="24"/>
          <w:szCs w:val="24"/>
        </w:rPr>
        <w:t>FMC</w:t>
      </w:r>
      <w:r>
        <w:rPr>
          <w:rFonts w:asciiTheme="minorHAnsi" w:hAnsiTheme="minorHAnsi" w:cstheme="minorHAnsi"/>
          <w:sz w:val="24"/>
          <w:szCs w:val="24"/>
        </w:rPr>
        <w:t>/2022/1</w:t>
      </w:r>
      <w:r w:rsidR="00D40B06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-0</w:t>
      </w:r>
      <w:r w:rsidR="00D40B06">
        <w:rPr>
          <w:rFonts w:asciiTheme="minorHAnsi" w:hAnsiTheme="minorHAnsi" w:cstheme="minorHAnsi"/>
          <w:sz w:val="24"/>
          <w:szCs w:val="24"/>
        </w:rPr>
        <w:t>8</w:t>
      </w:r>
      <w:r w:rsidR="00921790">
        <w:rPr>
          <w:rFonts w:asciiTheme="minorHAnsi" w:hAnsiTheme="minorHAnsi" w:cstheme="minorHAnsi"/>
          <w:sz w:val="24"/>
          <w:szCs w:val="24"/>
        </w:rPr>
        <w:tab/>
      </w:r>
      <w:r w:rsidR="00921790">
        <w:rPr>
          <w:rFonts w:asciiTheme="minorHAnsi" w:hAnsiTheme="minorHAnsi" w:cstheme="minorHAnsi"/>
          <w:sz w:val="24"/>
          <w:szCs w:val="24"/>
        </w:rPr>
        <w:tab/>
      </w:r>
      <w:r w:rsidR="00921790">
        <w:rPr>
          <w:rFonts w:asciiTheme="minorHAnsi" w:hAnsiTheme="minorHAnsi" w:cstheme="minorHAnsi"/>
          <w:sz w:val="24"/>
          <w:szCs w:val="24"/>
        </w:rPr>
        <w:tab/>
        <w:t xml:space="preserve">       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Dated: </w:t>
      </w:r>
      <w:r w:rsidR="002F5549">
        <w:rPr>
          <w:rFonts w:asciiTheme="minorHAnsi" w:hAnsiTheme="minorHAnsi" w:cstheme="minorHAnsi"/>
          <w:bCs/>
          <w:iCs/>
          <w:sz w:val="24"/>
          <w:szCs w:val="24"/>
          <w:u w:val="single"/>
        </w:rPr>
        <w:t>23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/ </w:t>
      </w:r>
      <w:r>
        <w:rPr>
          <w:rFonts w:asciiTheme="minorHAnsi" w:hAnsiTheme="minorHAnsi" w:cstheme="minorHAnsi"/>
          <w:bCs/>
          <w:iCs/>
          <w:sz w:val="24"/>
          <w:szCs w:val="24"/>
          <w:u w:val="single"/>
        </w:rPr>
        <w:t>1</w:t>
      </w:r>
      <w:r w:rsidR="002F5549">
        <w:rPr>
          <w:rFonts w:asciiTheme="minorHAnsi" w:hAnsiTheme="minorHAnsi" w:cstheme="minorHAnsi"/>
          <w:bCs/>
          <w:iCs/>
          <w:sz w:val="24"/>
          <w:szCs w:val="24"/>
          <w:u w:val="single"/>
        </w:rPr>
        <w:t>1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/ </w:t>
      </w:r>
      <w:r>
        <w:rPr>
          <w:rFonts w:asciiTheme="minorHAnsi" w:hAnsiTheme="minorHAnsi" w:cstheme="minorHAnsi"/>
          <w:bCs/>
          <w:iCs/>
          <w:sz w:val="24"/>
          <w:szCs w:val="24"/>
          <w:u w:val="single"/>
        </w:rPr>
        <w:t>2022</w:t>
      </w:r>
    </w:p>
    <w:p w14:paraId="79FD0A13" w14:textId="77777777" w:rsidR="002272EB" w:rsidRDefault="002272EB" w:rsidP="002272EB">
      <w:pPr>
        <w:spacing w:before="27"/>
        <w:rPr>
          <w:rFonts w:asciiTheme="minorHAnsi" w:hAnsiTheme="minorHAnsi" w:cstheme="minorHAnsi"/>
          <w:iCs/>
          <w:sz w:val="24"/>
          <w:szCs w:val="24"/>
        </w:rPr>
      </w:pPr>
    </w:p>
    <w:p w14:paraId="7B78799A" w14:textId="77777777" w:rsidR="002272EB" w:rsidRDefault="002272EB" w:rsidP="002272EB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>Tender Notice</w:t>
      </w:r>
    </w:p>
    <w:p w14:paraId="57DE0F24" w14:textId="77777777" w:rsidR="002272EB" w:rsidRDefault="002272EB" w:rsidP="002272EB">
      <w:pPr>
        <w:pStyle w:val="BodyText"/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</w:p>
    <w:p w14:paraId="7CF7BE34" w14:textId="193699A0" w:rsidR="002272EB" w:rsidRDefault="002F5549" w:rsidP="002272EB">
      <w:pPr>
        <w:spacing w:before="52"/>
        <w:ind w:left="382" w:right="47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7FC3">
        <w:rPr>
          <w:rFonts w:asciiTheme="minorHAnsi" w:hAnsiTheme="minorHAnsi" w:cstheme="minorHAnsi"/>
          <w:b/>
          <w:bCs/>
          <w:sz w:val="28"/>
          <w:szCs w:val="28"/>
        </w:rPr>
        <w:t>CONTRACT FOR HIRING OF FMC TEAM FOR CHITRAL CITY</w:t>
      </w:r>
    </w:p>
    <w:p w14:paraId="1FDF10B7" w14:textId="76D4041B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98"/>
        <w:ind w:right="206"/>
        <w:jc w:val="both"/>
        <w:rPr>
          <w:rFonts w:asciiTheme="minorHAnsi" w:hAnsiTheme="minorHAnsi" w:cstheme="minorHAnsi"/>
          <w:sz w:val="24"/>
          <w:szCs w:val="24"/>
        </w:rPr>
      </w:pPr>
      <w:r w:rsidRPr="004D5FF3">
        <w:rPr>
          <w:rFonts w:asciiTheme="minorHAnsi" w:hAnsiTheme="minorHAnsi" w:cstheme="minorHAnsi"/>
          <w:sz w:val="24"/>
          <w:szCs w:val="24"/>
        </w:rPr>
        <w:t xml:space="preserve">Sealed bids are invited from Vendors / Firms for subject tender. Bids </w:t>
      </w:r>
      <w:bookmarkStart w:id="0" w:name="_Hlk113540667"/>
      <w:r w:rsidR="008B5B53">
        <w:rPr>
          <w:rFonts w:asciiTheme="minorHAnsi" w:hAnsiTheme="minorHAnsi" w:cstheme="minorHAnsi"/>
          <w:sz w:val="24"/>
          <w:szCs w:val="24"/>
        </w:rPr>
        <w:t>(Technical &amp; Financial)</w:t>
      </w:r>
      <w:bookmarkEnd w:id="0"/>
      <w:r w:rsidR="008B5B53">
        <w:rPr>
          <w:rFonts w:asciiTheme="minorHAnsi" w:hAnsiTheme="minorHAnsi" w:cstheme="minorHAnsi"/>
          <w:sz w:val="24"/>
          <w:szCs w:val="24"/>
        </w:rPr>
        <w:t xml:space="preserve"> </w:t>
      </w:r>
      <w:r w:rsidRPr="004D5FF3">
        <w:rPr>
          <w:rFonts w:asciiTheme="minorHAnsi" w:hAnsiTheme="minorHAnsi" w:cstheme="minorHAnsi"/>
          <w:sz w:val="24"/>
          <w:szCs w:val="24"/>
        </w:rPr>
        <w:t>must be received duly completed in all respects</w:t>
      </w:r>
      <w:r w:rsidRPr="00D420BC">
        <w:rPr>
          <w:rFonts w:asciiTheme="minorHAnsi" w:hAnsiTheme="minorHAnsi" w:cstheme="minorHAnsi"/>
          <w:sz w:val="24"/>
          <w:szCs w:val="24"/>
        </w:rPr>
        <w:t>.</w:t>
      </w:r>
    </w:p>
    <w:p w14:paraId="4B90FB92" w14:textId="23992FD0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2"/>
        <w:ind w:right="209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Bids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8B5B53" w:rsidRPr="008B5B53">
        <w:rPr>
          <w:rFonts w:asciiTheme="minorHAnsi" w:hAnsiTheme="minorHAnsi" w:cstheme="minorHAnsi"/>
          <w:spacing w:val="-10"/>
          <w:sz w:val="24"/>
          <w:szCs w:val="24"/>
        </w:rPr>
        <w:t>(Technical &amp; Financial)</w:t>
      </w:r>
      <w:r w:rsidR="008B5B5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must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received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duly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completed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all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respects.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Tender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Documents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can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purchased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from</w:t>
      </w:r>
      <w:r w:rsidRPr="00D420BC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>PTCL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>Regional offices of NTR-</w:t>
      </w:r>
      <w:r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by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depositing</w:t>
      </w:r>
      <w:r w:rsidRPr="00D420B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tender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fee</w:t>
      </w:r>
      <w:r w:rsidRPr="00D420B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of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  <w:u w:val="single"/>
        </w:rPr>
        <w:t>Rs.</w:t>
      </w:r>
      <w:r w:rsidRPr="00D420BC">
        <w:rPr>
          <w:rFonts w:asciiTheme="minorHAnsi" w:hAnsiTheme="minorHAnsi" w:cstheme="minorHAnsi"/>
          <w:b/>
          <w:spacing w:val="-7"/>
          <w:sz w:val="24"/>
          <w:szCs w:val="24"/>
          <w:u w:val="single"/>
        </w:rPr>
        <w:t xml:space="preserve"> </w:t>
      </w:r>
      <w:r w:rsidR="002F5549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Pr="00BE32DA">
        <w:rPr>
          <w:rFonts w:asciiTheme="minorHAnsi" w:hAnsiTheme="minorHAnsi" w:cstheme="minorHAnsi"/>
          <w:b/>
          <w:sz w:val="24"/>
          <w:szCs w:val="24"/>
          <w:u w:val="single"/>
        </w:rPr>
        <w:t>00/-</w:t>
      </w:r>
      <w:r w:rsidRPr="00D420BC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with</w:t>
      </w:r>
      <w:r w:rsidRPr="00D420B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Senior</w:t>
      </w:r>
      <w:r w:rsidRPr="00D420BC">
        <w:rPr>
          <w:rFonts w:asciiTheme="minorHAnsi" w:hAnsiTheme="minorHAnsi" w:cstheme="minorHAnsi"/>
          <w:b/>
          <w:spacing w:val="-4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Manager</w:t>
      </w:r>
      <w:r w:rsidRPr="00D420B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(A&amp;P) Peshawar</w:t>
      </w:r>
      <w:r w:rsidRPr="00D420BC">
        <w:rPr>
          <w:rFonts w:asciiTheme="minorHAnsi" w:hAnsiTheme="minorHAnsi" w:cstheme="minorHAnsi"/>
          <w:sz w:val="24"/>
          <w:szCs w:val="24"/>
        </w:rPr>
        <w:t>.</w:t>
      </w:r>
    </w:p>
    <w:p w14:paraId="140FE7A2" w14:textId="73E6A93C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0"/>
        <w:ind w:right="210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 xml:space="preserve">Tender documents can be purchased by or before </w:t>
      </w:r>
      <w:r w:rsidR="002F5549">
        <w:rPr>
          <w:rFonts w:asciiTheme="minorHAnsi" w:hAnsiTheme="minorHAnsi" w:cstheme="minorHAnsi"/>
          <w:b/>
          <w:sz w:val="24"/>
          <w:szCs w:val="24"/>
        </w:rPr>
        <w:t>25</w:t>
      </w:r>
      <w:r w:rsidRPr="00D420BC">
        <w:rPr>
          <w:rFonts w:asciiTheme="minorHAnsi" w:hAnsiTheme="minorHAnsi" w:cstheme="minorHAnsi"/>
          <w:b/>
          <w:sz w:val="24"/>
          <w:szCs w:val="24"/>
        </w:rPr>
        <w:t>-</w:t>
      </w:r>
      <w:r w:rsidR="002F5549">
        <w:rPr>
          <w:rFonts w:asciiTheme="minorHAnsi" w:hAnsiTheme="minorHAnsi" w:cstheme="minorHAnsi"/>
          <w:b/>
          <w:sz w:val="24"/>
          <w:szCs w:val="24"/>
        </w:rPr>
        <w:t>Nov</w:t>
      </w:r>
      <w:r w:rsidRPr="00D420BC">
        <w:rPr>
          <w:rFonts w:asciiTheme="minorHAnsi" w:hAnsiTheme="minorHAnsi" w:cstheme="minorHAnsi"/>
          <w:b/>
          <w:sz w:val="24"/>
          <w:szCs w:val="24"/>
        </w:rPr>
        <w:t xml:space="preserve">-2022 </w:t>
      </w:r>
      <w:r w:rsidRPr="00D420BC">
        <w:rPr>
          <w:rFonts w:asciiTheme="minorHAnsi" w:hAnsiTheme="minorHAnsi" w:cstheme="minorHAnsi"/>
          <w:sz w:val="24"/>
          <w:szCs w:val="24"/>
        </w:rPr>
        <w:t>in which deadline will also be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given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potential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bidders to submit any</w:t>
      </w:r>
      <w:r w:rsidRPr="00D420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queries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seek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clarifications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from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PTCL.</w:t>
      </w:r>
    </w:p>
    <w:p w14:paraId="4135F24A" w14:textId="13D7F434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1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Response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on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queries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will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provided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by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PTCL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on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F5549">
        <w:rPr>
          <w:rFonts w:asciiTheme="minorHAnsi" w:hAnsiTheme="minorHAnsi" w:cstheme="minorHAnsi"/>
          <w:b/>
          <w:sz w:val="24"/>
          <w:szCs w:val="24"/>
        </w:rPr>
        <w:t>26</w:t>
      </w:r>
      <w:r w:rsidRPr="00D420BC">
        <w:rPr>
          <w:rFonts w:asciiTheme="minorHAnsi" w:hAnsiTheme="minorHAnsi" w:cstheme="minorHAnsi"/>
          <w:b/>
          <w:sz w:val="24"/>
          <w:szCs w:val="24"/>
        </w:rPr>
        <w:t>-</w:t>
      </w:r>
      <w:r w:rsidR="002F5549">
        <w:rPr>
          <w:rFonts w:asciiTheme="minorHAnsi" w:hAnsiTheme="minorHAnsi" w:cstheme="minorHAnsi"/>
          <w:b/>
          <w:sz w:val="24"/>
          <w:szCs w:val="24"/>
        </w:rPr>
        <w:t>Nov</w:t>
      </w:r>
      <w:r w:rsidRPr="00D420BC">
        <w:rPr>
          <w:rFonts w:asciiTheme="minorHAnsi" w:hAnsiTheme="minorHAnsi" w:cstheme="minorHAnsi"/>
          <w:b/>
          <w:sz w:val="24"/>
          <w:szCs w:val="24"/>
        </w:rPr>
        <w:t>-2022</w:t>
      </w:r>
      <w:r w:rsidRPr="00D420BC">
        <w:rPr>
          <w:rFonts w:asciiTheme="minorHAnsi" w:hAnsiTheme="minorHAnsi" w:cstheme="minorHAnsi"/>
          <w:sz w:val="24"/>
          <w:szCs w:val="24"/>
        </w:rPr>
        <w:t>.</w:t>
      </w:r>
    </w:p>
    <w:p w14:paraId="4D9CE2D0" w14:textId="3768C19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0"/>
        <w:ind w:right="2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Bids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will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submitted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 xml:space="preserve">up to </w:t>
      </w:r>
      <w:r w:rsidR="002F5549">
        <w:rPr>
          <w:rFonts w:asciiTheme="minorHAnsi" w:hAnsiTheme="minorHAnsi" w:cstheme="minorHAnsi"/>
          <w:b/>
          <w:sz w:val="24"/>
          <w:szCs w:val="24"/>
        </w:rPr>
        <w:t>28</w:t>
      </w:r>
      <w:r w:rsidRPr="00D420BC">
        <w:rPr>
          <w:rFonts w:asciiTheme="minorHAnsi" w:hAnsiTheme="minorHAnsi" w:cstheme="minorHAnsi"/>
          <w:b/>
          <w:sz w:val="24"/>
          <w:szCs w:val="24"/>
        </w:rPr>
        <w:t>-</w:t>
      </w:r>
      <w:r w:rsidR="002F5549">
        <w:rPr>
          <w:rFonts w:asciiTheme="minorHAnsi" w:hAnsiTheme="minorHAnsi" w:cstheme="minorHAnsi"/>
          <w:b/>
          <w:sz w:val="24"/>
          <w:szCs w:val="24"/>
        </w:rPr>
        <w:t>Nov</w:t>
      </w:r>
      <w:r w:rsidRPr="00D420BC">
        <w:rPr>
          <w:rFonts w:asciiTheme="minorHAnsi" w:hAnsiTheme="minorHAnsi" w:cstheme="minorHAnsi"/>
          <w:b/>
          <w:sz w:val="24"/>
          <w:szCs w:val="24"/>
        </w:rPr>
        <w:t>-2022</w:t>
      </w:r>
      <w:r w:rsidRPr="00D420BC">
        <w:rPr>
          <w:rFonts w:asciiTheme="minorHAnsi" w:hAnsiTheme="minorHAnsi" w:cstheme="minorHAnsi"/>
          <w:sz w:val="24"/>
          <w:szCs w:val="24"/>
        </w:rPr>
        <w:t>, as instructed in in the tender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documents</w:t>
      </w:r>
      <w:r w:rsidRPr="00D420BC">
        <w:rPr>
          <w:rFonts w:asciiTheme="minorHAnsi" w:hAnsiTheme="minorHAnsi" w:cstheme="minorHAnsi"/>
          <w:b/>
          <w:sz w:val="24"/>
          <w:szCs w:val="24"/>
        </w:rPr>
        <w:t>.</w:t>
      </w:r>
    </w:p>
    <w:p w14:paraId="16B62EEA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1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Bids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received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after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above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deadline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shall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not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accepted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and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will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returned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unopened.</w:t>
      </w:r>
    </w:p>
    <w:p w14:paraId="66328951" w14:textId="26D219C9" w:rsidR="002D6AF8" w:rsidRPr="00AA47A0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47A0">
        <w:rPr>
          <w:rFonts w:asciiTheme="minorHAnsi" w:hAnsiTheme="minorHAnsi" w:cstheme="minorHAnsi"/>
          <w:sz w:val="24"/>
          <w:szCs w:val="24"/>
        </w:rPr>
        <w:t>The</w:t>
      </w:r>
      <w:r w:rsidRPr="00AA47A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Bids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must be accompanied by</w:t>
      </w:r>
      <w:r w:rsidRPr="00AA47A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a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Bid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bond</w:t>
      </w:r>
      <w:r w:rsidRPr="00AA4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of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PKR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21790">
        <w:rPr>
          <w:rFonts w:asciiTheme="minorHAnsi" w:hAnsiTheme="minorHAnsi" w:cstheme="minorHAnsi"/>
          <w:b/>
          <w:sz w:val="24"/>
          <w:szCs w:val="24"/>
        </w:rPr>
        <w:t>10</w:t>
      </w:r>
      <w:r>
        <w:rPr>
          <w:rFonts w:asciiTheme="minorHAnsi" w:hAnsiTheme="minorHAnsi" w:cstheme="minorHAnsi"/>
          <w:b/>
          <w:sz w:val="24"/>
          <w:szCs w:val="24"/>
        </w:rPr>
        <w:t>0</w:t>
      </w:r>
      <w:r w:rsidRPr="00AA47A0">
        <w:rPr>
          <w:rFonts w:asciiTheme="minorHAnsi" w:hAnsiTheme="minorHAnsi" w:cstheme="minorHAnsi"/>
          <w:b/>
          <w:sz w:val="24"/>
          <w:szCs w:val="24"/>
        </w:rPr>
        <w:t>,000/-</w:t>
      </w:r>
      <w:r w:rsidRPr="00AA47A0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as</w:t>
      </w:r>
      <w:r w:rsidRPr="00AA47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security</w:t>
      </w:r>
      <w:r w:rsidRPr="00AA47A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in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the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form</w:t>
      </w:r>
      <w:r w:rsidRPr="00AA47A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of CDR</w:t>
      </w:r>
      <w:r w:rsidRPr="00AA4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/ DD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in</w:t>
      </w:r>
      <w:r w:rsidRPr="00AA47A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the</w:t>
      </w:r>
      <w:r w:rsidRPr="00AA47A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name</w:t>
      </w:r>
      <w:r w:rsidRPr="00AA47A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of</w:t>
      </w:r>
      <w:r w:rsidRPr="00AA47A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A47A0">
        <w:rPr>
          <w:rFonts w:asciiTheme="minorHAnsi" w:hAnsiTheme="minorHAnsi" w:cstheme="minorHAnsi"/>
          <w:sz w:val="24"/>
          <w:szCs w:val="24"/>
        </w:rPr>
        <w:t>“</w:t>
      </w:r>
      <w:r w:rsidR="008B5B53" w:rsidRPr="008B5B53">
        <w:rPr>
          <w:rFonts w:asciiTheme="minorHAnsi" w:hAnsiTheme="minorHAnsi" w:cstheme="minorHAnsi"/>
          <w:b/>
          <w:sz w:val="24"/>
          <w:szCs w:val="24"/>
        </w:rPr>
        <w:t>SM Accounts &amp; Payments NTR-I PTCL Peshawar</w:t>
      </w:r>
      <w:r w:rsidRPr="00AA47A0">
        <w:rPr>
          <w:rFonts w:asciiTheme="minorHAnsi" w:hAnsiTheme="minorHAnsi" w:cstheme="minorHAnsi"/>
          <w:sz w:val="24"/>
          <w:szCs w:val="24"/>
        </w:rPr>
        <w:t>”</w:t>
      </w:r>
      <w:r w:rsidRPr="00AA47A0">
        <w:rPr>
          <w:rFonts w:asciiTheme="minorHAnsi" w:hAnsiTheme="minorHAnsi" w:cstheme="minorHAnsi"/>
          <w:b/>
          <w:sz w:val="24"/>
          <w:szCs w:val="24"/>
        </w:rPr>
        <w:t>.</w:t>
      </w:r>
    </w:p>
    <w:p w14:paraId="3BCADF1D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18"/>
        <w:ind w:right="208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PTCL reserves the right to reject any or all bids at any time,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without</w:t>
      </w:r>
      <w:r w:rsidRPr="00D420B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thereby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incurring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any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liability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affected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bidder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(s)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or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any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obligations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inform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affected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bidder (s)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of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 grounds for</w:t>
      </w:r>
      <w:r w:rsidRPr="00D420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PTCL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action.</w:t>
      </w:r>
    </w:p>
    <w:p w14:paraId="70DE2A95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All</w:t>
      </w:r>
      <w:r w:rsidRPr="00D420B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rates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must</w:t>
      </w: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be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inclusive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of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all</w:t>
      </w:r>
      <w:r w:rsidRPr="00D420B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taxes</w:t>
      </w:r>
      <w:r w:rsidRPr="00D420B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except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GST/SST.</w:t>
      </w:r>
    </w:p>
    <w:p w14:paraId="1614882C" w14:textId="77777777" w:rsidR="002D6AF8" w:rsidRPr="00D420BC" w:rsidRDefault="002D6AF8" w:rsidP="002D6AF8">
      <w:pPr>
        <w:pStyle w:val="ListParagraph"/>
        <w:widowControl w:val="0"/>
        <w:numPr>
          <w:ilvl w:val="0"/>
          <w:numId w:val="23"/>
        </w:numPr>
        <w:tabs>
          <w:tab w:val="left" w:pos="687"/>
        </w:tabs>
        <w:autoSpaceDE w:val="0"/>
        <w:autoSpaceDN w:val="0"/>
        <w:spacing w:before="121"/>
        <w:ind w:right="217"/>
        <w:jc w:val="both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All correspondence regarding any clarification or queries about the subject tender may be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addressed</w:t>
      </w:r>
      <w:r w:rsidRPr="00D420B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to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the</w:t>
      </w:r>
      <w:r w:rsidRPr="00D420B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undersigned.</w:t>
      </w:r>
    </w:p>
    <w:p w14:paraId="2CB8C525" w14:textId="77777777" w:rsidR="002D6AF8" w:rsidRPr="00D420BC" w:rsidRDefault="002D6AF8" w:rsidP="002D6AF8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76FE905" w14:textId="57A6648A" w:rsidR="002D6AF8" w:rsidRDefault="00F25D9E" w:rsidP="00F25D9E">
      <w:pPr>
        <w:pStyle w:val="BodyText"/>
        <w:tabs>
          <w:tab w:val="left" w:pos="7200"/>
        </w:tabs>
        <w:spacing w:before="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2B4B30B8" w14:textId="77777777" w:rsidR="002D6AF8" w:rsidRPr="00D420BC" w:rsidRDefault="002D6AF8" w:rsidP="002D6AF8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7E98DCC1" w14:textId="77777777" w:rsidR="002D6AF8" w:rsidRPr="00D420BC" w:rsidRDefault="002D6AF8" w:rsidP="002D6AF8">
      <w:pPr>
        <w:ind w:left="120"/>
        <w:rPr>
          <w:rFonts w:asciiTheme="minorHAnsi" w:hAnsiTheme="minorHAnsi" w:cstheme="minorHAnsi"/>
          <w:b/>
          <w:sz w:val="24"/>
          <w:szCs w:val="24"/>
        </w:rPr>
      </w:pPr>
      <w:r w:rsidRPr="00D420BC">
        <w:rPr>
          <w:rFonts w:asciiTheme="minorHAnsi" w:hAnsiTheme="minorHAnsi" w:cstheme="minorHAnsi"/>
          <w:b/>
          <w:spacing w:val="-1"/>
          <w:sz w:val="24"/>
          <w:szCs w:val="24"/>
        </w:rPr>
        <w:t>Senior</w:t>
      </w:r>
      <w:r w:rsidRPr="00D420BC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pacing w:val="-1"/>
          <w:sz w:val="24"/>
          <w:szCs w:val="24"/>
        </w:rPr>
        <w:t>Manager</w:t>
      </w:r>
      <w:r w:rsidRPr="00D420BC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(Regional</w:t>
      </w:r>
      <w:r w:rsidRPr="00D420BC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b/>
          <w:sz w:val="24"/>
          <w:szCs w:val="24"/>
        </w:rPr>
        <w:t>Procurement-II)</w:t>
      </w:r>
      <w:r w:rsidRPr="00D420BC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Peshawar</w:t>
      </w:r>
      <w:r w:rsidRPr="00D420BC">
        <w:rPr>
          <w:rFonts w:asciiTheme="minorHAnsi" w:hAnsiTheme="minorHAnsi" w:cstheme="minorHAnsi"/>
          <w:b/>
          <w:sz w:val="24"/>
          <w:szCs w:val="24"/>
        </w:rPr>
        <w:t>,</w:t>
      </w:r>
    </w:p>
    <w:p w14:paraId="4959D71E" w14:textId="77777777" w:rsidR="002D6AF8" w:rsidRPr="00D420BC" w:rsidRDefault="002D6AF8" w:rsidP="002D6AF8">
      <w:pPr>
        <w:pStyle w:val="BodyText"/>
        <w:spacing w:after="0"/>
        <w:ind w:left="120" w:right="3611"/>
        <w:rPr>
          <w:rFonts w:asciiTheme="minorHAnsi" w:hAnsiTheme="minorHAnsi" w:cstheme="minorHAnsi"/>
          <w:spacing w:val="-12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Room</w:t>
      </w:r>
      <w:r w:rsidRPr="00D420B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no.217,</w:t>
      </w:r>
      <w:r w:rsidRPr="00D420B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Telephone</w:t>
      </w:r>
      <w:r w:rsidRPr="00D420B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House,</w:t>
      </w:r>
      <w:r w:rsidRPr="00D420B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</w:p>
    <w:p w14:paraId="169E6F3F" w14:textId="77777777" w:rsidR="002D6AF8" w:rsidRPr="00D420BC" w:rsidRDefault="002D6AF8" w:rsidP="002D6AF8">
      <w:pPr>
        <w:pStyle w:val="BodyText"/>
        <w:spacing w:after="0"/>
        <w:ind w:left="120" w:right="3611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1</w:t>
      </w:r>
      <w:r w:rsidRPr="00D420BC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D420BC">
        <w:rPr>
          <w:rFonts w:asciiTheme="minorHAnsi" w:hAnsiTheme="minorHAnsi" w:cstheme="minorHAnsi"/>
          <w:sz w:val="24"/>
          <w:szCs w:val="24"/>
        </w:rPr>
        <w:t xml:space="preserve"> The Mall Peshawar Cantt.</w:t>
      </w:r>
    </w:p>
    <w:p w14:paraId="571E7317" w14:textId="77777777" w:rsidR="002D6AF8" w:rsidRPr="00D420BC" w:rsidRDefault="002D6AF8" w:rsidP="002D6AF8">
      <w:pPr>
        <w:pStyle w:val="BodyText"/>
        <w:spacing w:after="0"/>
        <w:ind w:left="120" w:right="1573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pacing w:val="-1"/>
          <w:sz w:val="24"/>
          <w:szCs w:val="24"/>
        </w:rPr>
        <w:t xml:space="preserve">Email (s): </w:t>
      </w:r>
      <w:hyperlink r:id="rId7" w:history="1">
        <w:r w:rsidRPr="00D420BC">
          <w:rPr>
            <w:rStyle w:val="Hyperlink"/>
            <w:rFonts w:asciiTheme="minorHAnsi" w:hAnsiTheme="minorHAnsi" w:cstheme="minorHAnsi"/>
            <w:sz w:val="24"/>
            <w:szCs w:val="24"/>
          </w:rPr>
          <w:t>ibrar.hussain1@ptclgroup.com</w:t>
        </w:r>
      </w:hyperlink>
    </w:p>
    <w:p w14:paraId="463223D4" w14:textId="326726EF" w:rsidR="002D6AF8" w:rsidRPr="00D420BC" w:rsidRDefault="002D6AF8" w:rsidP="002D6AF8">
      <w:pPr>
        <w:pStyle w:val="BodyText"/>
        <w:spacing w:after="0"/>
        <w:ind w:left="120" w:right="1573"/>
        <w:rPr>
          <w:rFonts w:asciiTheme="minorHAnsi" w:hAnsiTheme="minorHAnsi" w:cstheme="minorHAnsi"/>
          <w:sz w:val="24"/>
          <w:szCs w:val="24"/>
        </w:rPr>
      </w:pPr>
      <w:r w:rsidRPr="00D420BC">
        <w:rPr>
          <w:rFonts w:asciiTheme="minorHAnsi" w:hAnsiTheme="minorHAnsi" w:cstheme="minorHAnsi"/>
          <w:sz w:val="24"/>
          <w:szCs w:val="24"/>
        </w:rPr>
        <w:t>Telephone No.(s):</w:t>
      </w:r>
      <w:r w:rsidRPr="00D420B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091-5276013,</w:t>
      </w:r>
      <w:r w:rsidRPr="00D420B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20BC">
        <w:rPr>
          <w:rFonts w:asciiTheme="minorHAnsi" w:hAnsiTheme="minorHAnsi" w:cstheme="minorHAnsi"/>
          <w:sz w:val="24"/>
          <w:szCs w:val="24"/>
        </w:rPr>
        <w:t>527</w:t>
      </w:r>
      <w:r w:rsidR="002272EB">
        <w:rPr>
          <w:rFonts w:asciiTheme="minorHAnsi" w:hAnsiTheme="minorHAnsi" w:cstheme="minorHAnsi"/>
          <w:sz w:val="24"/>
          <w:szCs w:val="24"/>
        </w:rPr>
        <w:t>5400</w:t>
      </w:r>
      <w:r w:rsidRPr="00D420BC">
        <w:rPr>
          <w:rFonts w:asciiTheme="minorHAnsi" w:hAnsiTheme="minorHAnsi" w:cstheme="minorHAnsi"/>
          <w:sz w:val="24"/>
          <w:szCs w:val="24"/>
        </w:rPr>
        <w:t>.</w:t>
      </w:r>
    </w:p>
    <w:p w14:paraId="7A020DE5" w14:textId="77777777" w:rsidR="00C475CA" w:rsidRPr="007C51F6" w:rsidRDefault="00C475CA" w:rsidP="007C51F6"/>
    <w:sectPr w:rsidR="00C475CA" w:rsidRPr="007C51F6" w:rsidSect="00CC6AE5">
      <w:headerReference w:type="even" r:id="rId8"/>
      <w:headerReference w:type="default" r:id="rId9"/>
      <w:footerReference w:type="default" r:id="rId10"/>
      <w:head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7D8C" w14:textId="77777777" w:rsidR="00054AA6" w:rsidRDefault="00054AA6" w:rsidP="00CC6AE5">
      <w:r>
        <w:separator/>
      </w:r>
    </w:p>
  </w:endnote>
  <w:endnote w:type="continuationSeparator" w:id="0">
    <w:p w14:paraId="2973EDB8" w14:textId="77777777" w:rsidR="00054AA6" w:rsidRDefault="00054AA6" w:rsidP="00CC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37FD" w14:textId="77777777" w:rsidR="00CC6AE5" w:rsidRDefault="00CC6AE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E012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E0120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C748880" w14:textId="77777777" w:rsidR="00CC6AE5" w:rsidRDefault="00CC6A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39E61" w14:textId="77777777" w:rsidR="00054AA6" w:rsidRDefault="00054AA6" w:rsidP="00CC6AE5">
      <w:r>
        <w:separator/>
      </w:r>
    </w:p>
  </w:footnote>
  <w:footnote w:type="continuationSeparator" w:id="0">
    <w:p w14:paraId="37F17044" w14:textId="77777777" w:rsidR="00054AA6" w:rsidRDefault="00054AA6" w:rsidP="00CC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99A2" w14:textId="77777777" w:rsidR="00CC6AE5" w:rsidRDefault="00054AA6">
    <w:pPr>
      <w:pStyle w:val="BodyText"/>
    </w:pPr>
    <w:r>
      <w:rPr>
        <w:noProof/>
      </w:rPr>
      <w:pict w14:anchorId="4516B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657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PTCL Mo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545" w:type="dxa"/>
      <w:tblLook w:val="04A0" w:firstRow="1" w:lastRow="0" w:firstColumn="1" w:lastColumn="0" w:noHBand="0" w:noVBand="1"/>
    </w:tblPr>
    <w:tblGrid>
      <w:gridCol w:w="3875"/>
      <w:gridCol w:w="2682"/>
      <w:gridCol w:w="3613"/>
    </w:tblGrid>
    <w:tr w:rsidR="00CC6AE5" w14:paraId="33820D40" w14:textId="77777777" w:rsidTr="001B2DC7">
      <w:tc>
        <w:tcPr>
          <w:tcW w:w="3875" w:type="dxa"/>
        </w:tcPr>
        <w:p w14:paraId="1ED1D38B" w14:textId="77777777" w:rsidR="00CC6AE5" w:rsidRPr="00CC6AE5" w:rsidRDefault="00CC6AE5" w:rsidP="002D6AF8">
          <w:pPr>
            <w:pStyle w:val="BodyText"/>
            <w:spacing w:after="0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>O/O The Senior Manager</w:t>
          </w:r>
        </w:p>
        <w:p w14:paraId="72AD4140" w14:textId="77777777" w:rsidR="00CC6AE5" w:rsidRPr="00CC6AE5" w:rsidRDefault="00CC6AE5" w:rsidP="002D6AF8">
          <w:pPr>
            <w:pStyle w:val="BodyText"/>
            <w:spacing w:after="0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 xml:space="preserve">Regional Procurement NTR / </w:t>
          </w:r>
          <w:r w:rsidR="001B2DC7">
            <w:rPr>
              <w:b/>
              <w:bCs/>
              <w:sz w:val="24"/>
              <w:szCs w:val="24"/>
            </w:rPr>
            <w:t>H</w:t>
          </w:r>
          <w:r w:rsidRPr="00CC6AE5">
            <w:rPr>
              <w:b/>
              <w:bCs/>
              <w:sz w:val="24"/>
              <w:szCs w:val="24"/>
            </w:rPr>
            <w:t>TR</w:t>
          </w:r>
        </w:p>
        <w:p w14:paraId="7BAD3892" w14:textId="77777777" w:rsidR="00CC6AE5" w:rsidRDefault="00CC6AE5" w:rsidP="002D6AF8">
          <w:pPr>
            <w:pStyle w:val="BodyText"/>
            <w:spacing w:after="0"/>
          </w:pPr>
          <w:r w:rsidRPr="00CC6AE5">
            <w:rPr>
              <w:b/>
              <w:bCs/>
              <w:sz w:val="24"/>
              <w:szCs w:val="24"/>
            </w:rPr>
            <w:t>Peshawar</w:t>
          </w:r>
        </w:p>
      </w:tc>
      <w:tc>
        <w:tcPr>
          <w:tcW w:w="2682" w:type="dxa"/>
        </w:tcPr>
        <w:p w14:paraId="3F6030DA" w14:textId="77777777" w:rsidR="00CC6AE5" w:rsidRDefault="00CC6AE5" w:rsidP="00CC6AE5">
          <w:pPr>
            <w:pStyle w:val="BodyText"/>
            <w:jc w:val="center"/>
          </w:pPr>
          <w:r>
            <w:rPr>
              <w:noProof/>
            </w:rPr>
            <w:drawing>
              <wp:inline distT="0" distB="0" distL="0" distR="0" wp14:anchorId="14928960" wp14:editId="54ACDE32">
                <wp:extent cx="914400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TCL Mon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3" w:type="dxa"/>
        </w:tcPr>
        <w:p w14:paraId="683EDFC1" w14:textId="77777777" w:rsidR="00CC6AE5" w:rsidRPr="00CC6AE5" w:rsidRDefault="00CC6AE5" w:rsidP="002D6AF8">
          <w:pPr>
            <w:pStyle w:val="BodyText"/>
            <w:spacing w:after="0"/>
            <w:jc w:val="right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>Pakistan Telecommunication</w:t>
          </w:r>
        </w:p>
        <w:p w14:paraId="4F1AD0AB" w14:textId="77777777" w:rsidR="00CC6AE5" w:rsidRPr="00CC6AE5" w:rsidRDefault="00CC6AE5" w:rsidP="002D6AF8">
          <w:pPr>
            <w:pStyle w:val="BodyText"/>
            <w:spacing w:after="0"/>
            <w:jc w:val="right"/>
            <w:rPr>
              <w:b/>
              <w:bCs/>
              <w:sz w:val="24"/>
              <w:szCs w:val="24"/>
            </w:rPr>
          </w:pPr>
          <w:r w:rsidRPr="00CC6AE5">
            <w:rPr>
              <w:b/>
              <w:bCs/>
              <w:sz w:val="24"/>
              <w:szCs w:val="24"/>
            </w:rPr>
            <w:t>Company Limited</w:t>
          </w:r>
        </w:p>
        <w:p w14:paraId="52C41CFE" w14:textId="77777777" w:rsidR="00CC6AE5" w:rsidRPr="00CC6AE5" w:rsidRDefault="00CC6AE5" w:rsidP="002D6AF8">
          <w:pPr>
            <w:pStyle w:val="BodyText"/>
            <w:spacing w:after="0"/>
            <w:jc w:val="right"/>
            <w:rPr>
              <w:sz w:val="24"/>
              <w:szCs w:val="24"/>
            </w:rPr>
          </w:pPr>
          <w:r w:rsidRPr="00CC6AE5">
            <w:rPr>
              <w:sz w:val="24"/>
              <w:szCs w:val="24"/>
            </w:rPr>
            <w:t>Telephone House 1-The Mall</w:t>
          </w:r>
        </w:p>
        <w:p w14:paraId="48991331" w14:textId="77777777" w:rsidR="00CC6AE5" w:rsidRDefault="00CC6AE5" w:rsidP="002D6AF8">
          <w:pPr>
            <w:pStyle w:val="BodyText"/>
            <w:spacing w:after="0"/>
            <w:jc w:val="right"/>
          </w:pPr>
          <w:r w:rsidRPr="00CC6AE5">
            <w:rPr>
              <w:sz w:val="24"/>
              <w:szCs w:val="24"/>
            </w:rPr>
            <w:t>Peshawar Cantt.</w:t>
          </w:r>
        </w:p>
      </w:tc>
    </w:tr>
  </w:tbl>
  <w:p w14:paraId="1F4330E9" w14:textId="1FAE8C12" w:rsidR="00CC6AE5" w:rsidRDefault="00054AA6" w:rsidP="002D6AF8">
    <w:pPr>
      <w:pStyle w:val="BodyText"/>
      <w:tabs>
        <w:tab w:val="left" w:pos="8160"/>
      </w:tabs>
      <w:jc w:val="right"/>
    </w:pPr>
    <w:r>
      <w:rPr>
        <w:noProof/>
      </w:rPr>
      <w:pict w14:anchorId="06D51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658" o:spid="_x0000_s2051" type="#_x0000_t75" style="position:absolute;left:0;text-align:left;margin-left:0;margin-top:0;width:467.9pt;height:467.9pt;z-index:-251656192;mso-position-horizontal:center;mso-position-horizontal-relative:margin;mso-position-vertical:center;mso-position-vertical-relative:margin" o:allowincell="f">
          <v:imagedata r:id="rId2" o:title="PTCL Mono" gain="19661f" blacklevel="22938f"/>
          <w10:wrap anchorx="margin" anchory="margin"/>
        </v:shape>
      </w:pict>
    </w:r>
    <w:r w:rsidR="002D6AF8" w:rsidRPr="002D6AF8">
      <w:rPr>
        <w:rFonts w:asciiTheme="minorHAnsi" w:hAnsiTheme="minorHAnsi" w:cstheme="minorHAnsi"/>
        <w:b/>
        <w:iCs/>
        <w:sz w:val="24"/>
        <w:szCs w:val="24"/>
      </w:rPr>
      <w:t xml:space="preserve"> </w:t>
    </w:r>
    <w:r w:rsidR="002D6AF8" w:rsidRPr="00D420BC">
      <w:rPr>
        <w:rFonts w:asciiTheme="minorHAnsi" w:hAnsiTheme="minorHAnsi" w:cstheme="minorHAnsi"/>
        <w:b/>
        <w:iCs/>
        <w:sz w:val="24"/>
        <w:szCs w:val="24"/>
      </w:rPr>
      <w:t>Tender</w:t>
    </w:r>
    <w:r w:rsidR="002D6AF8" w:rsidRPr="00D420BC">
      <w:rPr>
        <w:rFonts w:asciiTheme="minorHAnsi" w:hAnsiTheme="minorHAnsi" w:cstheme="minorHAnsi"/>
        <w:b/>
        <w:iCs/>
        <w:spacing w:val="-9"/>
        <w:sz w:val="24"/>
        <w:szCs w:val="24"/>
      </w:rPr>
      <w:t xml:space="preserve"> </w:t>
    </w:r>
    <w:r w:rsidR="002D6AF8" w:rsidRPr="00D420BC">
      <w:rPr>
        <w:rFonts w:asciiTheme="minorHAnsi" w:hAnsiTheme="minorHAnsi" w:cstheme="minorHAnsi"/>
        <w:b/>
        <w:iCs/>
        <w:sz w:val="24"/>
        <w:szCs w:val="24"/>
      </w:rPr>
      <w:t>No.:</w:t>
    </w:r>
    <w:r w:rsidR="002D6AF8" w:rsidRPr="00D420BC">
      <w:rPr>
        <w:rFonts w:asciiTheme="minorHAnsi" w:hAnsiTheme="minorHAnsi" w:cstheme="minorHAnsi"/>
        <w:b/>
        <w:iCs/>
        <w:spacing w:val="-6"/>
        <w:sz w:val="24"/>
        <w:szCs w:val="24"/>
      </w:rPr>
      <w:t xml:space="preserve"> </w:t>
    </w:r>
    <w:r w:rsidR="00A36240" w:rsidRPr="00A36240">
      <w:rPr>
        <w:rFonts w:asciiTheme="minorHAnsi" w:hAnsiTheme="minorHAnsi" w:cstheme="minorHAnsi"/>
        <w:iCs/>
        <w:sz w:val="24"/>
        <w:szCs w:val="24"/>
      </w:rPr>
      <w:t>R-PROC.</w:t>
    </w:r>
    <w:r w:rsidR="00C1390D">
      <w:rPr>
        <w:rFonts w:asciiTheme="minorHAnsi" w:hAnsiTheme="minorHAnsi" w:cstheme="minorHAnsi"/>
        <w:iCs/>
        <w:sz w:val="24"/>
        <w:szCs w:val="24"/>
      </w:rPr>
      <w:t>2</w:t>
    </w:r>
    <w:r w:rsidR="00A36240" w:rsidRPr="00A36240">
      <w:rPr>
        <w:rFonts w:asciiTheme="minorHAnsi" w:hAnsiTheme="minorHAnsi" w:cstheme="minorHAnsi"/>
        <w:iCs/>
        <w:sz w:val="24"/>
        <w:szCs w:val="24"/>
      </w:rPr>
      <w:t>-2022 /202</w:t>
    </w:r>
    <w:r w:rsidR="00921790">
      <w:rPr>
        <w:rFonts w:asciiTheme="minorHAnsi" w:hAnsiTheme="minorHAnsi" w:cstheme="minorHAnsi"/>
        <w:iCs/>
        <w:sz w:val="24"/>
        <w:szCs w:val="24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98C8" w14:textId="77777777" w:rsidR="00CC6AE5" w:rsidRDefault="00054AA6">
    <w:pPr>
      <w:pStyle w:val="BodyText"/>
    </w:pPr>
    <w:r>
      <w:rPr>
        <w:noProof/>
      </w:rPr>
      <w:pict w14:anchorId="3817F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656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PTCL Mon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D7D"/>
    <w:multiLevelType w:val="hybridMultilevel"/>
    <w:tmpl w:val="491ACA94"/>
    <w:lvl w:ilvl="0" w:tplc="F94A3832">
      <w:start w:val="1"/>
      <w:numFmt w:val="decimal"/>
      <w:lvlText w:val="1.%1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A548B"/>
    <w:multiLevelType w:val="hybridMultilevel"/>
    <w:tmpl w:val="882A5A64"/>
    <w:lvl w:ilvl="0" w:tplc="B69AD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4306F4"/>
    <w:multiLevelType w:val="multilevel"/>
    <w:tmpl w:val="FF9A7FC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8E218B"/>
    <w:multiLevelType w:val="hybridMultilevel"/>
    <w:tmpl w:val="31CCDB9A"/>
    <w:lvl w:ilvl="0" w:tplc="72CA12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26F2"/>
    <w:multiLevelType w:val="multilevel"/>
    <w:tmpl w:val="8494892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F7668A"/>
    <w:multiLevelType w:val="multilevel"/>
    <w:tmpl w:val="5F688ABA"/>
    <w:lvl w:ilvl="0">
      <w:start w:val="1"/>
      <w:numFmt w:val="decimal"/>
      <w:lvlText w:val="3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decimal"/>
      <w:lvlText w:val="3.2.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77D4770"/>
    <w:multiLevelType w:val="hybridMultilevel"/>
    <w:tmpl w:val="8FB0BB90"/>
    <w:lvl w:ilvl="0" w:tplc="1B3657E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0164"/>
    <w:multiLevelType w:val="multilevel"/>
    <w:tmpl w:val="2662F0D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3D4215"/>
    <w:multiLevelType w:val="hybridMultilevel"/>
    <w:tmpl w:val="A8ECF1DE"/>
    <w:lvl w:ilvl="0" w:tplc="EC42326C">
      <w:start w:val="1"/>
      <w:numFmt w:val="decimal"/>
      <w:lvlText w:val="3.3.%1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1F82213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7B08CE"/>
    <w:multiLevelType w:val="hybridMultilevel"/>
    <w:tmpl w:val="11843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7778"/>
    <w:multiLevelType w:val="multilevel"/>
    <w:tmpl w:val="A202CE14"/>
    <w:lvl w:ilvl="0">
      <w:start w:val="1"/>
      <w:numFmt w:val="decimal"/>
      <w:lvlText w:val="5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decimal"/>
      <w:lvlText w:val="5.4.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11" w15:restartNumberingAfterBreak="0">
    <w:nsid w:val="2C6E2B26"/>
    <w:multiLevelType w:val="hybridMultilevel"/>
    <w:tmpl w:val="9BC8DA88"/>
    <w:lvl w:ilvl="0" w:tplc="75E425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748D"/>
    <w:multiLevelType w:val="multilevel"/>
    <w:tmpl w:val="189EEE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84C057B"/>
    <w:multiLevelType w:val="hybridMultilevel"/>
    <w:tmpl w:val="DDA2206E"/>
    <w:lvl w:ilvl="0" w:tplc="A3F2EA7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135BA"/>
    <w:multiLevelType w:val="hybridMultilevel"/>
    <w:tmpl w:val="021A1AD2"/>
    <w:lvl w:ilvl="0" w:tplc="219A80B2">
      <w:start w:val="1"/>
      <w:numFmt w:val="decimal"/>
      <w:lvlText w:val="4.1.%1"/>
      <w:lvlJc w:val="left"/>
      <w:pPr>
        <w:tabs>
          <w:tab w:val="num" w:pos="648"/>
        </w:tabs>
        <w:ind w:left="648" w:hanging="648"/>
      </w:pPr>
      <w:rPr>
        <w:rFonts w:hint="default"/>
        <w:b w:val="0"/>
        <w:color w:val="auto"/>
      </w:rPr>
    </w:lvl>
    <w:lvl w:ilvl="1" w:tplc="5F3052E8">
      <w:start w:val="1"/>
      <w:numFmt w:val="lowerRoman"/>
      <w:lvlText w:val="%2."/>
      <w:lvlJc w:val="left"/>
      <w:pPr>
        <w:tabs>
          <w:tab w:val="num" w:pos="648"/>
        </w:tabs>
        <w:ind w:left="648" w:hanging="648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46961"/>
    <w:multiLevelType w:val="multilevel"/>
    <w:tmpl w:val="D486B7C8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6" w15:restartNumberingAfterBreak="0">
    <w:nsid w:val="41C97A77"/>
    <w:multiLevelType w:val="hybridMultilevel"/>
    <w:tmpl w:val="EDC2E80A"/>
    <w:lvl w:ilvl="0" w:tplc="C0DEB970">
      <w:start w:val="1"/>
      <w:numFmt w:val="decimal"/>
      <w:lvlText w:val="1.1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B1D0E"/>
    <w:multiLevelType w:val="multilevel"/>
    <w:tmpl w:val="E5DA6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C331EB"/>
    <w:multiLevelType w:val="multilevel"/>
    <w:tmpl w:val="9F8A0C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A2C3E71"/>
    <w:multiLevelType w:val="hybridMultilevel"/>
    <w:tmpl w:val="67FEE6E2"/>
    <w:lvl w:ilvl="0" w:tplc="F7981FE2">
      <w:start w:val="1"/>
      <w:numFmt w:val="decimal"/>
      <w:lvlText w:val="%1."/>
      <w:lvlJc w:val="left"/>
      <w:pPr>
        <w:ind w:left="686" w:hanging="567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3081AAE">
      <w:numFmt w:val="bullet"/>
      <w:lvlText w:val="•"/>
      <w:lvlJc w:val="left"/>
      <w:pPr>
        <w:ind w:left="1549" w:hanging="567"/>
      </w:pPr>
      <w:rPr>
        <w:rFonts w:hint="default"/>
        <w:lang w:val="en-US" w:eastAsia="en-US" w:bidi="ar-SA"/>
      </w:rPr>
    </w:lvl>
    <w:lvl w:ilvl="2" w:tplc="CF52372E">
      <w:numFmt w:val="bullet"/>
      <w:lvlText w:val="•"/>
      <w:lvlJc w:val="left"/>
      <w:pPr>
        <w:ind w:left="2418" w:hanging="567"/>
      </w:pPr>
      <w:rPr>
        <w:rFonts w:hint="default"/>
        <w:lang w:val="en-US" w:eastAsia="en-US" w:bidi="ar-SA"/>
      </w:rPr>
    </w:lvl>
    <w:lvl w:ilvl="3" w:tplc="6B308308">
      <w:numFmt w:val="bullet"/>
      <w:lvlText w:val="•"/>
      <w:lvlJc w:val="left"/>
      <w:pPr>
        <w:ind w:left="3287" w:hanging="567"/>
      </w:pPr>
      <w:rPr>
        <w:rFonts w:hint="default"/>
        <w:lang w:val="en-US" w:eastAsia="en-US" w:bidi="ar-SA"/>
      </w:rPr>
    </w:lvl>
    <w:lvl w:ilvl="4" w:tplc="527E0846">
      <w:numFmt w:val="bullet"/>
      <w:lvlText w:val="•"/>
      <w:lvlJc w:val="left"/>
      <w:pPr>
        <w:ind w:left="4156" w:hanging="567"/>
      </w:pPr>
      <w:rPr>
        <w:rFonts w:hint="default"/>
        <w:lang w:val="en-US" w:eastAsia="en-US" w:bidi="ar-SA"/>
      </w:rPr>
    </w:lvl>
    <w:lvl w:ilvl="5" w:tplc="E3ACEE2C">
      <w:numFmt w:val="bullet"/>
      <w:lvlText w:val="•"/>
      <w:lvlJc w:val="left"/>
      <w:pPr>
        <w:ind w:left="5025" w:hanging="567"/>
      </w:pPr>
      <w:rPr>
        <w:rFonts w:hint="default"/>
        <w:lang w:val="en-US" w:eastAsia="en-US" w:bidi="ar-SA"/>
      </w:rPr>
    </w:lvl>
    <w:lvl w:ilvl="6" w:tplc="91E8EC10">
      <w:numFmt w:val="bullet"/>
      <w:lvlText w:val="•"/>
      <w:lvlJc w:val="left"/>
      <w:pPr>
        <w:ind w:left="5894" w:hanging="567"/>
      </w:pPr>
      <w:rPr>
        <w:rFonts w:hint="default"/>
        <w:lang w:val="en-US" w:eastAsia="en-US" w:bidi="ar-SA"/>
      </w:rPr>
    </w:lvl>
    <w:lvl w:ilvl="7" w:tplc="9F2A8098">
      <w:numFmt w:val="bullet"/>
      <w:lvlText w:val="•"/>
      <w:lvlJc w:val="left"/>
      <w:pPr>
        <w:ind w:left="6763" w:hanging="567"/>
      </w:pPr>
      <w:rPr>
        <w:rFonts w:hint="default"/>
        <w:lang w:val="en-US" w:eastAsia="en-US" w:bidi="ar-SA"/>
      </w:rPr>
    </w:lvl>
    <w:lvl w:ilvl="8" w:tplc="BB288732">
      <w:numFmt w:val="bullet"/>
      <w:lvlText w:val="•"/>
      <w:lvlJc w:val="left"/>
      <w:pPr>
        <w:ind w:left="7632" w:hanging="567"/>
      </w:pPr>
      <w:rPr>
        <w:rFonts w:hint="default"/>
        <w:lang w:val="en-US" w:eastAsia="en-US" w:bidi="ar-SA"/>
      </w:rPr>
    </w:lvl>
  </w:abstractNum>
  <w:abstractNum w:abstractNumId="20" w15:restartNumberingAfterBreak="0">
    <w:nsid w:val="521242EC"/>
    <w:multiLevelType w:val="multilevel"/>
    <w:tmpl w:val="2BF82A66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BCC72FD"/>
    <w:multiLevelType w:val="multilevel"/>
    <w:tmpl w:val="5D4A45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0D109F4"/>
    <w:multiLevelType w:val="multilevel"/>
    <w:tmpl w:val="7EAE7E2C"/>
    <w:lvl w:ilvl="0">
      <w:start w:val="3"/>
      <w:numFmt w:val="decimal"/>
      <w:lvlText w:val="3.6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4.4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22"/>
  </w:num>
  <w:num w:numId="6">
    <w:abstractNumId w:val="16"/>
  </w:num>
  <w:num w:numId="7">
    <w:abstractNumId w:val="13"/>
  </w:num>
  <w:num w:numId="8">
    <w:abstractNumId w:val="14"/>
  </w:num>
  <w:num w:numId="9">
    <w:abstractNumId w:val="8"/>
  </w:num>
  <w:num w:numId="10">
    <w:abstractNumId w:val="21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18"/>
  </w:num>
  <w:num w:numId="17">
    <w:abstractNumId w:val="7"/>
  </w:num>
  <w:num w:numId="18">
    <w:abstractNumId w:val="12"/>
  </w:num>
  <w:num w:numId="19">
    <w:abstractNumId w:val="20"/>
  </w:num>
  <w:num w:numId="20">
    <w:abstractNumId w:val="4"/>
  </w:num>
  <w:num w:numId="21">
    <w:abstractNumId w:val="2"/>
  </w:num>
  <w:num w:numId="22">
    <w:abstractNumId w:val="15"/>
  </w:num>
  <w:num w:numId="2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90"/>
    <w:rsid w:val="00017EFF"/>
    <w:rsid w:val="000301E5"/>
    <w:rsid w:val="000358C3"/>
    <w:rsid w:val="00037990"/>
    <w:rsid w:val="00054AA6"/>
    <w:rsid w:val="000D65B8"/>
    <w:rsid w:val="000E4532"/>
    <w:rsid w:val="00114623"/>
    <w:rsid w:val="001420D4"/>
    <w:rsid w:val="00160F35"/>
    <w:rsid w:val="001B2DC7"/>
    <w:rsid w:val="002272EB"/>
    <w:rsid w:val="002A2FF8"/>
    <w:rsid w:val="002A756A"/>
    <w:rsid w:val="002B5C2C"/>
    <w:rsid w:val="002C163B"/>
    <w:rsid w:val="002D4A4B"/>
    <w:rsid w:val="002D6AF8"/>
    <w:rsid w:val="002E7F69"/>
    <w:rsid w:val="002F5549"/>
    <w:rsid w:val="003B6DE5"/>
    <w:rsid w:val="00415DF8"/>
    <w:rsid w:val="00433817"/>
    <w:rsid w:val="004826B9"/>
    <w:rsid w:val="00526CBA"/>
    <w:rsid w:val="00572721"/>
    <w:rsid w:val="005D181B"/>
    <w:rsid w:val="005D72FC"/>
    <w:rsid w:val="006400B5"/>
    <w:rsid w:val="0065305B"/>
    <w:rsid w:val="00665EB4"/>
    <w:rsid w:val="006719A1"/>
    <w:rsid w:val="006748F3"/>
    <w:rsid w:val="00694234"/>
    <w:rsid w:val="00714321"/>
    <w:rsid w:val="00714490"/>
    <w:rsid w:val="0075066D"/>
    <w:rsid w:val="00754FC5"/>
    <w:rsid w:val="00776D41"/>
    <w:rsid w:val="0078685A"/>
    <w:rsid w:val="0078736B"/>
    <w:rsid w:val="007C51F6"/>
    <w:rsid w:val="00803891"/>
    <w:rsid w:val="00844CB3"/>
    <w:rsid w:val="008476EB"/>
    <w:rsid w:val="00871DE1"/>
    <w:rsid w:val="008B5B53"/>
    <w:rsid w:val="00910381"/>
    <w:rsid w:val="00921790"/>
    <w:rsid w:val="00937959"/>
    <w:rsid w:val="00995640"/>
    <w:rsid w:val="009E0120"/>
    <w:rsid w:val="00A01EC6"/>
    <w:rsid w:val="00A06705"/>
    <w:rsid w:val="00A36240"/>
    <w:rsid w:val="00A84C8F"/>
    <w:rsid w:val="00AE70B3"/>
    <w:rsid w:val="00B00C8E"/>
    <w:rsid w:val="00B40F14"/>
    <w:rsid w:val="00B62450"/>
    <w:rsid w:val="00B7529B"/>
    <w:rsid w:val="00B754B9"/>
    <w:rsid w:val="00B81FE9"/>
    <w:rsid w:val="00BB1876"/>
    <w:rsid w:val="00BB5383"/>
    <w:rsid w:val="00BE6EAF"/>
    <w:rsid w:val="00C1390D"/>
    <w:rsid w:val="00C4575A"/>
    <w:rsid w:val="00C475CA"/>
    <w:rsid w:val="00C636B8"/>
    <w:rsid w:val="00CC6AE5"/>
    <w:rsid w:val="00D40B06"/>
    <w:rsid w:val="00D86762"/>
    <w:rsid w:val="00DB5956"/>
    <w:rsid w:val="00E27951"/>
    <w:rsid w:val="00E45BB5"/>
    <w:rsid w:val="00E55A1A"/>
    <w:rsid w:val="00E60027"/>
    <w:rsid w:val="00E62D8D"/>
    <w:rsid w:val="00E9645E"/>
    <w:rsid w:val="00EE2747"/>
    <w:rsid w:val="00F25D9E"/>
    <w:rsid w:val="00F56DBB"/>
    <w:rsid w:val="00FB072E"/>
    <w:rsid w:val="00FC50DB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D49132"/>
  <w15:chartTrackingRefBased/>
  <w15:docId w15:val="{A748F35B-1DDE-43C3-9A62-80178B9B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1B2DC7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C45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link w:val="Heading3Char"/>
    <w:qFormat/>
    <w:rsid w:val="001B2DC7"/>
    <w:pPr>
      <w:keepNext/>
      <w:spacing w:after="24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C50DB"/>
    <w:pPr>
      <w:keepNext/>
      <w:widowControl w:val="0"/>
      <w:tabs>
        <w:tab w:val="left" w:pos="2432"/>
        <w:tab w:val="left" w:pos="2579"/>
      </w:tabs>
      <w:autoSpaceDE w:val="0"/>
      <w:autoSpaceDN w:val="0"/>
      <w:adjustRightInd w:val="0"/>
      <w:ind w:left="720"/>
      <w:jc w:val="both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C50DB"/>
    <w:pPr>
      <w:keepNext/>
      <w:widowControl w:val="0"/>
      <w:tabs>
        <w:tab w:val="left" w:pos="1269"/>
        <w:tab w:val="left" w:pos="5799"/>
      </w:tabs>
      <w:autoSpaceDE w:val="0"/>
      <w:autoSpaceDN w:val="0"/>
      <w:adjustRightInd w:val="0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FC50DB"/>
    <w:pPr>
      <w:keepNext/>
      <w:ind w:left="1440" w:right="-36"/>
      <w:jc w:val="center"/>
      <w:outlineLvl w:val="5"/>
    </w:pPr>
    <w:rPr>
      <w:rFonts w:ascii="Arial Narrow" w:hAnsi="Arial Narrow"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FC50DB"/>
    <w:pPr>
      <w:keepNext/>
      <w:jc w:val="both"/>
      <w:outlineLvl w:val="6"/>
    </w:pPr>
    <w:rPr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FC50DB"/>
    <w:pPr>
      <w:keepNext/>
      <w:widowControl w:val="0"/>
      <w:tabs>
        <w:tab w:val="left" w:pos="8929"/>
      </w:tabs>
      <w:autoSpaceDE w:val="0"/>
      <w:autoSpaceDN w:val="0"/>
      <w:adjustRightInd w:val="0"/>
      <w:outlineLvl w:val="7"/>
    </w:pPr>
    <w:rPr>
      <w:b/>
      <w:sz w:val="28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FC50DB"/>
    <w:pPr>
      <w:keepNext/>
      <w:widowControl w:val="0"/>
      <w:tabs>
        <w:tab w:val="left" w:pos="3741"/>
      </w:tabs>
      <w:autoSpaceDE w:val="0"/>
      <w:autoSpaceDN w:val="0"/>
      <w:adjustRightInd w:val="0"/>
      <w:outlineLvl w:val="8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B2D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2DC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B2DC7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7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aliases w:val="Sub-Sub-Heading Char,H3 Char,Title2 Char,H31 Char,H32 Char,H33 Char,H34 Char,H35 Char,título 3 Char,h:3 Char,h3 Char,l3 Char,Head 3 Char,List level 3 Char,3 Char,subhead Char,TF-Overskrift 3 Char,Subhead Char,titre 1.1.1 Char,1. Char"/>
    <w:basedOn w:val="DefaultParagraphFont"/>
    <w:link w:val="Heading3"/>
    <w:rsid w:val="001B2DC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C50D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C50D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FC50DB"/>
    <w:rPr>
      <w:rFonts w:ascii="Arial Narrow" w:eastAsia="Times New Roman" w:hAnsi="Arial Narrow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FC50D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FC50DB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FC50DB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unhideWhenUsed/>
    <w:rsid w:val="00CC6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AE5"/>
  </w:style>
  <w:style w:type="paragraph" w:styleId="Footer">
    <w:name w:val="footer"/>
    <w:basedOn w:val="Normal"/>
    <w:link w:val="FooterChar"/>
    <w:uiPriority w:val="99"/>
    <w:unhideWhenUsed/>
    <w:rsid w:val="00CC6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AE5"/>
  </w:style>
  <w:style w:type="table" w:styleId="TableGrid">
    <w:name w:val="Table Grid"/>
    <w:basedOn w:val="TableNormal"/>
    <w:uiPriority w:val="39"/>
    <w:rsid w:val="00CC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B2DC7"/>
    <w:pPr>
      <w:ind w:left="720" w:hanging="72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1B2DC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lp1,List Paragraph1,List Paragraph11,List Paragraph2,List Paragraph Char Char,Number_1,SGLText List Paragraph,new,b1,Colorful List - Accent 11,Normal Sentence,Bullets 2,ListPar1,Figure_name,Use Case List Paragraph Char,EOH bullet,YC Bulet"/>
    <w:basedOn w:val="Normal"/>
    <w:link w:val="ListParagraphChar"/>
    <w:uiPriority w:val="1"/>
    <w:qFormat/>
    <w:rsid w:val="001B2DC7"/>
    <w:pPr>
      <w:ind w:left="720"/>
    </w:pPr>
  </w:style>
  <w:style w:type="character" w:customStyle="1" w:styleId="ListParagraphChar">
    <w:name w:val="List Paragraph Char"/>
    <w:aliases w:val="lp1 Char,List Paragraph1 Char,List Paragraph11 Char,List Paragraph2 Char,List Paragraph Char Char Char,Number_1 Char,SGLText List Paragraph Char,new Char,b1 Char,Colorful List - Accent 11 Char,Normal Sentence Char,Bullets 2 Char"/>
    <w:basedOn w:val="DefaultParagraphFont"/>
    <w:link w:val="ListParagraph"/>
    <w:uiPriority w:val="34"/>
    <w:qFormat/>
    <w:locked/>
    <w:rsid w:val="00C4575A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1B2DC7"/>
    <w:rPr>
      <w:b/>
      <w:bCs/>
    </w:rPr>
  </w:style>
  <w:style w:type="character" w:styleId="Hyperlink">
    <w:name w:val="Hyperlink"/>
    <w:uiPriority w:val="99"/>
    <w:unhideWhenUsed/>
    <w:rsid w:val="001B2DC7"/>
    <w:rPr>
      <w:color w:val="0000FF"/>
      <w:u w:val="single"/>
    </w:rPr>
  </w:style>
  <w:style w:type="paragraph" w:customStyle="1" w:styleId="MBB-NormalText">
    <w:name w:val="MBB - Normal Text"/>
    <w:basedOn w:val="Normal"/>
    <w:link w:val="MBB-NormalTextChar"/>
    <w:rsid w:val="000D65B8"/>
    <w:pPr>
      <w:spacing w:before="120" w:after="240" w:line="276" w:lineRule="auto"/>
      <w:ind w:left="720"/>
      <w:jc w:val="both"/>
    </w:pPr>
    <w:rPr>
      <w:rFonts w:ascii="Arial" w:eastAsiaTheme="minorEastAsia" w:hAnsi="Arial" w:cstheme="minorBidi"/>
      <w:sz w:val="22"/>
    </w:rPr>
  </w:style>
  <w:style w:type="character" w:customStyle="1" w:styleId="MBB-NormalTextChar">
    <w:name w:val="MBB - Normal Text Char"/>
    <w:basedOn w:val="DefaultParagraphFont"/>
    <w:link w:val="MBB-NormalText"/>
    <w:rsid w:val="000D65B8"/>
    <w:rPr>
      <w:rFonts w:ascii="Arial" w:eastAsiaTheme="minorEastAsia" w:hAnsi="Ari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6DE5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semiHidden/>
    <w:unhideWhenUsed/>
    <w:rsid w:val="00FC50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50DB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FC50DB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FC50DB"/>
    <w:pPr>
      <w:widowControl w:val="0"/>
      <w:tabs>
        <w:tab w:val="decimal" w:pos="900"/>
        <w:tab w:val="left" w:pos="2052"/>
      </w:tabs>
      <w:autoSpaceDE w:val="0"/>
      <w:autoSpaceDN w:val="0"/>
      <w:adjustRightInd w:val="0"/>
      <w:spacing w:line="238" w:lineRule="exact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C50DB"/>
    <w:rPr>
      <w:rFonts w:ascii="Times New Roman" w:eastAsia="Times New Roman" w:hAnsi="Times New Roman" w:cs="Times New Roman"/>
      <w:sz w:val="18"/>
      <w:szCs w:val="24"/>
    </w:rPr>
  </w:style>
  <w:style w:type="paragraph" w:styleId="BodyTextIndent2">
    <w:name w:val="Body Text Indent 2"/>
    <w:basedOn w:val="Normal"/>
    <w:link w:val="BodyTextIndent2Char"/>
    <w:semiHidden/>
    <w:rsid w:val="00FC50DB"/>
    <w:pPr>
      <w:widowControl w:val="0"/>
      <w:tabs>
        <w:tab w:val="left" w:pos="3060"/>
        <w:tab w:val="left" w:pos="5153"/>
      </w:tabs>
      <w:autoSpaceDE w:val="0"/>
      <w:autoSpaceDN w:val="0"/>
      <w:adjustRightInd w:val="0"/>
      <w:spacing w:line="204" w:lineRule="exact"/>
      <w:ind w:left="4320" w:hanging="4470"/>
    </w:pPr>
    <w:rPr>
      <w:sz w:val="18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C50DB"/>
    <w:rPr>
      <w:rFonts w:ascii="Times New Roman" w:eastAsia="Times New Roman" w:hAnsi="Times New Roman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semiHidden/>
    <w:rsid w:val="00FC50DB"/>
    <w:pPr>
      <w:widowControl w:val="0"/>
      <w:tabs>
        <w:tab w:val="left" w:pos="1620"/>
        <w:tab w:val="left" w:pos="1700"/>
        <w:tab w:val="left" w:pos="1800"/>
        <w:tab w:val="left" w:pos="3112"/>
      </w:tabs>
      <w:autoSpaceDE w:val="0"/>
      <w:autoSpaceDN w:val="0"/>
      <w:adjustRightInd w:val="0"/>
      <w:spacing w:line="204" w:lineRule="exact"/>
      <w:ind w:left="3112" w:hanging="1492"/>
    </w:pPr>
    <w:rPr>
      <w:sz w:val="18"/>
      <w:szCs w:val="24"/>
    </w:rPr>
  </w:style>
  <w:style w:type="paragraph" w:styleId="Title">
    <w:name w:val="Title"/>
    <w:basedOn w:val="Normal"/>
    <w:link w:val="TitleChar"/>
    <w:qFormat/>
    <w:rsid w:val="00FC50DB"/>
    <w:pPr>
      <w:jc w:val="center"/>
    </w:pPr>
    <w:rPr>
      <w:rFonts w:ascii="CG Omega" w:hAnsi="CG Omega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C50DB"/>
    <w:rPr>
      <w:rFonts w:ascii="CG Omega" w:eastAsia="Times New Roman" w:hAnsi="CG Omega" w:cs="Times New Roman"/>
      <w:b/>
      <w:sz w:val="28"/>
      <w:szCs w:val="20"/>
      <w:u w:val="single"/>
    </w:rPr>
  </w:style>
  <w:style w:type="paragraph" w:customStyle="1" w:styleId="xl22">
    <w:name w:val="xl22"/>
    <w:basedOn w:val="Normal"/>
    <w:rsid w:val="00FC50D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semiHidden/>
    <w:rsid w:val="00FC50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50DB"/>
  </w:style>
  <w:style w:type="character" w:customStyle="1" w:styleId="CommentTextChar">
    <w:name w:val="Comment Text Char"/>
    <w:basedOn w:val="DefaultParagraphFont"/>
    <w:link w:val="CommentText"/>
    <w:semiHidden/>
    <w:rsid w:val="00FC50D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C50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C50DB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FC50D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FC50DB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FC50DB"/>
    <w:rPr>
      <w:sz w:val="24"/>
      <w:szCs w:val="24"/>
    </w:rPr>
  </w:style>
  <w:style w:type="paragraph" w:customStyle="1" w:styleId="CharChar1Char">
    <w:name w:val="Char Char1 Char"/>
    <w:basedOn w:val="Normal"/>
    <w:rsid w:val="00FC50DB"/>
    <w:pPr>
      <w:keepNext/>
      <w:widowControl w:val="0"/>
      <w:tabs>
        <w:tab w:val="num" w:pos="2940"/>
      </w:tabs>
      <w:autoSpaceDE w:val="0"/>
      <w:autoSpaceDN w:val="0"/>
      <w:adjustRightInd w:val="0"/>
      <w:ind w:hanging="420"/>
    </w:pPr>
    <w:rPr>
      <w:rFonts w:eastAsia="SimSun"/>
      <w:kern w:val="2"/>
      <w:lang w:eastAsia="zh-CN"/>
    </w:rPr>
  </w:style>
  <w:style w:type="paragraph" w:customStyle="1" w:styleId="Char2">
    <w:name w:val="Char2"/>
    <w:basedOn w:val="Normal"/>
    <w:rsid w:val="00FC50DB"/>
    <w:pPr>
      <w:keepNext/>
      <w:widowControl w:val="0"/>
      <w:tabs>
        <w:tab w:val="num" w:pos="2940"/>
      </w:tabs>
      <w:autoSpaceDE w:val="0"/>
      <w:autoSpaceDN w:val="0"/>
      <w:adjustRightInd w:val="0"/>
      <w:ind w:hanging="420"/>
    </w:pPr>
    <w:rPr>
      <w:rFonts w:eastAsia="SimSun"/>
      <w:kern w:val="2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FC50D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FC50DB"/>
    <w:pPr>
      <w:shd w:val="clear" w:color="auto" w:fill="000080"/>
    </w:pPr>
    <w:rPr>
      <w:rFonts w:ascii="Tahoma" w:hAnsi="Tahoma" w:cs="Tahoma"/>
    </w:rPr>
  </w:style>
  <w:style w:type="paragraph" w:customStyle="1" w:styleId="xl69">
    <w:name w:val="xl69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70">
    <w:name w:val="xl70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71">
    <w:name w:val="xl71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2">
    <w:name w:val="xl7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76">
    <w:name w:val="xl7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7">
    <w:name w:val="xl77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8">
    <w:name w:val="xl78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  <w:textAlignment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79">
    <w:name w:val="xl79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</w:pPr>
    <w:rPr>
      <w:rFonts w:eastAsia="Arial Unicode MS"/>
      <w:i/>
      <w:iCs/>
      <w:color w:val="000080"/>
      <w:sz w:val="24"/>
      <w:szCs w:val="24"/>
    </w:rPr>
  </w:style>
  <w:style w:type="paragraph" w:customStyle="1" w:styleId="xl80">
    <w:name w:val="xl80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  <w:textAlignment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81">
    <w:name w:val="xl81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82">
    <w:name w:val="xl8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/>
      <w:jc w:val="center"/>
    </w:pPr>
    <w:rPr>
      <w:rFonts w:eastAsia="Arial Unicode MS"/>
      <w:i/>
      <w:iCs/>
      <w:color w:val="000080"/>
      <w:sz w:val="24"/>
      <w:szCs w:val="24"/>
    </w:rPr>
  </w:style>
  <w:style w:type="paragraph" w:customStyle="1" w:styleId="xl83">
    <w:name w:val="xl83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4">
    <w:name w:val="xl84"/>
    <w:basedOn w:val="Normal"/>
    <w:rsid w:val="00FC50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5">
    <w:name w:val="xl85"/>
    <w:basedOn w:val="Normal"/>
    <w:rsid w:val="00FC50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6">
    <w:name w:val="xl8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xl87">
    <w:name w:val="xl87"/>
    <w:basedOn w:val="Normal"/>
    <w:rsid w:val="00FC50DB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80"/>
      <w:sz w:val="24"/>
      <w:szCs w:val="24"/>
    </w:rPr>
  </w:style>
  <w:style w:type="paragraph" w:customStyle="1" w:styleId="pintrocmt">
    <w:name w:val="pintrocmt"/>
    <w:basedOn w:val="Normal"/>
    <w:rsid w:val="00FC50DB"/>
    <w:pPr>
      <w:spacing w:before="100" w:beforeAutospacing="1" w:after="100" w:afterAutospacing="1"/>
    </w:pPr>
    <w:rPr>
      <w:sz w:val="24"/>
      <w:szCs w:val="24"/>
    </w:rPr>
  </w:style>
  <w:style w:type="character" w:customStyle="1" w:styleId="content">
    <w:name w:val="content"/>
    <w:basedOn w:val="DefaultParagraphFont"/>
    <w:rsid w:val="00FC50DB"/>
  </w:style>
  <w:style w:type="paragraph" w:styleId="Salutation">
    <w:name w:val="Salutation"/>
    <w:basedOn w:val="Normal"/>
    <w:next w:val="Normal"/>
    <w:link w:val="SalutationChar"/>
    <w:rsid w:val="00FC50DB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basedOn w:val="DefaultParagraphFont"/>
    <w:link w:val="Salutation"/>
    <w:rsid w:val="00FC50DB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xl65">
    <w:name w:val="xl65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Normal"/>
    <w:rsid w:val="00FC5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Normal"/>
    <w:rsid w:val="00FC50D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Normal"/>
    <w:rsid w:val="00FC50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"/>
    <w:rsid w:val="00FC50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"/>
    <w:rsid w:val="00FC50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FC50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FC50DB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FC50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FC5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FC5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brar.hussain1@ptclgrou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ir.hussain\Documents\Custom%20Office%20Templates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 Hussain/Technical Officer (IT) Peshawar/PTCL</dc:creator>
  <cp:keywords/>
  <dc:description/>
  <cp:lastModifiedBy>Yassar Abbas Hussain/Group Regional Procurement North II/Group Procurement/Peshawar</cp:lastModifiedBy>
  <cp:revision>36</cp:revision>
  <cp:lastPrinted>2022-11-10T05:45:00Z</cp:lastPrinted>
  <dcterms:created xsi:type="dcterms:W3CDTF">2022-09-08T06:47:00Z</dcterms:created>
  <dcterms:modified xsi:type="dcterms:W3CDTF">2022-11-23T10:08:00Z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etDate">
    <vt:lpwstr>2021-05-17T06:55:15Z</vt:lpwstr>
  </property>
  <property fmtid="{D5CDD505-2E9C-101B-9397-08002B2CF9AE}" pid="4" name="MSIP_Label_b2538721-8534-4ad4-a2b5-e2ba438bfbdd_Method">
    <vt:lpwstr>Standard</vt:lpwstr>
  </property>
  <property fmtid="{D5CDD505-2E9C-101B-9397-08002B2CF9AE}" pid="5" name="MSIP_Label_b2538721-8534-4ad4-a2b5-e2ba438bfbdd_Name">
    <vt:lpwstr>General</vt:lpwstr>
  </property>
  <property fmtid="{D5CDD505-2E9C-101B-9397-08002B2CF9AE}" pid="6" name="MSIP_Label_b2538721-8534-4ad4-a2b5-e2ba438bfbdd_SiteId">
    <vt:lpwstr>f2ee1ec7-fe58-4178-b8a8-52cc9c5cb34a</vt:lpwstr>
  </property>
  <property fmtid="{D5CDD505-2E9C-101B-9397-08002B2CF9AE}" pid="7" name="MSIP_Label_b2538721-8534-4ad4-a2b5-e2ba438bfbdd_ActionId">
    <vt:lpwstr>6ee8891a-90b6-4fb8-b0ff-002fddeff89a</vt:lpwstr>
  </property>
  <property fmtid="{D5CDD505-2E9C-101B-9397-08002B2CF9AE}" pid="8" name="MSIP_Label_b2538721-8534-4ad4-a2b5-e2ba438bfbdd_ContentBits">
    <vt:lpwstr>0</vt:lpwstr>
  </property>
</Properties>
</file>