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8A2C" w14:textId="77777777" w:rsidR="00697B9B" w:rsidRPr="002C39E2" w:rsidRDefault="00697B9B" w:rsidP="004D0D63">
      <w:pPr>
        <w:pStyle w:val="Heading1"/>
        <w:jc w:val="center"/>
        <w:rPr>
          <w:rFonts w:asciiTheme="minorHAnsi" w:hAnsiTheme="minorHAnsi" w:cstheme="minorHAnsi"/>
          <w:sz w:val="24"/>
          <w:szCs w:val="24"/>
        </w:rPr>
      </w:pPr>
      <w:bookmarkStart w:id="0" w:name="_Toc98530463"/>
      <w:r w:rsidRPr="00766C04">
        <w:rPr>
          <w:rFonts w:asciiTheme="minorHAnsi" w:hAnsiTheme="minorHAnsi" w:cstheme="minorHAnsi"/>
          <w:sz w:val="36"/>
          <w:szCs w:val="36"/>
        </w:rPr>
        <w:t>TENDER NOTICE</w:t>
      </w:r>
      <w:bookmarkEnd w:id="0"/>
    </w:p>
    <w:p w14:paraId="1D208C83" w14:textId="79313702" w:rsidR="00091E16" w:rsidRDefault="000B3A1B" w:rsidP="000B3A1B">
      <w:pPr>
        <w:rPr>
          <w:b/>
          <w:bCs/>
        </w:rPr>
      </w:pPr>
      <w:bookmarkStart w:id="1" w:name="_Hlk168056311"/>
      <w:bookmarkStart w:id="2" w:name="_Hlk168492981"/>
      <w:r>
        <w:rPr>
          <w:rFonts w:cs="Calibri"/>
          <w:b/>
          <w:bCs/>
          <w:sz w:val="28"/>
          <w:szCs w:val="28"/>
          <w:lang w:val="en-PK" w:eastAsia="en-PK"/>
        </w:rPr>
        <w:t xml:space="preserve">                        Civil work </w:t>
      </w:r>
      <w:r w:rsidR="00E011AF">
        <w:rPr>
          <w:rFonts w:cs="Calibri"/>
          <w:b/>
          <w:bCs/>
          <w:sz w:val="28"/>
          <w:szCs w:val="28"/>
          <w:lang w:val="en-PK" w:eastAsia="en-PK"/>
        </w:rPr>
        <w:t>in DI Khan and Kohat in</w:t>
      </w:r>
      <w:r w:rsidR="003005BB" w:rsidRPr="003005BB">
        <w:rPr>
          <w:b/>
          <w:bCs/>
        </w:rPr>
        <w:t xml:space="preserve"> </w:t>
      </w:r>
      <w:r w:rsidR="003005BB">
        <w:rPr>
          <w:b/>
          <w:bCs/>
        </w:rPr>
        <w:t>NTR-</w:t>
      </w:r>
      <w:r w:rsidR="003005BB" w:rsidRPr="003D757C">
        <w:rPr>
          <w:b/>
          <w:bCs/>
        </w:rPr>
        <w:t>II</w:t>
      </w:r>
      <w:bookmarkEnd w:id="1"/>
      <w:bookmarkEnd w:id="2"/>
      <w:r w:rsidR="00E011AF">
        <w:rPr>
          <w:b/>
          <w:bCs/>
        </w:rPr>
        <w:t xml:space="preserve"> Region</w:t>
      </w:r>
      <w:r w:rsidR="00084087" w:rsidRPr="003D757C">
        <w:rPr>
          <w:b/>
          <w:bCs/>
        </w:rPr>
        <w:t>.</w:t>
      </w:r>
    </w:p>
    <w:p w14:paraId="789C135D" w14:textId="77777777" w:rsidR="000B3A1B" w:rsidRPr="003005BB" w:rsidRDefault="000B3A1B" w:rsidP="000B3A1B">
      <w:pPr>
        <w:rPr>
          <w:rFonts w:cs="Calibri"/>
          <w:b/>
          <w:bCs/>
          <w:sz w:val="28"/>
          <w:szCs w:val="28"/>
          <w:lang w:val="en-PK" w:eastAsia="en-PK"/>
        </w:rPr>
      </w:pPr>
    </w:p>
    <w:p w14:paraId="68C8F370" w14:textId="30905792" w:rsidR="003005BB" w:rsidRPr="003005BB" w:rsidRDefault="00697B9B" w:rsidP="003005BB">
      <w:pPr>
        <w:rPr>
          <w:rFonts w:ascii="Calibri" w:hAnsi="Calibri"/>
          <w:sz w:val="22"/>
          <w:szCs w:val="22"/>
        </w:rPr>
      </w:pPr>
      <w:r w:rsidRPr="003005BB">
        <w:rPr>
          <w:rFonts w:ascii="Calibri" w:hAnsi="Calibri"/>
          <w:sz w:val="22"/>
          <w:szCs w:val="22"/>
        </w:rPr>
        <w:t xml:space="preserve">Sealed bids are invited from potential bidders with relevant experience to develop unit-based frame rates </w:t>
      </w:r>
      <w:r w:rsidR="003005BB">
        <w:rPr>
          <w:rFonts w:ascii="Calibri" w:hAnsi="Calibri"/>
          <w:sz w:val="22"/>
          <w:szCs w:val="22"/>
        </w:rPr>
        <w:t xml:space="preserve">for </w:t>
      </w:r>
      <w:r w:rsidR="000B3A1B">
        <w:rPr>
          <w:rFonts w:ascii="Calibri" w:hAnsi="Calibri"/>
          <w:sz w:val="22"/>
          <w:szCs w:val="22"/>
        </w:rPr>
        <w:t>civil work at DI Khan.</w:t>
      </w:r>
    </w:p>
    <w:p w14:paraId="473DA355" w14:textId="55A4D980" w:rsidR="00697B9B" w:rsidRPr="003005BB" w:rsidRDefault="000B3A1B" w:rsidP="00D90438">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Pr>
          <w:rFonts w:ascii="Calibri" w:hAnsi="Calibri"/>
          <w:sz w:val="22"/>
          <w:szCs w:val="22"/>
        </w:rPr>
        <w:t xml:space="preserve">The tender of Civil works </w:t>
      </w:r>
      <w:r w:rsidR="003005BB">
        <w:rPr>
          <w:rFonts w:ascii="Calibri" w:hAnsi="Calibri"/>
          <w:sz w:val="22"/>
          <w:szCs w:val="22"/>
        </w:rPr>
        <w:t>NTR-II</w:t>
      </w:r>
      <w:r w:rsidR="00084087" w:rsidRPr="003005BB">
        <w:rPr>
          <w:rFonts w:ascii="Calibri" w:hAnsi="Calibri"/>
          <w:sz w:val="22"/>
          <w:szCs w:val="22"/>
        </w:rPr>
        <w:t xml:space="preserve"> </w:t>
      </w:r>
      <w:r w:rsidR="00697B9B" w:rsidRPr="003005BB">
        <w:rPr>
          <w:rFonts w:ascii="Calibri" w:hAnsi="Calibri"/>
          <w:sz w:val="22"/>
          <w:szCs w:val="22"/>
        </w:rPr>
        <w:t xml:space="preserve">will </w:t>
      </w:r>
      <w:r>
        <w:rPr>
          <w:rFonts w:ascii="Calibri" w:hAnsi="Calibri"/>
          <w:sz w:val="22"/>
          <w:szCs w:val="22"/>
        </w:rPr>
        <w:t xml:space="preserve">be awarded to </w:t>
      </w:r>
      <w:r w:rsidR="00697B9B" w:rsidRPr="003005BB">
        <w:rPr>
          <w:rFonts w:ascii="Calibri" w:hAnsi="Calibri"/>
          <w:sz w:val="22"/>
          <w:szCs w:val="22"/>
        </w:rPr>
        <w:t xml:space="preserve">successful bidders after a competitive bidding process for </w:t>
      </w:r>
      <w:r w:rsidR="0076366A" w:rsidRPr="003005BB">
        <w:rPr>
          <w:rFonts w:ascii="Calibri" w:hAnsi="Calibri"/>
          <w:sz w:val="22"/>
          <w:szCs w:val="22"/>
        </w:rPr>
        <w:t>one time</w:t>
      </w:r>
      <w:r w:rsidR="00697B9B" w:rsidRPr="003005BB">
        <w:rPr>
          <w:rFonts w:ascii="Calibri" w:hAnsi="Calibri"/>
          <w:sz w:val="22"/>
          <w:szCs w:val="22"/>
        </w:rPr>
        <w:t xml:space="preserve">. </w:t>
      </w:r>
      <w:r w:rsidR="003005BB">
        <w:rPr>
          <w:rFonts w:ascii="Calibri" w:hAnsi="Calibri"/>
          <w:sz w:val="22"/>
          <w:szCs w:val="22"/>
        </w:rPr>
        <w:t xml:space="preserve">Renovation </w:t>
      </w:r>
      <w:r w:rsidR="00AC401B" w:rsidRPr="003005BB">
        <w:rPr>
          <w:rFonts w:ascii="Calibri" w:hAnsi="Calibri"/>
          <w:sz w:val="22"/>
          <w:szCs w:val="22"/>
        </w:rPr>
        <w:t>services will</w:t>
      </w:r>
      <w:r w:rsidR="00697B9B" w:rsidRPr="003005BB">
        <w:rPr>
          <w:rFonts w:ascii="Calibri" w:hAnsi="Calibri"/>
          <w:sz w:val="22"/>
          <w:szCs w:val="22"/>
        </w:rPr>
        <w:t xml:space="preserve"> be concluded on demand basis, whereby PTCL does not guarantee and is under no obligation to purchase/place orders for until and unless there is a firm requirement of the same by PTCL. PTCL shall issue Purchase Order(s) to the contracted vendor</w:t>
      </w:r>
      <w:r w:rsidR="001916D4" w:rsidRPr="003005BB">
        <w:rPr>
          <w:rFonts w:ascii="Calibri" w:hAnsi="Calibri"/>
          <w:sz w:val="22"/>
          <w:szCs w:val="22"/>
        </w:rPr>
        <w:t xml:space="preserve"> </w:t>
      </w:r>
      <w:r w:rsidRPr="003005BB">
        <w:rPr>
          <w:rFonts w:ascii="Calibri" w:hAnsi="Calibri"/>
          <w:sz w:val="22"/>
          <w:szCs w:val="22"/>
        </w:rPr>
        <w:t>based on</w:t>
      </w:r>
      <w:r w:rsidR="001916D4" w:rsidRPr="003005BB">
        <w:rPr>
          <w:rFonts w:ascii="Calibri" w:hAnsi="Calibri"/>
          <w:sz w:val="22"/>
          <w:szCs w:val="22"/>
        </w:rPr>
        <w:t xml:space="preserve"> lowest price.</w:t>
      </w:r>
      <w:r w:rsidR="00697B9B" w:rsidRPr="003005BB">
        <w:rPr>
          <w:rFonts w:ascii="Calibri" w:hAnsi="Calibri"/>
          <w:sz w:val="22"/>
          <w:szCs w:val="22"/>
        </w:rPr>
        <w:t xml:space="preserve"> </w:t>
      </w:r>
    </w:p>
    <w:p w14:paraId="22AFBE0F" w14:textId="4EC1DC77" w:rsidR="00697B9B" w:rsidRPr="00E51560" w:rsidRDefault="00697B9B" w:rsidP="00697B9B">
      <w:pPr>
        <w:pStyle w:val="BodyTextIndent2"/>
        <w:numPr>
          <w:ilvl w:val="1"/>
          <w:numId w:val="1"/>
        </w:numPr>
        <w:tabs>
          <w:tab w:val="clear" w:pos="720"/>
          <w:tab w:val="clear" w:pos="1440"/>
          <w:tab w:val="left" w:pos="709"/>
        </w:tabs>
        <w:spacing w:before="200" w:after="200"/>
        <w:ind w:left="567" w:hanging="567"/>
        <w:rPr>
          <w:rFonts w:ascii="Calibri" w:hAnsi="Calibri"/>
          <w:b/>
          <w:sz w:val="22"/>
          <w:szCs w:val="22"/>
        </w:rPr>
      </w:pPr>
      <w:r w:rsidRPr="00E51560">
        <w:rPr>
          <w:rFonts w:ascii="Calibri" w:eastAsia="Calibri" w:hAnsi="Calibri"/>
          <w:bCs/>
          <w:sz w:val="22"/>
          <w:szCs w:val="22"/>
        </w:rPr>
        <w:t>Bids must be received duly completed in all respects.</w:t>
      </w:r>
      <w:r w:rsidRPr="00E51560">
        <w:rPr>
          <w:rFonts w:ascii="Calibri" w:hAnsi="Calibri"/>
          <w:sz w:val="22"/>
          <w:szCs w:val="22"/>
        </w:rPr>
        <w:t xml:space="preserve"> </w:t>
      </w:r>
      <w:r w:rsidRPr="001E58DA">
        <w:rPr>
          <w:rFonts w:ascii="Calibri" w:hAnsi="Calibri"/>
          <w:sz w:val="22"/>
          <w:szCs w:val="22"/>
        </w:rPr>
        <w:t xml:space="preserve">Tender Documents can be purchased from PTCL </w:t>
      </w:r>
      <w:r>
        <w:rPr>
          <w:rFonts w:ascii="Calibri" w:hAnsi="Calibri"/>
          <w:sz w:val="22"/>
          <w:szCs w:val="22"/>
        </w:rPr>
        <w:t xml:space="preserve">Regional Procurement Offices at Peshawar by submitting </w:t>
      </w:r>
      <w:r w:rsidRPr="00E51560">
        <w:rPr>
          <w:rFonts w:ascii="Calibri" w:hAnsi="Calibri"/>
          <w:sz w:val="22"/>
          <w:szCs w:val="22"/>
        </w:rPr>
        <w:t xml:space="preserve">the tender fee </w:t>
      </w:r>
      <w:r>
        <w:rPr>
          <w:rFonts w:ascii="Calibri" w:hAnsi="Calibri"/>
          <w:sz w:val="22"/>
          <w:szCs w:val="22"/>
        </w:rPr>
        <w:t xml:space="preserve">receipt </w:t>
      </w:r>
      <w:r w:rsidRPr="00E51560">
        <w:rPr>
          <w:rFonts w:ascii="Calibri" w:hAnsi="Calibri"/>
          <w:sz w:val="22"/>
          <w:szCs w:val="22"/>
        </w:rPr>
        <w:t xml:space="preserve">of </w:t>
      </w:r>
      <w:r w:rsidRPr="00E51560">
        <w:rPr>
          <w:rFonts w:ascii="Calibri" w:hAnsi="Calibri"/>
          <w:b/>
          <w:bCs/>
          <w:sz w:val="22"/>
          <w:szCs w:val="22"/>
          <w:u w:val="single"/>
        </w:rPr>
        <w:t xml:space="preserve">Rs. </w:t>
      </w:r>
      <w:r>
        <w:rPr>
          <w:rFonts w:ascii="Calibri" w:hAnsi="Calibri"/>
          <w:b/>
          <w:bCs/>
          <w:sz w:val="22"/>
          <w:szCs w:val="22"/>
          <w:u w:val="single"/>
        </w:rPr>
        <w:t>1,0</w:t>
      </w:r>
      <w:r w:rsidRPr="00E51560">
        <w:rPr>
          <w:rFonts w:ascii="Calibri" w:hAnsi="Calibri"/>
          <w:b/>
          <w:bCs/>
          <w:sz w:val="22"/>
          <w:szCs w:val="22"/>
          <w:u w:val="single"/>
        </w:rPr>
        <w:t>00/-</w:t>
      </w:r>
      <w:r w:rsidRPr="00E51560">
        <w:rPr>
          <w:rFonts w:ascii="Calibri" w:hAnsi="Calibri"/>
          <w:sz w:val="22"/>
          <w:szCs w:val="22"/>
        </w:rPr>
        <w:t xml:space="preserve"> </w:t>
      </w:r>
      <w:r>
        <w:rPr>
          <w:rFonts w:ascii="Calibri" w:hAnsi="Calibri"/>
          <w:sz w:val="22"/>
          <w:szCs w:val="22"/>
        </w:rPr>
        <w:t xml:space="preserve">deposited </w:t>
      </w:r>
      <w:r w:rsidRPr="00E51560">
        <w:rPr>
          <w:rFonts w:ascii="Calibri" w:hAnsi="Calibri"/>
          <w:sz w:val="22"/>
          <w:szCs w:val="22"/>
        </w:rPr>
        <w:t xml:space="preserve">with </w:t>
      </w:r>
      <w:r w:rsidRPr="00E51560">
        <w:rPr>
          <w:rFonts w:ascii="Calibri" w:hAnsi="Calibri"/>
          <w:b/>
          <w:sz w:val="22"/>
          <w:szCs w:val="22"/>
        </w:rPr>
        <w:t>Senior Manager (A</w:t>
      </w:r>
      <w:r>
        <w:rPr>
          <w:rFonts w:ascii="Calibri" w:hAnsi="Calibri"/>
          <w:b/>
          <w:sz w:val="22"/>
          <w:szCs w:val="22"/>
        </w:rPr>
        <w:t xml:space="preserve">ccounts </w:t>
      </w:r>
      <w:r w:rsidRPr="00E51560">
        <w:rPr>
          <w:rFonts w:ascii="Calibri" w:hAnsi="Calibri"/>
          <w:b/>
          <w:sz w:val="22"/>
          <w:szCs w:val="22"/>
        </w:rPr>
        <w:t>&amp;</w:t>
      </w:r>
      <w:r>
        <w:rPr>
          <w:rFonts w:ascii="Calibri" w:hAnsi="Calibri"/>
          <w:b/>
          <w:sz w:val="22"/>
          <w:szCs w:val="22"/>
        </w:rPr>
        <w:t xml:space="preserve"> </w:t>
      </w:r>
      <w:r w:rsidRPr="00E51560">
        <w:rPr>
          <w:rFonts w:ascii="Calibri" w:hAnsi="Calibri"/>
          <w:b/>
          <w:sz w:val="22"/>
          <w:szCs w:val="22"/>
        </w:rPr>
        <w:t>P</w:t>
      </w:r>
      <w:r>
        <w:rPr>
          <w:rFonts w:ascii="Calibri" w:hAnsi="Calibri"/>
          <w:b/>
          <w:sz w:val="22"/>
          <w:szCs w:val="22"/>
        </w:rPr>
        <w:t>ayment</w:t>
      </w:r>
      <w:r w:rsidRPr="00E51560">
        <w:rPr>
          <w:rFonts w:ascii="Calibri" w:hAnsi="Calibri"/>
          <w:b/>
          <w:sz w:val="22"/>
          <w:szCs w:val="22"/>
        </w:rPr>
        <w:t xml:space="preserve">) </w:t>
      </w:r>
      <w:r>
        <w:rPr>
          <w:rFonts w:ascii="Calibri" w:hAnsi="Calibri"/>
          <w:b/>
          <w:sz w:val="22"/>
          <w:szCs w:val="22"/>
        </w:rPr>
        <w:t xml:space="preserve">NTR-I </w:t>
      </w:r>
      <w:r>
        <w:rPr>
          <w:rFonts w:ascii="Calibri" w:hAnsi="Calibri"/>
          <w:sz w:val="22"/>
          <w:szCs w:val="22"/>
        </w:rPr>
        <w:t xml:space="preserve">at Regional </w:t>
      </w:r>
      <w:r w:rsidR="00DC2D4B">
        <w:rPr>
          <w:rFonts w:ascii="Calibri" w:hAnsi="Calibri"/>
          <w:sz w:val="22"/>
          <w:szCs w:val="22"/>
        </w:rPr>
        <w:t>office,</w:t>
      </w:r>
      <w:r>
        <w:rPr>
          <w:rFonts w:ascii="Calibri" w:hAnsi="Calibri"/>
          <w:sz w:val="22"/>
          <w:szCs w:val="22"/>
        </w:rPr>
        <w:t xml:space="preserve"> </w:t>
      </w:r>
      <w:r w:rsidR="00EB5556">
        <w:rPr>
          <w:rFonts w:ascii="Calibri" w:hAnsi="Calibri"/>
          <w:sz w:val="22"/>
          <w:szCs w:val="22"/>
        </w:rPr>
        <w:t>1</w:t>
      </w:r>
      <w:r>
        <w:rPr>
          <w:rFonts w:ascii="Calibri" w:hAnsi="Calibri"/>
          <w:sz w:val="22"/>
          <w:szCs w:val="22"/>
        </w:rPr>
        <w:t>st the Mall , Peshawar Cantt</w:t>
      </w:r>
      <w:r w:rsidR="00C532A8">
        <w:rPr>
          <w:rFonts w:ascii="Calibri" w:hAnsi="Calibri"/>
          <w:sz w:val="22"/>
          <w:szCs w:val="22"/>
        </w:rPr>
        <w:t xml:space="preserve"> or attached the DD amounting to Rs.1000 and attached with technical bids</w:t>
      </w:r>
      <w:r w:rsidR="004B5A9C">
        <w:rPr>
          <w:rFonts w:ascii="Calibri" w:hAnsi="Calibri"/>
          <w:sz w:val="22"/>
          <w:szCs w:val="22"/>
        </w:rPr>
        <w:t>.</w:t>
      </w:r>
    </w:p>
    <w:p w14:paraId="4B1B188B" w14:textId="0A305745" w:rsidR="00697B9B" w:rsidRDefault="00697B9B" w:rsidP="005D40B6">
      <w:pPr>
        <w:pStyle w:val="ListParagraph"/>
        <w:numPr>
          <w:ilvl w:val="1"/>
          <w:numId w:val="1"/>
        </w:numPr>
        <w:tabs>
          <w:tab w:val="left" w:pos="709"/>
        </w:tabs>
        <w:autoSpaceDE w:val="0"/>
        <w:autoSpaceDN w:val="0"/>
        <w:adjustRightInd w:val="0"/>
        <w:spacing w:before="200"/>
        <w:ind w:left="567" w:hanging="567"/>
      </w:pPr>
      <w:r w:rsidRPr="00B35A76">
        <w:t xml:space="preserve">Last date to purchase bid documents is </w:t>
      </w:r>
      <w:r w:rsidR="000B3A1B">
        <w:rPr>
          <w:b/>
        </w:rPr>
        <w:t>1</w:t>
      </w:r>
      <w:r w:rsidR="004561A5">
        <w:rPr>
          <w:b/>
        </w:rPr>
        <w:t>2</w:t>
      </w:r>
      <w:r w:rsidR="00DC2D4B">
        <w:rPr>
          <w:b/>
        </w:rPr>
        <w:t>th April</w:t>
      </w:r>
      <w:r w:rsidR="000B3A1B">
        <w:rPr>
          <w:b/>
        </w:rPr>
        <w:t xml:space="preserve"> </w:t>
      </w:r>
      <w:r w:rsidR="003005BB" w:rsidRPr="00B35A76">
        <w:rPr>
          <w:b/>
        </w:rPr>
        <w:t>202</w:t>
      </w:r>
      <w:r w:rsidR="003005BB">
        <w:rPr>
          <w:b/>
        </w:rPr>
        <w:t>4</w:t>
      </w:r>
      <w:r w:rsidRPr="00A77A30">
        <w:rPr>
          <w:u w:val="single"/>
        </w:rPr>
        <w:t xml:space="preserve"> </w:t>
      </w:r>
      <w:r w:rsidRPr="00B35A76">
        <w:t xml:space="preserve">and last date of </w:t>
      </w:r>
      <w:r w:rsidR="007A6546">
        <w:t xml:space="preserve">documents </w:t>
      </w:r>
      <w:r w:rsidRPr="00B35A76">
        <w:t>submission is</w:t>
      </w:r>
      <w:r>
        <w:rPr>
          <w:b/>
        </w:rPr>
        <w:t xml:space="preserve"> </w:t>
      </w:r>
      <w:r w:rsidR="000B3A1B">
        <w:rPr>
          <w:b/>
        </w:rPr>
        <w:t>1</w:t>
      </w:r>
      <w:r w:rsidR="004561A5">
        <w:rPr>
          <w:b/>
        </w:rPr>
        <w:t>9</w:t>
      </w:r>
      <w:r w:rsidR="000B3A1B" w:rsidRPr="000B3A1B">
        <w:rPr>
          <w:b/>
          <w:vertAlign w:val="superscript"/>
        </w:rPr>
        <w:t>th</w:t>
      </w:r>
      <w:r w:rsidR="000B3A1B">
        <w:rPr>
          <w:b/>
        </w:rPr>
        <w:t xml:space="preserve"> April-</w:t>
      </w:r>
      <w:r w:rsidR="00A77A30">
        <w:rPr>
          <w:b/>
        </w:rPr>
        <w:t xml:space="preserve"> </w:t>
      </w:r>
      <w:r w:rsidRPr="00B35A76">
        <w:rPr>
          <w:b/>
        </w:rPr>
        <w:t>202</w:t>
      </w:r>
      <w:r w:rsidR="005D40B6">
        <w:rPr>
          <w:b/>
        </w:rPr>
        <w:t>4</w:t>
      </w:r>
      <w:r w:rsidRPr="00B35A76">
        <w:t>.</w:t>
      </w:r>
    </w:p>
    <w:p w14:paraId="69897731" w14:textId="77777777" w:rsidR="00697B9B" w:rsidRPr="00B35A76" w:rsidRDefault="00697B9B" w:rsidP="00697B9B">
      <w:pPr>
        <w:pStyle w:val="ListParagraph"/>
        <w:tabs>
          <w:tab w:val="left" w:pos="709"/>
        </w:tabs>
        <w:autoSpaceDE w:val="0"/>
        <w:autoSpaceDN w:val="0"/>
        <w:adjustRightInd w:val="0"/>
        <w:spacing w:before="200"/>
        <w:ind w:left="567"/>
        <w:jc w:val="both"/>
      </w:pPr>
    </w:p>
    <w:p w14:paraId="59AE85D1" w14:textId="0A09EC43" w:rsidR="00697B9B" w:rsidRPr="00291593" w:rsidRDefault="00697B9B" w:rsidP="00697B9B">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Technical and Commercial bids required to be submitted</w:t>
      </w:r>
      <w:r w:rsidRPr="00E51560">
        <w:rPr>
          <w:b/>
        </w:rPr>
        <w:t xml:space="preserve"> </w:t>
      </w:r>
      <w:r>
        <w:t>as instructed in the instruction to bidders document in the RFP/tender pack</w:t>
      </w:r>
      <w:r w:rsidRPr="00E51560">
        <w:rPr>
          <w:b/>
        </w:rPr>
        <w:t xml:space="preserve">. </w:t>
      </w:r>
    </w:p>
    <w:p w14:paraId="175075CD" w14:textId="77777777" w:rsidR="00697B9B" w:rsidRDefault="00697B9B" w:rsidP="00697B9B">
      <w:pPr>
        <w:pStyle w:val="ListParagraph"/>
        <w:tabs>
          <w:tab w:val="left" w:pos="709"/>
        </w:tabs>
        <w:spacing w:before="200"/>
        <w:ind w:left="567"/>
        <w:jc w:val="both"/>
      </w:pPr>
    </w:p>
    <w:p w14:paraId="04C3E8E8" w14:textId="62D54545" w:rsidR="00697B9B" w:rsidRPr="00643698" w:rsidRDefault="00697B9B" w:rsidP="00697B9B">
      <w:pPr>
        <w:pStyle w:val="ListParagraph"/>
        <w:numPr>
          <w:ilvl w:val="1"/>
          <w:numId w:val="1"/>
        </w:numPr>
        <w:tabs>
          <w:tab w:val="left" w:pos="709"/>
        </w:tabs>
        <w:spacing w:before="200"/>
        <w:ind w:left="567" w:hanging="567"/>
        <w:jc w:val="both"/>
      </w:pPr>
      <w:r w:rsidRPr="0062738E">
        <w:t xml:space="preserve">The Bids must be accompanied by </w:t>
      </w:r>
      <w:r>
        <w:t>a Bid bond of PKR</w:t>
      </w:r>
      <w:r w:rsidRPr="0062738E">
        <w:rPr>
          <w:b/>
        </w:rPr>
        <w:t xml:space="preserve"> </w:t>
      </w:r>
      <w:r w:rsidR="004561A5">
        <w:rPr>
          <w:b/>
        </w:rPr>
        <w:t>2</w:t>
      </w:r>
      <w:r>
        <w:rPr>
          <w:b/>
        </w:rPr>
        <w:t>0</w:t>
      </w:r>
      <w:r w:rsidRPr="0062738E">
        <w:rPr>
          <w:b/>
        </w:rPr>
        <w:t>,000/-</w:t>
      </w:r>
      <w:r w:rsidRPr="0062738E">
        <w:t xml:space="preserve"> as security in the form of CDR / DD in the name of “</w:t>
      </w:r>
      <w:r>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6ACABEEE" w14:textId="77777777" w:rsidR="00697B9B" w:rsidRPr="00291593" w:rsidRDefault="00697B9B" w:rsidP="00697B9B">
      <w:pPr>
        <w:pStyle w:val="ListParagraph"/>
        <w:tabs>
          <w:tab w:val="left" w:pos="709"/>
        </w:tabs>
        <w:ind w:left="567"/>
      </w:pPr>
      <w:bookmarkStart w:id="3" w:name="_Toc41904982"/>
    </w:p>
    <w:p w14:paraId="7F0BA891" w14:textId="77777777" w:rsidR="00697B9B" w:rsidRPr="00E51560" w:rsidRDefault="00697B9B" w:rsidP="00697B9B">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3"/>
      <w:r w:rsidRPr="00E51560">
        <w:t xml:space="preserve"> </w:t>
      </w:r>
    </w:p>
    <w:p w14:paraId="7D4EC978" w14:textId="77777777" w:rsidR="00697B9B" w:rsidRDefault="00697B9B" w:rsidP="00697B9B">
      <w:pPr>
        <w:pStyle w:val="ListParagraph"/>
        <w:tabs>
          <w:tab w:val="left" w:pos="709"/>
        </w:tabs>
        <w:ind w:left="567"/>
        <w:rPr>
          <w:rFonts w:cs="Calibri"/>
        </w:rPr>
      </w:pPr>
      <w:bookmarkStart w:id="4" w:name="_Toc41904983"/>
    </w:p>
    <w:p w14:paraId="5293F81B" w14:textId="77777777" w:rsidR="00697B9B" w:rsidRPr="0062738E" w:rsidRDefault="00697B9B" w:rsidP="00697B9B">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4"/>
    </w:p>
    <w:p w14:paraId="11A1F2DC" w14:textId="77777777" w:rsidR="00697B9B" w:rsidRDefault="00697B9B" w:rsidP="00697B9B">
      <w:pPr>
        <w:pStyle w:val="ListParagraph"/>
        <w:tabs>
          <w:tab w:val="left" w:pos="709"/>
        </w:tabs>
        <w:spacing w:before="200"/>
        <w:ind w:left="567"/>
        <w:jc w:val="both"/>
        <w:rPr>
          <w:bCs/>
        </w:rPr>
      </w:pPr>
    </w:p>
    <w:p w14:paraId="0CEEAD9A" w14:textId="77777777" w:rsidR="00697B9B" w:rsidRPr="0062738E" w:rsidRDefault="00697B9B" w:rsidP="00697B9B">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3B86B1F4" w14:textId="77777777" w:rsidR="00697B9B" w:rsidRDefault="00697B9B" w:rsidP="00697B9B">
      <w:pPr>
        <w:pStyle w:val="ListParagraph"/>
        <w:tabs>
          <w:tab w:val="left" w:pos="709"/>
        </w:tabs>
        <w:ind w:left="567"/>
      </w:pPr>
    </w:p>
    <w:p w14:paraId="3965C2A5" w14:textId="77777777" w:rsidR="00697B9B" w:rsidRPr="0062738E" w:rsidRDefault="00697B9B" w:rsidP="00697B9B">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0FE90817" w14:textId="4A60D86C" w:rsidR="00697B9B" w:rsidRPr="00E51560" w:rsidRDefault="00697B9B" w:rsidP="00697B9B">
      <w:pPr>
        <w:tabs>
          <w:tab w:val="left" w:pos="6300"/>
          <w:tab w:val="right" w:pos="9360"/>
        </w:tabs>
        <w:rPr>
          <w:rFonts w:ascii="Calibri" w:hAnsi="Calibri"/>
          <w:b/>
          <w:sz w:val="22"/>
          <w:szCs w:val="22"/>
        </w:rPr>
      </w:pPr>
      <w:r w:rsidRPr="00E51560">
        <w:rPr>
          <w:rFonts w:ascii="Calibri" w:hAnsi="Calibri"/>
          <w:b/>
          <w:sz w:val="22"/>
          <w:szCs w:val="22"/>
        </w:rPr>
        <w:t>Manager (Regional Procurement</w:t>
      </w:r>
      <w:r w:rsidR="000073E4">
        <w:rPr>
          <w:rFonts w:ascii="Calibri" w:hAnsi="Calibri"/>
          <w:b/>
          <w:sz w:val="22"/>
          <w:szCs w:val="22"/>
        </w:rPr>
        <w:t>)</w:t>
      </w:r>
      <w:r w:rsidRPr="00E51560">
        <w:rPr>
          <w:rFonts w:ascii="Calibri" w:hAnsi="Calibri"/>
          <w:b/>
          <w:sz w:val="22"/>
          <w:szCs w:val="22"/>
        </w:rPr>
        <w:t xml:space="preserve"> </w:t>
      </w:r>
      <w:r>
        <w:rPr>
          <w:rFonts w:ascii="Calibri" w:hAnsi="Calibri"/>
          <w:b/>
          <w:sz w:val="22"/>
          <w:szCs w:val="22"/>
        </w:rPr>
        <w:t>North-II</w:t>
      </w:r>
    </w:p>
    <w:p w14:paraId="79E80D27" w14:textId="6F09EAAF" w:rsidR="00697B9B" w:rsidRDefault="00697B9B" w:rsidP="00697B9B">
      <w:pPr>
        <w:tabs>
          <w:tab w:val="left" w:pos="6300"/>
          <w:tab w:val="right" w:pos="9360"/>
        </w:tabs>
        <w:rPr>
          <w:rFonts w:ascii="Calibri" w:hAnsi="Calibri"/>
          <w:sz w:val="22"/>
          <w:szCs w:val="22"/>
        </w:rPr>
      </w:pPr>
      <w:r>
        <w:rPr>
          <w:rFonts w:ascii="Calibri" w:hAnsi="Calibri"/>
          <w:sz w:val="22"/>
          <w:szCs w:val="22"/>
        </w:rPr>
        <w:t xml:space="preserve">Room No. </w:t>
      </w:r>
      <w:r w:rsidR="000073E4">
        <w:rPr>
          <w:rFonts w:ascii="Calibri" w:hAnsi="Calibri"/>
          <w:sz w:val="22"/>
          <w:szCs w:val="22"/>
        </w:rPr>
        <w:t>1</w:t>
      </w:r>
      <w:r w:rsidR="003005BB">
        <w:rPr>
          <w:rFonts w:ascii="Calibri" w:hAnsi="Calibri"/>
          <w:sz w:val="22"/>
          <w:szCs w:val="22"/>
        </w:rPr>
        <w:t>9</w:t>
      </w:r>
      <w:r>
        <w:rPr>
          <w:rFonts w:ascii="Calibri" w:hAnsi="Calibri"/>
          <w:sz w:val="22"/>
          <w:szCs w:val="22"/>
        </w:rPr>
        <w:t xml:space="preserve">, </w:t>
      </w:r>
      <w:r w:rsidR="000073E4">
        <w:rPr>
          <w:rFonts w:ascii="Calibri" w:hAnsi="Calibri"/>
          <w:sz w:val="22"/>
          <w:szCs w:val="22"/>
        </w:rPr>
        <w:t>RGM office</w:t>
      </w:r>
      <w:r>
        <w:rPr>
          <w:rFonts w:ascii="Calibri" w:hAnsi="Calibri"/>
          <w:sz w:val="22"/>
          <w:szCs w:val="22"/>
        </w:rPr>
        <w:t xml:space="preserve">, </w:t>
      </w:r>
      <w:r w:rsidR="000073E4">
        <w:rPr>
          <w:rFonts w:ascii="Calibri" w:hAnsi="Calibri"/>
          <w:sz w:val="22"/>
          <w:szCs w:val="22"/>
        </w:rPr>
        <w:t xml:space="preserve">Telephone </w:t>
      </w:r>
      <w:r w:rsidR="003005BB">
        <w:rPr>
          <w:rFonts w:ascii="Calibri" w:hAnsi="Calibri"/>
          <w:sz w:val="22"/>
          <w:szCs w:val="22"/>
        </w:rPr>
        <w:t xml:space="preserve">House The Mall Cant </w:t>
      </w:r>
    </w:p>
    <w:p w14:paraId="564D9737" w14:textId="33C5D823" w:rsidR="00697B9B" w:rsidRPr="00B92416" w:rsidRDefault="003005BB" w:rsidP="00697B9B">
      <w:pPr>
        <w:tabs>
          <w:tab w:val="left" w:pos="6300"/>
          <w:tab w:val="right" w:pos="9360"/>
        </w:tabs>
        <w:rPr>
          <w:rFonts w:ascii="Calibri" w:hAnsi="Calibri"/>
          <w:sz w:val="22"/>
          <w:szCs w:val="22"/>
        </w:rPr>
      </w:pPr>
      <w:r>
        <w:rPr>
          <w:rFonts w:ascii="Calibri" w:hAnsi="Calibri"/>
          <w:sz w:val="22"/>
          <w:szCs w:val="22"/>
        </w:rPr>
        <w:t>Peshawar</w:t>
      </w:r>
      <w:r w:rsidR="000073E4">
        <w:rPr>
          <w:rFonts w:ascii="Calibri" w:hAnsi="Calibri"/>
          <w:sz w:val="22"/>
          <w:szCs w:val="22"/>
        </w:rPr>
        <w:t>.</w:t>
      </w:r>
    </w:p>
    <w:p w14:paraId="79AEF12B" w14:textId="45643B02" w:rsidR="00697B9B" w:rsidRPr="00B92416" w:rsidRDefault="003005BB" w:rsidP="00697B9B">
      <w:pPr>
        <w:tabs>
          <w:tab w:val="left" w:pos="6300"/>
          <w:tab w:val="right" w:pos="9360"/>
        </w:tabs>
        <w:rPr>
          <w:rFonts w:ascii="Calibri" w:hAnsi="Calibri"/>
          <w:sz w:val="22"/>
          <w:szCs w:val="22"/>
        </w:rPr>
      </w:pPr>
      <w:r>
        <w:rPr>
          <w:rFonts w:ascii="Calibri" w:hAnsi="Calibri"/>
          <w:sz w:val="22"/>
          <w:szCs w:val="22"/>
        </w:rPr>
        <w:t>asad.noman</w:t>
      </w:r>
      <w:r w:rsidR="00697B9B" w:rsidRPr="00B92416">
        <w:rPr>
          <w:rFonts w:ascii="Calibri" w:hAnsi="Calibri"/>
          <w:sz w:val="22"/>
          <w:szCs w:val="22"/>
        </w:rPr>
        <w:t>@p</w:t>
      </w:r>
      <w:r w:rsidR="00697B9B">
        <w:rPr>
          <w:rFonts w:ascii="Calibri" w:hAnsi="Calibri"/>
          <w:sz w:val="22"/>
          <w:szCs w:val="22"/>
        </w:rPr>
        <w:t>t</w:t>
      </w:r>
      <w:r w:rsidR="00697B9B" w:rsidRPr="00B92416">
        <w:rPr>
          <w:rFonts w:ascii="Calibri" w:hAnsi="Calibri"/>
          <w:sz w:val="22"/>
          <w:szCs w:val="22"/>
        </w:rPr>
        <w:t>cl</w:t>
      </w:r>
      <w:r w:rsidR="00697B9B">
        <w:rPr>
          <w:rFonts w:ascii="Calibri" w:hAnsi="Calibri"/>
          <w:sz w:val="22"/>
          <w:szCs w:val="22"/>
        </w:rPr>
        <w:t>group.com</w:t>
      </w:r>
    </w:p>
    <w:p w14:paraId="4766F6CE" w14:textId="4E8D13D6" w:rsidR="00697B9B" w:rsidRPr="00291593" w:rsidRDefault="00697B9B" w:rsidP="00697B9B">
      <w:pPr>
        <w:tabs>
          <w:tab w:val="left" w:pos="6300"/>
          <w:tab w:val="right" w:pos="9360"/>
        </w:tabs>
        <w:rPr>
          <w:rFonts w:ascii="Calibri" w:hAnsi="Calibri"/>
          <w:sz w:val="22"/>
          <w:szCs w:val="22"/>
        </w:rPr>
      </w:pPr>
      <w:r w:rsidRPr="00B92416">
        <w:rPr>
          <w:rFonts w:ascii="Calibri" w:hAnsi="Calibri"/>
          <w:sz w:val="22"/>
          <w:szCs w:val="22"/>
        </w:rPr>
        <w:t xml:space="preserve">PH:  </w:t>
      </w:r>
      <w:r w:rsidR="003005BB" w:rsidRPr="003005BB">
        <w:rPr>
          <w:rFonts w:ascii="Calibri" w:hAnsi="Calibri"/>
          <w:sz w:val="22"/>
          <w:szCs w:val="22"/>
        </w:rPr>
        <w:t>091-5285404</w:t>
      </w:r>
    </w:p>
    <w:p w14:paraId="4853FEC2" w14:textId="11ADC482" w:rsidR="00766C04" w:rsidRPr="00697B9B" w:rsidRDefault="00766C04" w:rsidP="00697B9B"/>
    <w:sectPr w:rsidR="00766C04" w:rsidRPr="00697B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20AD3" w14:textId="77777777" w:rsidR="00A672CB" w:rsidRDefault="00A672CB" w:rsidP="0047765A">
      <w:r>
        <w:separator/>
      </w:r>
    </w:p>
  </w:endnote>
  <w:endnote w:type="continuationSeparator" w:id="0">
    <w:p w14:paraId="73A5EEAF" w14:textId="77777777" w:rsidR="00A672CB" w:rsidRDefault="00A672CB"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9433" w14:textId="77777777" w:rsidR="00A672CB" w:rsidRDefault="00A672CB" w:rsidP="0047765A">
      <w:r>
        <w:separator/>
      </w:r>
    </w:p>
  </w:footnote>
  <w:footnote w:type="continuationSeparator" w:id="0">
    <w:p w14:paraId="41437E46" w14:textId="77777777" w:rsidR="00A672CB" w:rsidRDefault="00A672CB"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F4E0" w14:textId="273A6D64" w:rsidR="00611044" w:rsidRDefault="00611044" w:rsidP="00611044">
    <w:pPr>
      <w:rPr>
        <w:b/>
        <w:bCs/>
        <w:color w:val="000000"/>
      </w:rPr>
    </w:pPr>
    <w:r>
      <w:rPr>
        <w:b/>
        <w:bCs/>
        <w:color w:val="000000"/>
      </w:rPr>
      <w:t xml:space="preserve">                                                                                                               R-PROC.</w:t>
    </w:r>
    <w:r w:rsidR="00954C6D">
      <w:rPr>
        <w:b/>
        <w:bCs/>
        <w:color w:val="000000"/>
      </w:rPr>
      <w:t>0</w:t>
    </w:r>
    <w:r w:rsidR="00401B46">
      <w:rPr>
        <w:b/>
        <w:bCs/>
        <w:color w:val="000000"/>
      </w:rPr>
      <w:t>1</w:t>
    </w:r>
    <w:r w:rsidR="00954C6D">
      <w:rPr>
        <w:b/>
        <w:bCs/>
        <w:color w:val="000000"/>
      </w:rPr>
      <w:t>/202</w:t>
    </w:r>
    <w:r w:rsidR="00401B46">
      <w:rPr>
        <w:b/>
        <w:bCs/>
        <w:color w:val="000000"/>
      </w:rPr>
      <w:t>5</w:t>
    </w:r>
    <w:r w:rsidR="00954C6D">
      <w:rPr>
        <w:b/>
        <w:bCs/>
        <w:color w:val="000000"/>
      </w:rPr>
      <w:t>/</w:t>
    </w:r>
    <w:r w:rsidR="00401B46">
      <w:rPr>
        <w:b/>
        <w:bCs/>
        <w:color w:val="000000"/>
      </w:rPr>
      <w:t>2026</w:t>
    </w:r>
  </w:p>
  <w:p w14:paraId="3DF7B96A" w14:textId="77777777" w:rsidR="009B5890" w:rsidRDefault="009B5890" w:rsidP="00611044">
    <w:pPr>
      <w:rPr>
        <w:b/>
        <w:bCs/>
        <w:color w:val="000000"/>
        <w:sz w:val="22"/>
        <w:szCs w:val="22"/>
      </w:rPr>
    </w:pPr>
  </w:p>
  <w:p w14:paraId="36EF046B" w14:textId="212F9546" w:rsidR="003627D7" w:rsidRPr="00611044" w:rsidRDefault="003627D7" w:rsidP="0061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26302"/>
    <w:multiLevelType w:val="hybridMultilevel"/>
    <w:tmpl w:val="632E39B8"/>
    <w:lvl w:ilvl="0" w:tplc="D99CB218">
      <w:start w:val="1"/>
      <w:numFmt w:val="decimal"/>
      <w:lvlText w:val="%1-"/>
      <w:lvlJc w:val="left"/>
      <w:pPr>
        <w:ind w:left="720" w:hanging="360"/>
      </w:pPr>
      <w:rPr>
        <w:rFonts w:ascii="Calibri" w:eastAsia="Calibri" w:hAnsi="Calibri" w:cs="Calibr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17724376">
    <w:abstractNumId w:val="1"/>
  </w:num>
  <w:num w:numId="2" w16cid:durableId="1150370633">
    <w:abstractNumId w:val="2"/>
  </w:num>
  <w:num w:numId="3" w16cid:durableId="92865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073E4"/>
    <w:rsid w:val="0000784F"/>
    <w:rsid w:val="000735B7"/>
    <w:rsid w:val="00084087"/>
    <w:rsid w:val="00091E16"/>
    <w:rsid w:val="000B3A1B"/>
    <w:rsid w:val="000F5888"/>
    <w:rsid w:val="00170213"/>
    <w:rsid w:val="00173552"/>
    <w:rsid w:val="001916D4"/>
    <w:rsid w:val="001A7C0B"/>
    <w:rsid w:val="001B7F19"/>
    <w:rsid w:val="00234D3A"/>
    <w:rsid w:val="00241F7D"/>
    <w:rsid w:val="002739AB"/>
    <w:rsid w:val="00282584"/>
    <w:rsid w:val="00291593"/>
    <w:rsid w:val="00294DAE"/>
    <w:rsid w:val="0029661D"/>
    <w:rsid w:val="002C734B"/>
    <w:rsid w:val="003005BB"/>
    <w:rsid w:val="00311689"/>
    <w:rsid w:val="003627D7"/>
    <w:rsid w:val="003C6C53"/>
    <w:rsid w:val="003D757C"/>
    <w:rsid w:val="003E548E"/>
    <w:rsid w:val="00401B46"/>
    <w:rsid w:val="00434D2C"/>
    <w:rsid w:val="004432E6"/>
    <w:rsid w:val="00445168"/>
    <w:rsid w:val="004561A5"/>
    <w:rsid w:val="004654A8"/>
    <w:rsid w:val="0047765A"/>
    <w:rsid w:val="00496541"/>
    <w:rsid w:val="004A76D2"/>
    <w:rsid w:val="004B5A9C"/>
    <w:rsid w:val="004D0D63"/>
    <w:rsid w:val="004D6DBC"/>
    <w:rsid w:val="004F1538"/>
    <w:rsid w:val="0054086D"/>
    <w:rsid w:val="0054113C"/>
    <w:rsid w:val="005518C7"/>
    <w:rsid w:val="0056776F"/>
    <w:rsid w:val="005A6764"/>
    <w:rsid w:val="005C355F"/>
    <w:rsid w:val="005D40B6"/>
    <w:rsid w:val="00602D0E"/>
    <w:rsid w:val="00611044"/>
    <w:rsid w:val="006410C3"/>
    <w:rsid w:val="0064494E"/>
    <w:rsid w:val="006578F6"/>
    <w:rsid w:val="00660C62"/>
    <w:rsid w:val="0069386D"/>
    <w:rsid w:val="00697B9B"/>
    <w:rsid w:val="006C1187"/>
    <w:rsid w:val="007122CE"/>
    <w:rsid w:val="007277DE"/>
    <w:rsid w:val="00736D35"/>
    <w:rsid w:val="007605AD"/>
    <w:rsid w:val="0076366A"/>
    <w:rsid w:val="00766C04"/>
    <w:rsid w:val="00772725"/>
    <w:rsid w:val="0078043E"/>
    <w:rsid w:val="007A6546"/>
    <w:rsid w:val="007C50F9"/>
    <w:rsid w:val="007C632D"/>
    <w:rsid w:val="0083161D"/>
    <w:rsid w:val="00845147"/>
    <w:rsid w:val="008664B1"/>
    <w:rsid w:val="00895F60"/>
    <w:rsid w:val="008C22C1"/>
    <w:rsid w:val="00954C6D"/>
    <w:rsid w:val="00967A4A"/>
    <w:rsid w:val="00981842"/>
    <w:rsid w:val="00987E13"/>
    <w:rsid w:val="0099340F"/>
    <w:rsid w:val="009B54B1"/>
    <w:rsid w:val="009B5890"/>
    <w:rsid w:val="009E044D"/>
    <w:rsid w:val="00A039CA"/>
    <w:rsid w:val="00A1255F"/>
    <w:rsid w:val="00A236BE"/>
    <w:rsid w:val="00A672CB"/>
    <w:rsid w:val="00A76367"/>
    <w:rsid w:val="00A77A30"/>
    <w:rsid w:val="00AC401B"/>
    <w:rsid w:val="00AF025A"/>
    <w:rsid w:val="00B35A76"/>
    <w:rsid w:val="00B533A9"/>
    <w:rsid w:val="00B77E00"/>
    <w:rsid w:val="00B908CE"/>
    <w:rsid w:val="00B92416"/>
    <w:rsid w:val="00BE2EF5"/>
    <w:rsid w:val="00C532A8"/>
    <w:rsid w:val="00CA11D0"/>
    <w:rsid w:val="00CC7C47"/>
    <w:rsid w:val="00CF19A8"/>
    <w:rsid w:val="00CF5F21"/>
    <w:rsid w:val="00D15B11"/>
    <w:rsid w:val="00D33401"/>
    <w:rsid w:val="00D77339"/>
    <w:rsid w:val="00D92C01"/>
    <w:rsid w:val="00DC2D4B"/>
    <w:rsid w:val="00DD4403"/>
    <w:rsid w:val="00DE197F"/>
    <w:rsid w:val="00E011AF"/>
    <w:rsid w:val="00E15322"/>
    <w:rsid w:val="00E733CD"/>
    <w:rsid w:val="00E9270F"/>
    <w:rsid w:val="00EA4F6B"/>
    <w:rsid w:val="00EB5556"/>
    <w:rsid w:val="00ED0630"/>
    <w:rsid w:val="00F13204"/>
    <w:rsid w:val="00F808DD"/>
    <w:rsid w:val="00FC392C"/>
    <w:rsid w:val="00FD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paragraph" w:styleId="Header">
    <w:name w:val="header"/>
    <w:basedOn w:val="Normal"/>
    <w:link w:val="HeaderChar"/>
    <w:uiPriority w:val="99"/>
    <w:unhideWhenUsed/>
    <w:rsid w:val="003627D7"/>
    <w:pPr>
      <w:tabs>
        <w:tab w:val="center" w:pos="4680"/>
        <w:tab w:val="right" w:pos="9360"/>
      </w:tabs>
    </w:pPr>
  </w:style>
  <w:style w:type="character" w:customStyle="1" w:styleId="HeaderChar">
    <w:name w:val="Header Char"/>
    <w:basedOn w:val="DefaultParagraphFont"/>
    <w:link w:val="Header"/>
    <w:uiPriority w:val="99"/>
    <w:rsid w:val="003627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27D7"/>
    <w:pPr>
      <w:tabs>
        <w:tab w:val="center" w:pos="4680"/>
        <w:tab w:val="right" w:pos="9360"/>
      </w:tabs>
    </w:pPr>
  </w:style>
  <w:style w:type="character" w:customStyle="1" w:styleId="FooterChar">
    <w:name w:val="Footer Char"/>
    <w:basedOn w:val="DefaultParagraphFont"/>
    <w:link w:val="Footer"/>
    <w:uiPriority w:val="99"/>
    <w:rsid w:val="003627D7"/>
    <w:rPr>
      <w:rFonts w:ascii="Times New Roman" w:eastAsia="Times New Roman" w:hAnsi="Times New Roman" w:cs="Times New Roman"/>
      <w:sz w:val="24"/>
      <w:szCs w:val="24"/>
    </w:rPr>
  </w:style>
  <w:style w:type="paragraph" w:styleId="NoSpacing">
    <w:name w:val="No Spacing"/>
    <w:uiPriority w:val="1"/>
    <w:qFormat/>
    <w:rsid w:val="001A7C0B"/>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Asad Noman/Regional Procurement North II/Procurement/Peshawar</cp:lastModifiedBy>
  <cp:revision>85</cp:revision>
  <dcterms:created xsi:type="dcterms:W3CDTF">2022-04-14T06:37:00Z</dcterms:created>
  <dcterms:modified xsi:type="dcterms:W3CDTF">2025-04-04T08:44:00Z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