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204" w:lineRule="auto"/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204" w:lineRule="auto"/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204" w:lineRule="auto"/>
        <w:rPr>
          <w:rFonts w:ascii="Century Gothic" w:hAnsi="Century Gothic"/>
          <w:sz w:val="18"/>
          <w:szCs w:val="18"/>
        </w:rPr>
      </w:pPr>
      <w:r w:rsidRPr="008E5D80">
        <w:rPr>
          <w:rFonts w:ascii="Century Gothic" w:hAnsi="Century Gothic"/>
          <w:noProof/>
          <w:sz w:val="18"/>
          <w:szCs w:val="18"/>
        </w:rPr>
        <w:t xml:space="preserve"> </w:t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204" w:lineRule="auto"/>
        <w:rPr>
          <w:rFonts w:ascii="Century Gothic" w:hAnsi="Century Gothic"/>
          <w:sz w:val="18"/>
          <w:szCs w:val="18"/>
        </w:rPr>
      </w:pPr>
      <w:r w:rsidRPr="008E5D80">
        <w:rPr>
          <w:rFonts w:ascii="Century Gothic" w:hAnsi="Century Gothic"/>
          <w:sz w:val="18"/>
          <w:szCs w:val="18"/>
        </w:rPr>
        <w:br/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360" w:lineRule="auto"/>
        <w:jc w:val="center"/>
        <w:rPr>
          <w:rFonts w:ascii="Century Gothic" w:hAnsi="Century Gothic"/>
          <w:sz w:val="18"/>
          <w:szCs w:val="18"/>
        </w:rPr>
      </w:pPr>
    </w:p>
    <w:p w:rsidR="00CC1605" w:rsidRPr="008E5D80" w:rsidRDefault="003E7DA5" w:rsidP="00CC1605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3324225" cy="13759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L Logo without Helo to the fu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68" cy="137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tabs>
          <w:tab w:val="right" w:pos="1980"/>
          <w:tab w:val="right" w:pos="3960"/>
        </w:tabs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tabs>
          <w:tab w:val="right" w:pos="1980"/>
          <w:tab w:val="right" w:pos="3960"/>
        </w:tabs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tabs>
          <w:tab w:val="right" w:pos="1980"/>
          <w:tab w:val="right" w:pos="3960"/>
        </w:tabs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  <w:r w:rsidRPr="008E5D80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FC1B744" wp14:editId="55A0931A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133350</wp:posOffset>
                </wp:positionV>
                <wp:extent cx="4905375" cy="1476375"/>
                <wp:effectExtent l="0" t="0" r="28575" b="28575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AC" w:rsidRPr="008E3AB1" w:rsidRDefault="00FB4DAC" w:rsidP="00B07D4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A26E5B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Major Overhauling of Cummins/Perkins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/CAT</w:t>
                            </w:r>
                            <w:r w:rsidR="00622D1F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/ </w:t>
                            </w:r>
                            <w:proofErr w:type="spellStart"/>
                            <w:r w:rsidR="00622D1F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Deutz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etc.</w:t>
                            </w:r>
                            <w:r w:rsidRPr="00A26E5B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make</w:t>
                            </w:r>
                            <w:r w:rsidRPr="00A26E5B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Engine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</w:t>
                            </w:r>
                            <w:r w:rsidRPr="00A26E5B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15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to</w:t>
                            </w:r>
                            <w:r w:rsidR="00622D1F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630 </w:t>
                            </w:r>
                            <w:r w:rsidRPr="00A26E5B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KVA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.75pt;margin-top:10.5pt;width:386.25pt;height:11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tgJwIAAEkEAAAOAAAAZHJzL2Uyb0RvYy54bWysVFFv0zAQfkfiP1h+p0lKs65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V1ipTTr&#10;sUZfUDWmWyVIHvQZrCsw7NE+QMjQ2XvDvzuizbbDKHELYIZOsBpZZSE+eXEhGA6vkmr4aGpEZ3tv&#10;olRjA30ARBHIGCtyPFdEjJ5wPFys0vztMqeEoy9bLK+CEd5gxdN1C86/F6YnYVNSQPIRnh3unZ9C&#10;n0IifaNkvZNKRQPaaquAHBi2xy5+J3R3GaY0GUq6yud5RH7hc5cQafz+BtFLj32uZF/S63MQK4Ju&#10;73SNNFnhmVTTHrNT+iRk0G6qgR+rEQODoJWpjygpmKmfcf5w0xn4ScmAvVxS92PPQFCiPmgsyypb&#10;LELzR2ORL+dowKWnuvQwzRGqpJ6Sabv108DsLci2w5eyKIM2t1jKRkaRn1mdeGO/xjKdZisMxKUd&#10;o57/AJtfAAAA//8DAFBLAwQUAAYACAAAACEAwonxE9sAAAAKAQAADwAAAGRycy9kb3ducmV2Lnht&#10;bExPTU+DQBC9m/gfNmPizS6FlFhkaYymJh5bevE2wAgoO0vYpUV/veNJb/PmvbyPfLfYQZ1p8r1j&#10;A+tVBIq4dk3PrYFTub+7B+UDcoODYzLwRR52xfVVjlnjLnyg8zG0SkzYZ2igC2HMtPZ1Rxb9yo3E&#10;wr27yWIQOLW6mfAi5nbQcRSl2mLPktDhSE8d1Z/H2Rqo+viE34fyJbLbfRJel/Jjfns25vZmeXwA&#10;FWgJf2L4rS/VoZBOlZu58WoQnCYbkRqI17JJBNsklaOSx0YYXeT6/4TiBwAA//8DAFBLAQItABQA&#10;BgAIAAAAIQC2gziS/gAAAOEBAAATAAAAAAAAAAAAAAAAAAAAAABbQ29udGVudF9UeXBlc10ueG1s&#10;UEsBAi0AFAAGAAgAAAAhADj9If/WAAAAlAEAAAsAAAAAAAAAAAAAAAAALwEAAF9yZWxzLy5yZWxz&#10;UEsBAi0AFAAGAAgAAAAhAPs4O2AnAgAASQQAAA4AAAAAAAAAAAAAAAAALgIAAGRycy9lMm9Eb2Mu&#10;eG1sUEsBAi0AFAAGAAgAAAAhAMKJ8RPbAAAACgEAAA8AAAAAAAAAAAAAAAAAgQQAAGRycy9kb3du&#10;cmV2LnhtbFBLBQYAAAAABAAEAPMAAACJBQAAAAA=&#10;" o:allowincell="f">
                <v:textbox>
                  <w:txbxContent>
                    <w:p w:rsidR="00FB4DAC" w:rsidRPr="008E3AB1" w:rsidRDefault="00FB4DAC" w:rsidP="00B07D4F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A26E5B">
                        <w:rPr>
                          <w:rFonts w:ascii="Century Gothic" w:hAnsi="Century Gothic"/>
                          <w:b/>
                          <w:sz w:val="44"/>
                        </w:rPr>
                        <w:t>Major Overhauling of Cummins/Perkins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/CAT</w:t>
                      </w:r>
                      <w:r w:rsidR="00622D1F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/ </w:t>
                      </w:r>
                      <w:proofErr w:type="spellStart"/>
                      <w:r w:rsidR="00622D1F">
                        <w:rPr>
                          <w:rFonts w:ascii="Century Gothic" w:hAnsi="Century Gothic"/>
                          <w:b/>
                          <w:sz w:val="44"/>
                        </w:rPr>
                        <w:t>Deutz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etc.</w:t>
                      </w:r>
                      <w:r w:rsidRPr="00A26E5B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make</w:t>
                      </w:r>
                      <w:r w:rsidRPr="00A26E5B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Engine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s</w:t>
                      </w:r>
                      <w:r w:rsidRPr="00A26E5B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15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to</w:t>
                      </w:r>
                      <w:r w:rsidR="00622D1F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630 </w:t>
                      </w:r>
                      <w:r w:rsidRPr="00A26E5B">
                        <w:rPr>
                          <w:rFonts w:ascii="Century Gothic" w:hAnsi="Century Gothic"/>
                          <w:b/>
                          <w:sz w:val="44"/>
                        </w:rPr>
                        <w:t>KVA</w:t>
                      </w:r>
                    </w:p>
                  </w:txbxContent>
                </v:textbox>
              </v:rect>
            </w:pict>
          </mc:Fallback>
        </mc:AlternateContent>
      </w: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42790A" w:rsidRPr="008E5D80" w:rsidRDefault="0042790A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18"/>
          <w:szCs w:val="18"/>
        </w:rPr>
      </w:pPr>
      <w:r w:rsidRPr="008E5D80">
        <w:rPr>
          <w:rFonts w:ascii="Century Gothic" w:hAnsi="Century Gothic"/>
          <w:b/>
          <w:sz w:val="18"/>
          <w:szCs w:val="18"/>
        </w:rPr>
        <w:t xml:space="preserve"> </w:t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480" w:lineRule="auto"/>
        <w:rPr>
          <w:rFonts w:ascii="Century Gothic" w:hAnsi="Century Gothic"/>
          <w:sz w:val="20"/>
          <w:szCs w:val="20"/>
        </w:rPr>
      </w:pPr>
      <w:r w:rsidRPr="008E5D80">
        <w:rPr>
          <w:rFonts w:ascii="Century Gothic" w:hAnsi="Century Gothic"/>
          <w:b/>
          <w:sz w:val="22"/>
          <w:szCs w:val="20"/>
        </w:rPr>
        <w:t xml:space="preserve">Name &amp; Address of the </w:t>
      </w:r>
      <w:r w:rsidR="00622D1F">
        <w:rPr>
          <w:rFonts w:ascii="Century Gothic" w:hAnsi="Century Gothic"/>
          <w:b/>
          <w:sz w:val="22"/>
          <w:szCs w:val="20"/>
        </w:rPr>
        <w:t>Participant Company</w:t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  <w:t>……………………………………………..</w:t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480" w:lineRule="auto"/>
        <w:rPr>
          <w:rFonts w:ascii="Century Gothic" w:hAnsi="Century Gothic"/>
          <w:sz w:val="20"/>
          <w:szCs w:val="20"/>
        </w:rPr>
      </w:pP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="00622D1F">
        <w:rPr>
          <w:rFonts w:ascii="Century Gothic" w:hAnsi="Century Gothic"/>
          <w:sz w:val="20"/>
          <w:szCs w:val="20"/>
        </w:rPr>
        <w:tab/>
      </w:r>
      <w:r w:rsidR="00622D1F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>……………………………………………..</w:t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480" w:lineRule="auto"/>
        <w:rPr>
          <w:rFonts w:ascii="Century Gothic" w:hAnsi="Century Gothic"/>
          <w:sz w:val="20"/>
          <w:szCs w:val="20"/>
        </w:rPr>
      </w:pP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="00622D1F">
        <w:rPr>
          <w:rFonts w:ascii="Century Gothic" w:hAnsi="Century Gothic"/>
          <w:sz w:val="20"/>
          <w:szCs w:val="20"/>
        </w:rPr>
        <w:tab/>
      </w:r>
      <w:r w:rsidR="00622D1F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>……………………………………………..</w:t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spacing w:line="480" w:lineRule="auto"/>
        <w:rPr>
          <w:rFonts w:ascii="Century Gothic" w:hAnsi="Century Gothic"/>
          <w:sz w:val="20"/>
          <w:szCs w:val="20"/>
        </w:rPr>
      </w:pP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ab/>
      </w:r>
      <w:r w:rsidR="00622D1F">
        <w:rPr>
          <w:rFonts w:ascii="Century Gothic" w:hAnsi="Century Gothic"/>
          <w:sz w:val="20"/>
          <w:szCs w:val="20"/>
        </w:rPr>
        <w:tab/>
      </w:r>
      <w:r w:rsidR="00622D1F">
        <w:rPr>
          <w:rFonts w:ascii="Century Gothic" w:hAnsi="Century Gothic"/>
          <w:sz w:val="20"/>
          <w:szCs w:val="20"/>
        </w:rPr>
        <w:tab/>
      </w:r>
      <w:r w:rsidRPr="008E5D80">
        <w:rPr>
          <w:rFonts w:ascii="Century Gothic" w:hAnsi="Century Gothic"/>
          <w:sz w:val="20"/>
          <w:szCs w:val="20"/>
        </w:rPr>
        <w:t>……………………………………………..</w:t>
      </w: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0"/>
          <w:szCs w:val="20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0"/>
          <w:szCs w:val="20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b/>
          <w:sz w:val="20"/>
          <w:szCs w:val="20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0"/>
          <w:szCs w:val="20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0"/>
          <w:szCs w:val="20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jc w:val="right"/>
        <w:rPr>
          <w:rFonts w:ascii="Century Gothic" w:hAnsi="Century Gothic"/>
          <w:b/>
          <w:sz w:val="20"/>
          <w:szCs w:val="20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jc w:val="right"/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jc w:val="right"/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pBdr>
          <w:top w:val="doubleWave" w:sz="6" w:space="0" w:color="auto"/>
          <w:left w:val="doubleWave" w:sz="6" w:space="1" w:color="auto"/>
          <w:bottom w:val="doubleWave" w:sz="6" w:space="1" w:color="auto"/>
          <w:right w:val="doubleWave" w:sz="6" w:space="4" w:color="auto"/>
        </w:pBdr>
        <w:jc w:val="right"/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spacing w:line="204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0B5086" w:rsidRPr="008E5D80" w:rsidRDefault="000B5086" w:rsidP="009E6E11">
      <w:pPr>
        <w:spacing w:line="204" w:lineRule="auto"/>
        <w:jc w:val="center"/>
        <w:rPr>
          <w:rFonts w:ascii="Century Gothic" w:hAnsi="Century Gothic"/>
          <w:b/>
          <w:sz w:val="18"/>
          <w:szCs w:val="18"/>
        </w:rPr>
      </w:pPr>
      <w:r w:rsidRPr="008E5D80">
        <w:rPr>
          <w:rFonts w:ascii="Century Gothic" w:hAnsi="Century Gothic"/>
          <w:b/>
          <w:sz w:val="18"/>
          <w:szCs w:val="18"/>
        </w:rPr>
        <w:br w:type="page"/>
      </w:r>
    </w:p>
    <w:p w:rsidR="000B5086" w:rsidRPr="008E5D80" w:rsidRDefault="000B5086" w:rsidP="009E6E11">
      <w:pPr>
        <w:spacing w:line="204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E3AB1" w:rsidRPr="008E5D80" w:rsidRDefault="008E3AB1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p w:rsidR="00B5616B" w:rsidRPr="00D238B9" w:rsidRDefault="00FB4DAC" w:rsidP="005812BA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28"/>
          <w:szCs w:val="18"/>
          <w:u w:val="single"/>
        </w:rPr>
      </w:pPr>
      <w:r w:rsidRPr="00D238B9">
        <w:rPr>
          <w:rFonts w:ascii="Century Gothic" w:hAnsi="Century Gothic"/>
          <w:b/>
          <w:sz w:val="28"/>
          <w:szCs w:val="18"/>
          <w:u w:val="single"/>
        </w:rPr>
        <w:t>SCOPE</w:t>
      </w:r>
      <w:r w:rsidR="00436390" w:rsidRPr="00D238B9">
        <w:rPr>
          <w:rFonts w:ascii="Century Gothic" w:hAnsi="Century Gothic"/>
          <w:b/>
          <w:sz w:val="28"/>
          <w:szCs w:val="18"/>
          <w:u w:val="single"/>
        </w:rPr>
        <w:t xml:space="preserve"> OF WORK</w:t>
      </w:r>
      <w:r w:rsidRPr="00D238B9">
        <w:rPr>
          <w:rFonts w:ascii="Century Gothic" w:hAnsi="Century Gothic"/>
          <w:b/>
          <w:sz w:val="28"/>
          <w:szCs w:val="18"/>
          <w:u w:val="single"/>
        </w:rPr>
        <w:t>:</w:t>
      </w:r>
    </w:p>
    <w:p w:rsidR="00FB4DAC" w:rsidRPr="00622D1F" w:rsidRDefault="00FB4DAC" w:rsidP="005812BA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rPr>
          <w:rFonts w:ascii="Century Gothic" w:hAnsi="Century Gothic"/>
          <w:sz w:val="32"/>
          <w:szCs w:val="18"/>
        </w:rPr>
      </w:pPr>
    </w:p>
    <w:p w:rsidR="00436390" w:rsidRPr="00622D1F" w:rsidRDefault="00FB4DAC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  <w:r w:rsidRPr="00622D1F">
        <w:rPr>
          <w:rFonts w:asciiTheme="minorHAnsi" w:hAnsiTheme="minorHAnsi" w:cstheme="minorHAnsi"/>
          <w:sz w:val="28"/>
          <w:szCs w:val="18"/>
        </w:rPr>
        <w:t xml:space="preserve">PTCL intends to over-haul large number of gen sets in its network, time to time. These comprise of Perkins/ Cummins/CAT/ </w:t>
      </w:r>
      <w:proofErr w:type="spellStart"/>
      <w:r w:rsidRPr="00622D1F">
        <w:rPr>
          <w:rFonts w:asciiTheme="minorHAnsi" w:hAnsiTheme="minorHAnsi" w:cstheme="minorHAnsi"/>
          <w:sz w:val="28"/>
          <w:szCs w:val="18"/>
        </w:rPr>
        <w:t>Deutz</w:t>
      </w:r>
      <w:proofErr w:type="spellEnd"/>
      <w:r w:rsidRPr="00622D1F">
        <w:rPr>
          <w:rFonts w:asciiTheme="minorHAnsi" w:hAnsiTheme="minorHAnsi" w:cstheme="minorHAnsi"/>
          <w:sz w:val="28"/>
          <w:szCs w:val="18"/>
        </w:rPr>
        <w:t xml:space="preserve"> etc.</w:t>
      </w:r>
      <w:r w:rsidR="001723D0" w:rsidRPr="00622D1F">
        <w:rPr>
          <w:rFonts w:asciiTheme="minorHAnsi" w:hAnsiTheme="minorHAnsi" w:cstheme="minorHAnsi"/>
          <w:sz w:val="28"/>
          <w:szCs w:val="18"/>
        </w:rPr>
        <w:t xml:space="preserve"> </w:t>
      </w:r>
      <w:r w:rsidR="00622D1F" w:rsidRPr="00622D1F">
        <w:rPr>
          <w:rFonts w:asciiTheme="minorHAnsi" w:hAnsiTheme="minorHAnsi" w:cstheme="minorHAnsi"/>
          <w:sz w:val="28"/>
          <w:szCs w:val="18"/>
        </w:rPr>
        <w:t xml:space="preserve">make engines. </w:t>
      </w:r>
      <w:r w:rsidR="00436390" w:rsidRPr="00622D1F">
        <w:rPr>
          <w:rFonts w:asciiTheme="minorHAnsi" w:hAnsiTheme="minorHAnsi" w:cstheme="minorHAnsi"/>
          <w:sz w:val="28"/>
          <w:szCs w:val="18"/>
        </w:rPr>
        <w:t xml:space="preserve">Major Overhauling </w:t>
      </w:r>
      <w:r w:rsidR="001723D0" w:rsidRPr="00622D1F">
        <w:rPr>
          <w:rFonts w:asciiTheme="minorHAnsi" w:hAnsiTheme="minorHAnsi" w:cstheme="minorHAnsi"/>
          <w:sz w:val="28"/>
          <w:szCs w:val="18"/>
        </w:rPr>
        <w:t>shall be done with genuine parts to be obtained from manufactures or its distributors with certificate of authorization. A frame agreement shall be signed with successful bidders, for repeating the work throughout Pakistan.</w:t>
      </w: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  <w:r w:rsidRPr="00622D1F">
        <w:rPr>
          <w:rFonts w:asciiTheme="minorHAnsi" w:hAnsiTheme="minorHAnsi" w:cstheme="minorHAnsi"/>
          <w:sz w:val="28"/>
          <w:szCs w:val="18"/>
        </w:rPr>
        <w:t>Purpose of this RFI (Request for information) is to get acquainted with potential bidders and their capabilities in this business, who will formally participate in HQs/ regional tenders, after this RFI.</w:t>
      </w: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  <w:r w:rsidRPr="00622D1F">
        <w:rPr>
          <w:rFonts w:asciiTheme="minorHAnsi" w:hAnsiTheme="minorHAnsi" w:cstheme="minorHAnsi"/>
          <w:sz w:val="28"/>
          <w:szCs w:val="18"/>
        </w:rPr>
        <w:t>Participants shall submit their profile and proposals to carry out the works according to PTCL requirement, focusing on technical details and budgetary prices.</w:t>
      </w: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  <w:r w:rsidRPr="00622D1F">
        <w:rPr>
          <w:rFonts w:asciiTheme="minorHAnsi" w:hAnsiTheme="minorHAnsi" w:cstheme="minorHAnsi"/>
          <w:sz w:val="28"/>
          <w:szCs w:val="18"/>
        </w:rPr>
        <w:t xml:space="preserve">Tentative </w:t>
      </w:r>
      <w:proofErr w:type="spellStart"/>
      <w:proofErr w:type="gramStart"/>
      <w:r w:rsidRPr="00622D1F">
        <w:rPr>
          <w:rFonts w:asciiTheme="minorHAnsi" w:hAnsiTheme="minorHAnsi" w:cstheme="minorHAnsi"/>
          <w:sz w:val="28"/>
          <w:szCs w:val="18"/>
        </w:rPr>
        <w:t>BoQ</w:t>
      </w:r>
      <w:proofErr w:type="spellEnd"/>
      <w:proofErr w:type="gramEnd"/>
      <w:r w:rsidRPr="00622D1F">
        <w:rPr>
          <w:rFonts w:asciiTheme="minorHAnsi" w:hAnsiTheme="minorHAnsi" w:cstheme="minorHAnsi"/>
          <w:sz w:val="28"/>
          <w:szCs w:val="18"/>
        </w:rPr>
        <w:t xml:space="preserve"> for the work may be as follows; however participants may suggest improvement in it in this RFI stage.</w:t>
      </w:r>
    </w:p>
    <w:p w:rsidR="001723D0" w:rsidRPr="00622D1F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</w:p>
    <w:p w:rsidR="00475762" w:rsidRDefault="001723D0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  <w:r w:rsidRPr="00622D1F">
        <w:rPr>
          <w:rFonts w:asciiTheme="minorHAnsi" w:hAnsiTheme="minorHAnsi" w:cstheme="minorHAnsi"/>
          <w:sz w:val="28"/>
          <w:szCs w:val="18"/>
        </w:rPr>
        <w:t xml:space="preserve">Proposals as soft copy to be submitted to </w:t>
      </w:r>
      <w:r w:rsidR="00622D1F" w:rsidRPr="00622D1F">
        <w:rPr>
          <w:rFonts w:asciiTheme="minorHAnsi" w:hAnsiTheme="minorHAnsi" w:cstheme="minorHAnsi"/>
          <w:b/>
          <w:sz w:val="28"/>
          <w:szCs w:val="18"/>
        </w:rPr>
        <w:t>arshad.ahsan@ptcl.net.pk</w:t>
      </w:r>
      <w:r w:rsidR="00622D1F" w:rsidRPr="00622D1F">
        <w:rPr>
          <w:rFonts w:asciiTheme="minorHAnsi" w:hAnsiTheme="minorHAnsi" w:cstheme="minorHAnsi"/>
          <w:sz w:val="28"/>
          <w:szCs w:val="18"/>
        </w:rPr>
        <w:t xml:space="preserve"> not</w:t>
      </w:r>
      <w:r w:rsidRPr="00622D1F">
        <w:rPr>
          <w:rFonts w:asciiTheme="minorHAnsi" w:hAnsiTheme="minorHAnsi" w:cstheme="minorHAnsi"/>
          <w:sz w:val="28"/>
          <w:szCs w:val="18"/>
        </w:rPr>
        <w:t xml:space="preserve"> later than </w:t>
      </w:r>
    </w:p>
    <w:p w:rsidR="001723D0" w:rsidRPr="00622D1F" w:rsidRDefault="00475762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30</w:t>
      </w:r>
      <w:r w:rsidRPr="00475762">
        <w:rPr>
          <w:rFonts w:asciiTheme="minorHAnsi" w:hAnsiTheme="minorHAnsi" w:cstheme="minorHAnsi"/>
          <w:b/>
          <w:sz w:val="2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1723D0" w:rsidRPr="00622D1F">
        <w:rPr>
          <w:rFonts w:asciiTheme="minorHAnsi" w:hAnsiTheme="minorHAnsi" w:cstheme="minorHAnsi"/>
          <w:b/>
          <w:sz w:val="28"/>
          <w:szCs w:val="18"/>
        </w:rPr>
        <w:t>June 17</w:t>
      </w:r>
      <w:r w:rsidR="001723D0" w:rsidRPr="00622D1F">
        <w:rPr>
          <w:rFonts w:asciiTheme="minorHAnsi" w:hAnsiTheme="minorHAnsi" w:cstheme="minorHAnsi"/>
          <w:sz w:val="28"/>
          <w:szCs w:val="18"/>
        </w:rPr>
        <w:t>. If some participant wants to conduct survey of few sites, request may be forwarded to us, but time-line for submitting response to RFI should not be affected.</w:t>
      </w:r>
      <w:r w:rsidR="00622D1F" w:rsidRPr="00622D1F">
        <w:rPr>
          <w:rFonts w:asciiTheme="minorHAnsi" w:hAnsiTheme="minorHAnsi" w:cstheme="minorHAnsi"/>
          <w:sz w:val="28"/>
          <w:szCs w:val="18"/>
        </w:rPr>
        <w:t xml:space="preserve"> Clarifications, if any, may be </w:t>
      </w:r>
      <w:r>
        <w:rPr>
          <w:rFonts w:asciiTheme="minorHAnsi" w:hAnsiTheme="minorHAnsi" w:cstheme="minorHAnsi"/>
          <w:sz w:val="28"/>
          <w:szCs w:val="18"/>
        </w:rPr>
        <w:t>obtained from the same email id or @ 0333-5179161.</w:t>
      </w:r>
    </w:p>
    <w:p w:rsidR="00622D1F" w:rsidRPr="00622D1F" w:rsidRDefault="00622D1F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sz w:val="28"/>
          <w:szCs w:val="18"/>
        </w:rPr>
      </w:pPr>
    </w:p>
    <w:p w:rsidR="00622D1F" w:rsidRPr="00D238B9" w:rsidRDefault="00622D1F" w:rsidP="001723D0">
      <w:pPr>
        <w:widowControl w:val="0"/>
        <w:tabs>
          <w:tab w:val="left" w:pos="450"/>
        </w:tabs>
        <w:autoSpaceDE w:val="0"/>
        <w:autoSpaceDN w:val="0"/>
        <w:adjustRightInd w:val="0"/>
        <w:spacing w:line="346" w:lineRule="exact"/>
        <w:jc w:val="both"/>
        <w:rPr>
          <w:rFonts w:asciiTheme="minorHAnsi" w:hAnsiTheme="minorHAnsi" w:cstheme="minorHAnsi"/>
          <w:b/>
          <w:sz w:val="28"/>
          <w:szCs w:val="18"/>
          <w:u w:val="single"/>
        </w:rPr>
      </w:pPr>
      <w:proofErr w:type="spellStart"/>
      <w:proofErr w:type="gramStart"/>
      <w:r w:rsidRPr="00D238B9">
        <w:rPr>
          <w:rFonts w:asciiTheme="minorHAnsi" w:hAnsiTheme="minorHAnsi" w:cstheme="minorHAnsi"/>
          <w:b/>
          <w:sz w:val="28"/>
          <w:szCs w:val="18"/>
          <w:u w:val="single"/>
        </w:rPr>
        <w:t>BoQ</w:t>
      </w:r>
      <w:proofErr w:type="spellEnd"/>
      <w:proofErr w:type="gramEnd"/>
      <w:r w:rsidRPr="00D238B9">
        <w:rPr>
          <w:rFonts w:asciiTheme="minorHAnsi" w:hAnsiTheme="minorHAnsi" w:cstheme="minorHAnsi"/>
          <w:b/>
          <w:sz w:val="28"/>
          <w:szCs w:val="18"/>
          <w:u w:val="single"/>
        </w:rPr>
        <w:t xml:space="preserve"> for Major Over-hauling of Gen sets:</w:t>
      </w:r>
    </w:p>
    <w:p w:rsidR="008E3AB1" w:rsidRPr="008E5D80" w:rsidRDefault="008E3AB1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25"/>
        <w:gridCol w:w="5723"/>
        <w:gridCol w:w="863"/>
        <w:gridCol w:w="1484"/>
        <w:gridCol w:w="1321"/>
      </w:tblGrid>
      <w:tr w:rsidR="007D3698" w:rsidRPr="008E5D80" w:rsidTr="007D3698">
        <w:trPr>
          <w:trHeight w:val="390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(A) </w:t>
            </w:r>
            <w:proofErr w:type="spellStart"/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Labour</w:t>
            </w:r>
            <w:proofErr w:type="spellEnd"/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1D4F"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Services </w:t>
            </w:r>
            <w:r w:rsidR="00622D1F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&amp; Machining Job</w:t>
            </w:r>
          </w:p>
        </w:tc>
      </w:tr>
      <w:tr w:rsidR="007D3698" w:rsidRPr="008E5D80" w:rsidTr="00F9117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877FE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S</w:t>
            </w:r>
            <w:r w:rsidR="00877FE4"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AB3A1D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Qty.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Rate</w:t>
            </w:r>
            <w:r w:rsidR="00622D1F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 xml:space="preserve"> (Budgetary)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D3698" w:rsidRPr="008E5D80" w:rsidTr="00F9117A">
        <w:trPr>
          <w:trHeight w:val="18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622D1F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Overhauling of the 1</w:t>
            </w:r>
            <w:r w:rsidR="005812BA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KVA engine</w:t>
            </w:r>
            <w:r w:rsidR="00622D1F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="00622D1F" w:rsidRPr="00622D1F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(repeat same table for capacities from 15-630 kVA)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with 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throughout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checking, dismantling the faulty 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spares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, fixing the above new spares, Servicing and cleaning, setting all the electromechanical parameters I/C commissioning testing on the existing load etc. as required. 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BC3FFA">
        <w:trPr>
          <w:trHeight w:val="701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Repairing of Cylinder Head with checking, 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dismantling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the faulty spare parts etc. as required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BC3FFA">
        <w:trPr>
          <w:trHeight w:val="899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Repairing of head injector with checking, dismantling the faulty spares, calibration etc. as required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F9117A">
        <w:trPr>
          <w:trHeight w:val="12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Calibration of fuel pump and 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injectors’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assembly I/C replacing of faulty components like 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nozzle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, element, D.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valves, washers </w:t>
            </w:r>
            <w:proofErr w:type="spellStart"/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etc</w:t>
            </w:r>
            <w:proofErr w:type="spellEnd"/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pressure testing &amp; setting as required.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F9117A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Repairing of turbocharger with checking, dismantling the faulty spares etc. as required.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F9117A">
        <w:trPr>
          <w:trHeight w:val="66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Repairing of </w:t>
            </w:r>
            <w:r w:rsidR="00AB3A1D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Governor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with checking, dismantling the faulty spares, calibration etc. as required.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BC3FFA">
        <w:trPr>
          <w:trHeight w:val="150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7D3698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Complete checking the crank shaft, repairing and realigning the same in lathe, including turning and grinding from standard to 10 size, as required. Refitting including testing and commissioning as required.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1F38AC">
        <w:trPr>
          <w:trHeight w:val="2366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AB3A1D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Dismantling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the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radiator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and chemical cleaning of complete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radiator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unit of the above DEA set by using suitable wire gauge and chemical solution with circulating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and 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suitable water pressure through tubes of the unit I/C water leakage testing, rectification of water leakage if any, reinstallation after cleaning I/C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transportation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from work - site work shop and back etc. as required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BC3FFA">
        <w:trPr>
          <w:trHeight w:val="674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98" w:rsidRPr="008E5D80" w:rsidRDefault="00AB3A1D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Transportation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of the above repairing assembly / items from site to workshop as required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835796" w:rsidRPr="008E5D80" w:rsidTr="00BC3FFA">
        <w:trPr>
          <w:trHeight w:val="674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96" w:rsidRPr="008E5D80" w:rsidRDefault="00835796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96" w:rsidRPr="008E5D80" w:rsidRDefault="00835796" w:rsidP="00F9117A">
            <w:pPr>
              <w:jc w:val="both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List and quantity of spare parts as per DG set inspection and expected works for complete overhauling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96" w:rsidRPr="008E5D80" w:rsidRDefault="00835796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96" w:rsidRPr="008E5D80" w:rsidRDefault="00835796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96" w:rsidRPr="008E5D80" w:rsidRDefault="00835796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657925" w:rsidRPr="008E5D80" w:rsidTr="00FB4DAC">
        <w:trPr>
          <w:trHeight w:val="30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925" w:rsidRPr="008E5D80" w:rsidRDefault="00657925" w:rsidP="00F615B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925" w:rsidRPr="008E5D80" w:rsidRDefault="00657925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2"/>
              </w:rPr>
              <w:t>Total:-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925" w:rsidRPr="008E5D80" w:rsidRDefault="00657925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p w:rsidR="00BC3FFA" w:rsidRPr="008E5D80" w:rsidRDefault="00BC3FFA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p w:rsidR="00436390" w:rsidRPr="008E5D80" w:rsidRDefault="007D3698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  <w:r w:rsidRPr="008E5D80">
        <w:rPr>
          <w:rFonts w:ascii="Century Gothic" w:hAnsi="Century Gothic"/>
          <w:b/>
          <w:sz w:val="18"/>
          <w:szCs w:val="18"/>
        </w:rPr>
        <w:t xml:space="preserve">                                                           </w:t>
      </w:r>
      <w:r w:rsidR="00D24E8A" w:rsidRPr="008E5D80">
        <w:rPr>
          <w:rFonts w:ascii="Century Gothic" w:hAnsi="Century Gothic"/>
          <w:b/>
          <w:sz w:val="18"/>
          <w:szCs w:val="18"/>
        </w:rPr>
        <w:tab/>
      </w:r>
      <w:r w:rsidR="00D24E8A" w:rsidRPr="008E5D80">
        <w:rPr>
          <w:rFonts w:ascii="Century Gothic" w:hAnsi="Century Gothic"/>
          <w:b/>
          <w:sz w:val="18"/>
          <w:szCs w:val="18"/>
        </w:rPr>
        <w:tab/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932"/>
        <w:gridCol w:w="4532"/>
        <w:gridCol w:w="2027"/>
        <w:gridCol w:w="929"/>
        <w:gridCol w:w="696"/>
        <w:gridCol w:w="1163"/>
      </w:tblGrid>
      <w:tr w:rsidR="007D3698" w:rsidRPr="008E5D80" w:rsidTr="007D3698">
        <w:trPr>
          <w:trHeight w:val="300"/>
        </w:trPr>
        <w:tc>
          <w:tcPr>
            <w:tcW w:w="102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</w:rPr>
              <w:t>(B) Spare Parts :-</w:t>
            </w:r>
          </w:p>
        </w:tc>
      </w:tr>
      <w:tr w:rsidR="007D3698" w:rsidRPr="008E5D80" w:rsidTr="007D3698">
        <w:trPr>
          <w:trHeight w:val="30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Part No.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Qty.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Kit Linear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Kit Piston with Ring Complete Set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Set Main Bearing (20mm)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Bearing Connecting (10mm)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C. R. Bush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Bearing Thrust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Cam Bush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Gasket Set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Gas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kit Cylinder Head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Valve Exhaust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Valve Intake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Insert Valve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Guide Valve Steam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Rear Seal Oil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Front Seal Oil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Nut Heavy Hexagon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Shaft cam follower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Roller cam follower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Rod Push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Rod Push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Sleeve Injector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Nut Regular Hexagon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Screw Slotted Set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Gas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kit Water Pump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Screw Hexagon Head Cap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Connector Female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Cap Filter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Core Cooler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Gas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kit Lub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e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Oil Cir Cover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Retainer Oil Cooler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Seal 'O' ring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Seal 'O' ring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Control Safety (LLOP)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Control Safety (HWT)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Hour Meter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Cable Flexible Drive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Gauge 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Control Vernier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Cap Radiator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AB3A1D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Gas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kit Turbocharger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346" w:lineRule="exact"/>
        <w:rPr>
          <w:rFonts w:ascii="Century Gothic" w:hAnsi="Century Gothic"/>
          <w:b/>
          <w:sz w:val="18"/>
          <w:szCs w:val="18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897"/>
        <w:gridCol w:w="3800"/>
        <w:gridCol w:w="1520"/>
        <w:gridCol w:w="1240"/>
        <w:gridCol w:w="1660"/>
        <w:gridCol w:w="1300"/>
      </w:tblGrid>
      <w:tr w:rsidR="00FE4CF7" w:rsidRPr="008E5D80" w:rsidTr="00475762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7" w:rsidRPr="008E5D80" w:rsidRDefault="00FE4CF7" w:rsidP="00FE4CF7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Sl. #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7" w:rsidRPr="008E5D80" w:rsidRDefault="00FE4CF7" w:rsidP="00FE4CF7">
            <w:pPr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CF7" w:rsidRPr="008E5D80" w:rsidRDefault="00FE4CF7" w:rsidP="00FE4CF7">
            <w:pPr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Part No.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FE4CF7">
            <w:pPr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Qty.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7" w:rsidRPr="008E5D80" w:rsidRDefault="00FE4CF7" w:rsidP="00FE4CF7">
            <w:pPr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F7" w:rsidRPr="008E5D80" w:rsidRDefault="00FE4CF7" w:rsidP="00FE4CF7">
            <w:pPr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Amount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Rubber Block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Clamp House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Clamp plain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proofErr w:type="spellStart"/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Calmp</w:t>
            </w:r>
            <w:proofErr w:type="spellEnd"/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Hose Plain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Hose Flexible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Hose Flexible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570E56" w:rsidP="00570E5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Belt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.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="007D3698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570E5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Bel</w:t>
            </w:r>
            <w:r w:rsidR="00570E56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t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.V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570E5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Bel</w:t>
            </w:r>
            <w:r w:rsidR="00570E56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t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.</w:t>
            </w:r>
            <w:r w:rsidR="00570E56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Lub</w:t>
            </w:r>
            <w:r w:rsidR="00E642C3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e</w:t>
            </w: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Oil Filter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Fuel Filter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Super Bypass Filter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3508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Air Cleaner (IN)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Air Cleaner (OUT)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Collet Valve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Cam Shaft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Lube Oil Valvoline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Inhibitor Corrosion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7D3698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  <w:r w:rsidR="00A31D4F"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Valve Insert Intake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98" w:rsidRPr="008E5D80" w:rsidRDefault="007D3698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Valve Insert Exhaust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Turbo Repair Kit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Water Pump Repair Kit (Major)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Water Filter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Upper Engine Gasket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THERMOSTAT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SEAL,THERMOSTAT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BARREL &amp; PLUNGER,STEPPED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CUP,INJECTOR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GASKET,INJECTOR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SCREEN,INJECTOR FILTER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RETAINER,INJECTOR FIL SCN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GASKET,THERMOSTAT HOUSING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PISTON,ENGINE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BEARING,CON ROD (STD)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SET,MAIN BEARING (STD)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A31D4F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8E5D80">
              <w:rPr>
                <w:rFonts w:ascii="Century Gothic" w:hAnsi="Century Gothic"/>
                <w:color w:val="000000"/>
                <w:sz w:val="22"/>
                <w:szCs w:val="22"/>
              </w:rPr>
              <w:t>SET,LOWER ENGINE GASKET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CF7" w:rsidRPr="008E5D80" w:rsidTr="00475762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7D3698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CF7" w:rsidRPr="008E5D80" w:rsidRDefault="00FE4CF7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Total</w:t>
            </w:r>
            <w:r w:rsidRPr="008E5D8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:-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CF7" w:rsidRPr="008E5D80" w:rsidRDefault="00FE4CF7" w:rsidP="00A53B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5B3" w:rsidRPr="008E5D80" w:rsidTr="00475762">
        <w:trPr>
          <w:trHeight w:val="1447"/>
        </w:trPr>
        <w:tc>
          <w:tcPr>
            <w:tcW w:w="10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B3" w:rsidRPr="00622D1F" w:rsidRDefault="00F615B3" w:rsidP="007D3698">
            <w:pPr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</w:pPr>
            <w:r w:rsidRPr="00622D1F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 xml:space="preserve">Bidder </w:t>
            </w:r>
            <w:r w:rsidR="00FD7F9D" w:rsidRPr="00622D1F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>may quote</w:t>
            </w:r>
            <w:r w:rsidRPr="00622D1F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 xml:space="preserve"> any additional spare part item if not listed above.</w:t>
            </w:r>
            <w:r w:rsidR="00FD7F9D" w:rsidRPr="00622D1F">
              <w:rPr>
                <w:rFonts w:ascii="Century Gothic" w:eastAsia="Times New Roman" w:hAnsi="Century Gothic" w:cs="Calibri"/>
                <w:b/>
                <w:color w:val="000000"/>
                <w:sz w:val="22"/>
                <w:szCs w:val="22"/>
              </w:rPr>
              <w:t xml:space="preserve"> Bidder may also drop repeated item in above list. </w:t>
            </w:r>
          </w:p>
          <w:p w:rsidR="00F615B3" w:rsidRPr="008E5D80" w:rsidRDefault="00F615B3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F615B3" w:rsidRPr="008E5D80" w:rsidRDefault="00F615B3" w:rsidP="00FB4DA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F615B3" w:rsidRPr="008E5D80" w:rsidRDefault="00F615B3" w:rsidP="007D369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</w:tbl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</w:rPr>
      </w:pPr>
      <w:r w:rsidRPr="008E5D80">
        <w:rPr>
          <w:rFonts w:ascii="Century Gothic" w:hAnsi="Century Gothic"/>
          <w:b/>
        </w:rPr>
        <w:t xml:space="preserve">                                                      </w:t>
      </w:r>
    </w:p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</w:rPr>
      </w:pPr>
      <w:r w:rsidRPr="008E5D80">
        <w:rPr>
          <w:rFonts w:ascii="Century Gothic" w:hAnsi="Century Gothic"/>
          <w:b/>
        </w:rPr>
        <w:t>Note: -</w:t>
      </w:r>
    </w:p>
    <w:p w:rsidR="00A53B07" w:rsidRPr="008E5D80" w:rsidRDefault="00A53B07" w:rsidP="004363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</w:rPr>
      </w:pPr>
    </w:p>
    <w:p w:rsidR="00436390" w:rsidRPr="008E5D80" w:rsidRDefault="00436390" w:rsidP="00A53B0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</w:rPr>
      </w:pPr>
      <w:r w:rsidRPr="008E5D80">
        <w:rPr>
          <w:rFonts w:ascii="Century Gothic" w:hAnsi="Century Gothic"/>
        </w:rPr>
        <w:t>Quoted rate sh</w:t>
      </w:r>
      <w:r w:rsidR="00D238B9">
        <w:rPr>
          <w:rFonts w:ascii="Century Gothic" w:hAnsi="Century Gothic"/>
        </w:rPr>
        <w:t>all be fair budgetary estimate, i</w:t>
      </w:r>
      <w:r w:rsidRPr="008E5D80">
        <w:rPr>
          <w:rFonts w:ascii="Century Gothic" w:hAnsi="Century Gothic"/>
        </w:rPr>
        <w:t>nclusive of all taxes.</w:t>
      </w:r>
    </w:p>
    <w:p w:rsidR="00A53B07" w:rsidRPr="008E5D80" w:rsidRDefault="00A53B07" w:rsidP="00A53B07">
      <w:pPr>
        <w:pStyle w:val="ListParagraph"/>
        <w:rPr>
          <w:rFonts w:ascii="Century Gothic" w:hAnsi="Century Gothic"/>
        </w:rPr>
      </w:pPr>
    </w:p>
    <w:p w:rsidR="00436390" w:rsidRPr="00622D1F" w:rsidRDefault="00436390" w:rsidP="00A53B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color w:val="000000"/>
        </w:rPr>
      </w:pPr>
      <w:r w:rsidRPr="008E5D80">
        <w:rPr>
          <w:rFonts w:ascii="Century Gothic" w:hAnsi="Century Gothic"/>
          <w:color w:val="000000"/>
        </w:rPr>
        <w:t>(i</w:t>
      </w:r>
      <w:r w:rsidR="00CD53FB" w:rsidRPr="008E5D80">
        <w:rPr>
          <w:rFonts w:ascii="Century Gothic" w:hAnsi="Century Gothic"/>
          <w:color w:val="000000"/>
        </w:rPr>
        <w:t>ii</w:t>
      </w:r>
      <w:r w:rsidRPr="008E5D80">
        <w:rPr>
          <w:rFonts w:ascii="Century Gothic" w:hAnsi="Century Gothic"/>
          <w:color w:val="000000"/>
        </w:rPr>
        <w:t xml:space="preserve">) </w:t>
      </w:r>
      <w:r w:rsidRPr="008E5D80">
        <w:rPr>
          <w:rFonts w:ascii="Century Gothic" w:hAnsi="Century Gothic"/>
          <w:color w:val="000000"/>
        </w:rPr>
        <w:tab/>
      </w:r>
      <w:r w:rsidRPr="00622D1F">
        <w:rPr>
          <w:rFonts w:ascii="Century Gothic" w:hAnsi="Century Gothic"/>
          <w:b/>
          <w:color w:val="000000"/>
        </w:rPr>
        <w:t xml:space="preserve">The spares required for this, shall be purchased from the manufacturer </w:t>
      </w:r>
      <w:r w:rsidR="00A53B07" w:rsidRPr="00622D1F">
        <w:rPr>
          <w:rFonts w:ascii="Century Gothic" w:hAnsi="Century Gothic"/>
          <w:b/>
          <w:color w:val="000000"/>
        </w:rPr>
        <w:t xml:space="preserve">or </w:t>
      </w:r>
      <w:r w:rsidR="00A53B07" w:rsidRPr="00622D1F">
        <w:rPr>
          <w:rFonts w:ascii="Century Gothic" w:hAnsi="Century Gothic"/>
          <w:b/>
          <w:color w:val="000000"/>
        </w:rPr>
        <w:tab/>
        <w:t>company authorized dealer</w:t>
      </w:r>
      <w:r w:rsidRPr="00622D1F">
        <w:rPr>
          <w:rFonts w:ascii="Century Gothic" w:hAnsi="Century Gothic"/>
          <w:b/>
          <w:color w:val="000000"/>
        </w:rPr>
        <w:t>.</w:t>
      </w:r>
      <w:r w:rsidR="00DD47D7" w:rsidRPr="00622D1F">
        <w:rPr>
          <w:rFonts w:ascii="Century Gothic" w:hAnsi="Century Gothic"/>
          <w:b/>
          <w:color w:val="000000"/>
        </w:rPr>
        <w:t xml:space="preserve"> Bidder will be required to submit original receipt and </w:t>
      </w:r>
      <w:r w:rsidR="00DD47D7" w:rsidRPr="00622D1F">
        <w:rPr>
          <w:rFonts w:ascii="Century Gothic" w:hAnsi="Century Gothic"/>
          <w:b/>
          <w:color w:val="000000"/>
        </w:rPr>
        <w:tab/>
        <w:t>source of spare parts.</w:t>
      </w:r>
    </w:p>
    <w:p w:rsidR="00A53B07" w:rsidRPr="008E5D80" w:rsidRDefault="00A53B07" w:rsidP="00436390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entury Gothic" w:hAnsi="Century Gothic"/>
        </w:rPr>
      </w:pPr>
    </w:p>
    <w:p w:rsidR="00A53B07" w:rsidRPr="008E5D80" w:rsidRDefault="00A53B07" w:rsidP="00436390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entury Gothic" w:hAnsi="Century Gothic"/>
        </w:rPr>
      </w:pPr>
    </w:p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213" w:lineRule="exact"/>
        <w:ind w:right="-1627"/>
        <w:rPr>
          <w:rFonts w:ascii="Century Gothic" w:hAnsi="Century Gothic"/>
        </w:rPr>
      </w:pPr>
      <w:r w:rsidRPr="008E5D80">
        <w:rPr>
          <w:rFonts w:ascii="Century Gothic" w:hAnsi="Century Gothic"/>
        </w:rPr>
        <w:t xml:space="preserve">      </w:t>
      </w:r>
    </w:p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213" w:lineRule="exact"/>
        <w:ind w:right="-1627"/>
        <w:rPr>
          <w:rFonts w:ascii="Century Gothic" w:hAnsi="Century Gothic"/>
        </w:rPr>
      </w:pPr>
      <w:r w:rsidRPr="008E5D80">
        <w:rPr>
          <w:rFonts w:ascii="Century Gothic" w:hAnsi="Century Gothic"/>
        </w:rPr>
        <w:t xml:space="preserve"> Dated:-</w:t>
      </w:r>
    </w:p>
    <w:p w:rsidR="00436390" w:rsidRPr="008E5D80" w:rsidRDefault="00436390" w:rsidP="00436390">
      <w:pPr>
        <w:widowControl w:val="0"/>
        <w:autoSpaceDE w:val="0"/>
        <w:autoSpaceDN w:val="0"/>
        <w:adjustRightInd w:val="0"/>
        <w:spacing w:line="213" w:lineRule="exact"/>
        <w:ind w:right="-1627"/>
        <w:rPr>
          <w:rFonts w:ascii="Century Gothic" w:hAnsi="Century Gothic"/>
        </w:rPr>
      </w:pPr>
      <w:r w:rsidRPr="008E5D80">
        <w:rPr>
          <w:rFonts w:ascii="Century Gothic" w:hAnsi="Century Gothic"/>
        </w:rPr>
        <w:t xml:space="preserve">                                                                            </w:t>
      </w:r>
      <w:r w:rsidR="00622D1F">
        <w:rPr>
          <w:rFonts w:ascii="Century Gothic" w:hAnsi="Century Gothic"/>
        </w:rPr>
        <w:t xml:space="preserve">              Signature of the </w:t>
      </w:r>
      <w:r w:rsidR="00EA7303">
        <w:rPr>
          <w:rFonts w:ascii="Century Gothic" w:hAnsi="Century Gothic"/>
        </w:rPr>
        <w:t>Participant</w:t>
      </w:r>
      <w:r w:rsidRPr="008E5D80">
        <w:rPr>
          <w:rFonts w:ascii="Century Gothic" w:hAnsi="Century Gothic"/>
        </w:rPr>
        <w:t xml:space="preserve"> </w:t>
      </w:r>
    </w:p>
    <w:sectPr w:rsidR="00436390" w:rsidRPr="008E5D80" w:rsidSect="008E5FAB">
      <w:headerReference w:type="default" r:id="rId10"/>
      <w:footerReference w:type="even" r:id="rId11"/>
      <w:footerReference w:type="default" r:id="rId12"/>
      <w:pgSz w:w="11909" w:h="16834" w:code="9"/>
      <w:pgMar w:top="864" w:right="634" w:bottom="576" w:left="108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B5" w:rsidRDefault="001756B5">
      <w:r>
        <w:separator/>
      </w:r>
    </w:p>
  </w:endnote>
  <w:endnote w:type="continuationSeparator" w:id="0">
    <w:p w:rsidR="001756B5" w:rsidRDefault="001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AC" w:rsidRDefault="00FB4DAC" w:rsidP="005B410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FB4DAC" w:rsidRDefault="00FB4DAC" w:rsidP="005B410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622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B4DAC" w:rsidRDefault="00FB4DA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DA5" w:rsidRPr="003E7DA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B4DAC" w:rsidRDefault="00FB4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B5" w:rsidRDefault="001756B5">
      <w:r>
        <w:separator/>
      </w:r>
    </w:p>
  </w:footnote>
  <w:footnote w:type="continuationSeparator" w:id="0">
    <w:p w:rsidR="001756B5" w:rsidRDefault="0017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AC" w:rsidRDefault="00FB4DAC">
    <w:pPr>
      <w:pStyle w:val="Header"/>
    </w:pPr>
    <w:r>
      <w:rPr>
        <w:noProof/>
      </w:rPr>
      <w:drawing>
        <wp:inline distT="0" distB="0" distL="0" distR="0" wp14:anchorId="3537C9A1" wp14:editId="383EFB22">
          <wp:extent cx="895350" cy="485775"/>
          <wp:effectExtent l="0" t="0" r="0" b="9525"/>
          <wp:docPr id="1" name="Picture 1" descr="http://portal.ptcl.net.pk/_layouts/images/PTC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ptcl.net.pk/_layouts/images/PTCL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501"/>
    <w:multiLevelType w:val="hybridMultilevel"/>
    <w:tmpl w:val="FAAC219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722"/>
    <w:multiLevelType w:val="multilevel"/>
    <w:tmpl w:val="B2BC6E74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2A1784D"/>
    <w:multiLevelType w:val="hybridMultilevel"/>
    <w:tmpl w:val="FA74EF9C"/>
    <w:lvl w:ilvl="0" w:tplc="4DCA9140">
      <w:start w:val="1"/>
      <w:numFmt w:val="lowerLetter"/>
      <w:lvlText w:val="(%1)"/>
      <w:lvlJc w:val="left"/>
      <w:pPr>
        <w:tabs>
          <w:tab w:val="num" w:pos="1571"/>
        </w:tabs>
        <w:ind w:left="1571" w:hanging="540"/>
      </w:pPr>
      <w:rPr>
        <w:rFonts w:hint="default"/>
      </w:rPr>
    </w:lvl>
    <w:lvl w:ilvl="1" w:tplc="D9320720">
      <w:start w:val="1"/>
      <w:numFmt w:val="lowerRoman"/>
      <w:lvlText w:val="(%2)"/>
      <w:lvlJc w:val="left"/>
      <w:pPr>
        <w:tabs>
          <w:tab w:val="num" w:pos="2471"/>
        </w:tabs>
        <w:ind w:left="24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">
    <w:nsid w:val="034939F1"/>
    <w:multiLevelType w:val="hybridMultilevel"/>
    <w:tmpl w:val="1CF2E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678B1"/>
    <w:multiLevelType w:val="hybridMultilevel"/>
    <w:tmpl w:val="F3B02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7001D"/>
    <w:multiLevelType w:val="hybridMultilevel"/>
    <w:tmpl w:val="599E560E"/>
    <w:lvl w:ilvl="0" w:tplc="D00E2684">
      <w:start w:val="5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sz w:val="18"/>
      </w:rPr>
    </w:lvl>
    <w:lvl w:ilvl="1" w:tplc="E402BDF6">
      <w:start w:val="6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F27743"/>
    <w:multiLevelType w:val="hybridMultilevel"/>
    <w:tmpl w:val="B46E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33E45"/>
    <w:multiLevelType w:val="hybridMultilevel"/>
    <w:tmpl w:val="A94E8BCE"/>
    <w:lvl w:ilvl="0" w:tplc="3DC069D6">
      <w:start w:val="7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C1016"/>
    <w:multiLevelType w:val="multilevel"/>
    <w:tmpl w:val="9C2E17A0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DBB5686"/>
    <w:multiLevelType w:val="hybridMultilevel"/>
    <w:tmpl w:val="3F10B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04DDD"/>
    <w:multiLevelType w:val="hybridMultilevel"/>
    <w:tmpl w:val="9D7AF1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3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E1CCC"/>
    <w:multiLevelType w:val="hybridMultilevel"/>
    <w:tmpl w:val="547ECA4C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F6BC5"/>
    <w:multiLevelType w:val="hybridMultilevel"/>
    <w:tmpl w:val="59C67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21DA0"/>
    <w:multiLevelType w:val="hybridMultilevel"/>
    <w:tmpl w:val="885A46A2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15D9B"/>
    <w:multiLevelType w:val="multilevel"/>
    <w:tmpl w:val="FFE6ABA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ormal13pt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D9433F5"/>
    <w:multiLevelType w:val="hybridMultilevel"/>
    <w:tmpl w:val="AAD65C88"/>
    <w:lvl w:ilvl="0" w:tplc="8AE880B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2674616"/>
    <w:multiLevelType w:val="hybridMultilevel"/>
    <w:tmpl w:val="15A471C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E800">
      <w:start w:val="8"/>
      <w:numFmt w:val="upperRoman"/>
      <w:lvlText w:val="%2."/>
      <w:lvlJc w:val="left"/>
      <w:pPr>
        <w:tabs>
          <w:tab w:val="num" w:pos="2250"/>
        </w:tabs>
        <w:ind w:left="2250" w:hanging="1170"/>
      </w:pPr>
      <w:rPr>
        <w:rFonts w:hint="default"/>
        <w:color w:val="auto"/>
      </w:rPr>
    </w:lvl>
    <w:lvl w:ilvl="2" w:tplc="65DC044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F65FF"/>
    <w:multiLevelType w:val="hybridMultilevel"/>
    <w:tmpl w:val="BDC02924"/>
    <w:lvl w:ilvl="0" w:tplc="1B362F8E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22E225D"/>
    <w:multiLevelType w:val="hybridMultilevel"/>
    <w:tmpl w:val="D7300646"/>
    <w:lvl w:ilvl="0" w:tplc="1D8E37B0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6C566A"/>
    <w:multiLevelType w:val="hybridMultilevel"/>
    <w:tmpl w:val="3BF0C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8900581"/>
    <w:multiLevelType w:val="hybridMultilevel"/>
    <w:tmpl w:val="85F0B454"/>
    <w:lvl w:ilvl="0" w:tplc="1A20873C">
      <w:start w:val="4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48E95DD7"/>
    <w:multiLevelType w:val="hybridMultilevel"/>
    <w:tmpl w:val="50C63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E74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AA0B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3C8CF54">
      <w:start w:val="8"/>
      <w:numFmt w:val="upperRoman"/>
      <w:lvlText w:val="%4."/>
      <w:lvlJc w:val="left"/>
      <w:pPr>
        <w:tabs>
          <w:tab w:val="num" w:pos="3690"/>
        </w:tabs>
        <w:ind w:left="3690" w:hanging="117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1CD"/>
    <w:multiLevelType w:val="hybridMultilevel"/>
    <w:tmpl w:val="777C5EDA"/>
    <w:lvl w:ilvl="0" w:tplc="B85645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C86E21"/>
    <w:multiLevelType w:val="hybridMultilevel"/>
    <w:tmpl w:val="6430F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93206"/>
    <w:multiLevelType w:val="hybridMultilevel"/>
    <w:tmpl w:val="9DCE7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C6723"/>
    <w:multiLevelType w:val="multilevel"/>
    <w:tmpl w:val="00FACB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D06DF9"/>
    <w:multiLevelType w:val="hybridMultilevel"/>
    <w:tmpl w:val="ADA6368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24"/>
      <w:numFmt w:val="decimal"/>
      <w:lvlText w:val="%3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5F1320F4"/>
    <w:multiLevelType w:val="hybridMultilevel"/>
    <w:tmpl w:val="1ED4127E"/>
    <w:lvl w:ilvl="0" w:tplc="A1D4DF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68551E9"/>
    <w:multiLevelType w:val="hybridMultilevel"/>
    <w:tmpl w:val="9198FEB2"/>
    <w:lvl w:ilvl="0" w:tplc="3078B4FA">
      <w:start w:val="1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F713BB"/>
    <w:multiLevelType w:val="hybridMultilevel"/>
    <w:tmpl w:val="C79C33BC"/>
    <w:lvl w:ilvl="0" w:tplc="153ABAD4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24F098C"/>
    <w:multiLevelType w:val="hybridMultilevel"/>
    <w:tmpl w:val="D1E60A76"/>
    <w:lvl w:ilvl="0" w:tplc="EB7C77C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B42B6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A2E4952E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1EA9758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C7C1226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A53EB1"/>
    <w:multiLevelType w:val="hybridMultilevel"/>
    <w:tmpl w:val="4BC66C00"/>
    <w:lvl w:ilvl="0" w:tplc="FFFFFFFF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567CE"/>
    <w:multiLevelType w:val="hybridMultilevel"/>
    <w:tmpl w:val="ED00C9E2"/>
    <w:lvl w:ilvl="0" w:tplc="FFFFFFFF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300862"/>
    <w:multiLevelType w:val="multilevel"/>
    <w:tmpl w:val="59C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6FC"/>
    <w:multiLevelType w:val="hybridMultilevel"/>
    <w:tmpl w:val="FE9438AE"/>
    <w:lvl w:ilvl="0" w:tplc="8D90525C">
      <w:start w:val="10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5E3CB2"/>
    <w:multiLevelType w:val="hybridMultilevel"/>
    <w:tmpl w:val="FC54E3A8"/>
    <w:lvl w:ilvl="0" w:tplc="E1F4F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1548CA"/>
    <w:multiLevelType w:val="multilevel"/>
    <w:tmpl w:val="59963DC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1"/>
  </w:num>
  <w:num w:numId="5">
    <w:abstractNumId w:val="21"/>
  </w:num>
  <w:num w:numId="6">
    <w:abstractNumId w:val="0"/>
  </w:num>
  <w:num w:numId="7">
    <w:abstractNumId w:val="32"/>
  </w:num>
  <w:num w:numId="8">
    <w:abstractNumId w:val="10"/>
  </w:num>
  <w:num w:numId="9">
    <w:abstractNumId w:val="14"/>
  </w:num>
  <w:num w:numId="10">
    <w:abstractNumId w:val="26"/>
  </w:num>
  <w:num w:numId="11">
    <w:abstractNumId w:val="18"/>
  </w:num>
  <w:num w:numId="12">
    <w:abstractNumId w:val="29"/>
  </w:num>
  <w:num w:numId="13">
    <w:abstractNumId w:val="35"/>
  </w:num>
  <w:num w:numId="14">
    <w:abstractNumId w:val="30"/>
  </w:num>
  <w:num w:numId="15">
    <w:abstractNumId w:val="5"/>
  </w:num>
  <w:num w:numId="16">
    <w:abstractNumId w:val="7"/>
  </w:num>
  <w:num w:numId="17">
    <w:abstractNumId w:val="28"/>
  </w:num>
  <w:num w:numId="18">
    <w:abstractNumId w:val="25"/>
  </w:num>
  <w:num w:numId="19">
    <w:abstractNumId w:val="17"/>
  </w:num>
  <w:num w:numId="20">
    <w:abstractNumId w:val="20"/>
  </w:num>
  <w:num w:numId="21">
    <w:abstractNumId w:val="27"/>
  </w:num>
  <w:num w:numId="22">
    <w:abstractNumId w:val="1"/>
  </w:num>
  <w:num w:numId="23">
    <w:abstractNumId w:val="36"/>
  </w:num>
  <w:num w:numId="24">
    <w:abstractNumId w:val="8"/>
  </w:num>
  <w:num w:numId="25">
    <w:abstractNumId w:val="6"/>
  </w:num>
  <w:num w:numId="26">
    <w:abstractNumId w:val="4"/>
  </w:num>
  <w:num w:numId="27">
    <w:abstractNumId w:val="23"/>
  </w:num>
  <w:num w:numId="28">
    <w:abstractNumId w:val="12"/>
  </w:num>
  <w:num w:numId="29">
    <w:abstractNumId w:val="33"/>
  </w:num>
  <w:num w:numId="30">
    <w:abstractNumId w:val="3"/>
  </w:num>
  <w:num w:numId="31">
    <w:abstractNumId w:val="9"/>
  </w:num>
  <w:num w:numId="32">
    <w:abstractNumId w:val="24"/>
  </w:num>
  <w:num w:numId="33">
    <w:abstractNumId w:val="16"/>
  </w:num>
  <w:num w:numId="34">
    <w:abstractNumId w:val="2"/>
  </w:num>
  <w:num w:numId="35">
    <w:abstractNumId w:val="34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F"/>
    <w:rsid w:val="000035C5"/>
    <w:rsid w:val="00003E00"/>
    <w:rsid w:val="00010981"/>
    <w:rsid w:val="00010E9C"/>
    <w:rsid w:val="0001447C"/>
    <w:rsid w:val="00015C0B"/>
    <w:rsid w:val="00017AB2"/>
    <w:rsid w:val="00043C7C"/>
    <w:rsid w:val="0004492F"/>
    <w:rsid w:val="00045707"/>
    <w:rsid w:val="00051F4F"/>
    <w:rsid w:val="00056EB7"/>
    <w:rsid w:val="000624F5"/>
    <w:rsid w:val="00062BC1"/>
    <w:rsid w:val="00064C60"/>
    <w:rsid w:val="000731FC"/>
    <w:rsid w:val="00080C22"/>
    <w:rsid w:val="00082261"/>
    <w:rsid w:val="000837E7"/>
    <w:rsid w:val="00084196"/>
    <w:rsid w:val="0008466D"/>
    <w:rsid w:val="0008466F"/>
    <w:rsid w:val="000859CA"/>
    <w:rsid w:val="000874E6"/>
    <w:rsid w:val="00094024"/>
    <w:rsid w:val="000A06A6"/>
    <w:rsid w:val="000A188E"/>
    <w:rsid w:val="000A1CE8"/>
    <w:rsid w:val="000A42AC"/>
    <w:rsid w:val="000B5086"/>
    <w:rsid w:val="000C3130"/>
    <w:rsid w:val="000D303E"/>
    <w:rsid w:val="000D3503"/>
    <w:rsid w:val="000D3A90"/>
    <w:rsid w:val="000D411E"/>
    <w:rsid w:val="000D6E70"/>
    <w:rsid w:val="000F7A36"/>
    <w:rsid w:val="00102CC7"/>
    <w:rsid w:val="001042C9"/>
    <w:rsid w:val="00113CB5"/>
    <w:rsid w:val="001154D7"/>
    <w:rsid w:val="001265C3"/>
    <w:rsid w:val="00132AEE"/>
    <w:rsid w:val="001352A9"/>
    <w:rsid w:val="00135946"/>
    <w:rsid w:val="00145648"/>
    <w:rsid w:val="00153D86"/>
    <w:rsid w:val="00157CDB"/>
    <w:rsid w:val="00161B1C"/>
    <w:rsid w:val="001626E3"/>
    <w:rsid w:val="00167519"/>
    <w:rsid w:val="00167D36"/>
    <w:rsid w:val="00171C97"/>
    <w:rsid w:val="001723D0"/>
    <w:rsid w:val="001756B5"/>
    <w:rsid w:val="00181E79"/>
    <w:rsid w:val="00193305"/>
    <w:rsid w:val="001A1DE9"/>
    <w:rsid w:val="001A6DED"/>
    <w:rsid w:val="001B4FFB"/>
    <w:rsid w:val="001C4C3C"/>
    <w:rsid w:val="001C569A"/>
    <w:rsid w:val="001D3653"/>
    <w:rsid w:val="001D6697"/>
    <w:rsid w:val="001E44B4"/>
    <w:rsid w:val="001E6B17"/>
    <w:rsid w:val="001E7149"/>
    <w:rsid w:val="001F2397"/>
    <w:rsid w:val="001F38AC"/>
    <w:rsid w:val="00200158"/>
    <w:rsid w:val="00202C05"/>
    <w:rsid w:val="00207904"/>
    <w:rsid w:val="00212274"/>
    <w:rsid w:val="002266CE"/>
    <w:rsid w:val="0022698F"/>
    <w:rsid w:val="0023018A"/>
    <w:rsid w:val="00233298"/>
    <w:rsid w:val="002355B3"/>
    <w:rsid w:val="0024780A"/>
    <w:rsid w:val="002641A2"/>
    <w:rsid w:val="002653F6"/>
    <w:rsid w:val="00271FE1"/>
    <w:rsid w:val="00276153"/>
    <w:rsid w:val="0028023E"/>
    <w:rsid w:val="002839B4"/>
    <w:rsid w:val="00292ABF"/>
    <w:rsid w:val="00295F96"/>
    <w:rsid w:val="002A22AF"/>
    <w:rsid w:val="002B29E9"/>
    <w:rsid w:val="002B703D"/>
    <w:rsid w:val="002C0AE4"/>
    <w:rsid w:val="002C24DD"/>
    <w:rsid w:val="002C2786"/>
    <w:rsid w:val="002C5DBC"/>
    <w:rsid w:val="002D324C"/>
    <w:rsid w:val="002D7712"/>
    <w:rsid w:val="002E0D26"/>
    <w:rsid w:val="002E2BEC"/>
    <w:rsid w:val="002F7F9B"/>
    <w:rsid w:val="00304CC8"/>
    <w:rsid w:val="00305AAA"/>
    <w:rsid w:val="00310355"/>
    <w:rsid w:val="00314712"/>
    <w:rsid w:val="003156AF"/>
    <w:rsid w:val="00316C59"/>
    <w:rsid w:val="00325354"/>
    <w:rsid w:val="003257DE"/>
    <w:rsid w:val="003335FB"/>
    <w:rsid w:val="00335EBE"/>
    <w:rsid w:val="00337D00"/>
    <w:rsid w:val="003508A8"/>
    <w:rsid w:val="0035202C"/>
    <w:rsid w:val="00364CA0"/>
    <w:rsid w:val="00374D42"/>
    <w:rsid w:val="0038262E"/>
    <w:rsid w:val="00385735"/>
    <w:rsid w:val="003864F2"/>
    <w:rsid w:val="00393D7D"/>
    <w:rsid w:val="003A08E2"/>
    <w:rsid w:val="003A2FAB"/>
    <w:rsid w:val="003A462C"/>
    <w:rsid w:val="003B02CE"/>
    <w:rsid w:val="003C6B3E"/>
    <w:rsid w:val="003D28F4"/>
    <w:rsid w:val="003D61E2"/>
    <w:rsid w:val="003E7DA5"/>
    <w:rsid w:val="003F6446"/>
    <w:rsid w:val="00405454"/>
    <w:rsid w:val="004103BB"/>
    <w:rsid w:val="0042216D"/>
    <w:rsid w:val="00426FB8"/>
    <w:rsid w:val="0042790A"/>
    <w:rsid w:val="00434F1A"/>
    <w:rsid w:val="00436390"/>
    <w:rsid w:val="004375E4"/>
    <w:rsid w:val="004479B6"/>
    <w:rsid w:val="0046235B"/>
    <w:rsid w:val="00467132"/>
    <w:rsid w:val="00475762"/>
    <w:rsid w:val="004771BC"/>
    <w:rsid w:val="004924EF"/>
    <w:rsid w:val="00495F48"/>
    <w:rsid w:val="00496416"/>
    <w:rsid w:val="00497F30"/>
    <w:rsid w:val="004A1F4A"/>
    <w:rsid w:val="004A4273"/>
    <w:rsid w:val="004B08EF"/>
    <w:rsid w:val="004B4A41"/>
    <w:rsid w:val="004B4D09"/>
    <w:rsid w:val="004C2D5D"/>
    <w:rsid w:val="004C3AFE"/>
    <w:rsid w:val="004C7F78"/>
    <w:rsid w:val="004D00B1"/>
    <w:rsid w:val="004D380D"/>
    <w:rsid w:val="004D39AC"/>
    <w:rsid w:val="004E7A5F"/>
    <w:rsid w:val="004F035C"/>
    <w:rsid w:val="004F32B6"/>
    <w:rsid w:val="00501E43"/>
    <w:rsid w:val="00505D17"/>
    <w:rsid w:val="00512ADD"/>
    <w:rsid w:val="00514261"/>
    <w:rsid w:val="0051711E"/>
    <w:rsid w:val="00520B8E"/>
    <w:rsid w:val="00524F89"/>
    <w:rsid w:val="005401AB"/>
    <w:rsid w:val="005469FC"/>
    <w:rsid w:val="00553B33"/>
    <w:rsid w:val="00554726"/>
    <w:rsid w:val="005604FA"/>
    <w:rsid w:val="00560A51"/>
    <w:rsid w:val="00561DE9"/>
    <w:rsid w:val="00570E56"/>
    <w:rsid w:val="0057764A"/>
    <w:rsid w:val="00580B95"/>
    <w:rsid w:val="005812BA"/>
    <w:rsid w:val="005823B4"/>
    <w:rsid w:val="005865C7"/>
    <w:rsid w:val="00587CAF"/>
    <w:rsid w:val="005A0C61"/>
    <w:rsid w:val="005A202E"/>
    <w:rsid w:val="005A6612"/>
    <w:rsid w:val="005B4107"/>
    <w:rsid w:val="005C49E3"/>
    <w:rsid w:val="005D5CC6"/>
    <w:rsid w:val="005D5D07"/>
    <w:rsid w:val="005D684D"/>
    <w:rsid w:val="005E4460"/>
    <w:rsid w:val="005F0CFD"/>
    <w:rsid w:val="005F4AFF"/>
    <w:rsid w:val="00601DC4"/>
    <w:rsid w:val="00607BC7"/>
    <w:rsid w:val="00611385"/>
    <w:rsid w:val="00622D1F"/>
    <w:rsid w:val="006253D2"/>
    <w:rsid w:val="00630D31"/>
    <w:rsid w:val="00633D12"/>
    <w:rsid w:val="00646758"/>
    <w:rsid w:val="00646C43"/>
    <w:rsid w:val="00650412"/>
    <w:rsid w:val="006574C9"/>
    <w:rsid w:val="00657925"/>
    <w:rsid w:val="006610A0"/>
    <w:rsid w:val="00661CFF"/>
    <w:rsid w:val="00666E86"/>
    <w:rsid w:val="00672DF9"/>
    <w:rsid w:val="006802F2"/>
    <w:rsid w:val="006819B3"/>
    <w:rsid w:val="00694CC7"/>
    <w:rsid w:val="006A1ED2"/>
    <w:rsid w:val="006A4136"/>
    <w:rsid w:val="006A45D0"/>
    <w:rsid w:val="006A5EC7"/>
    <w:rsid w:val="006A72DB"/>
    <w:rsid w:val="006A79AE"/>
    <w:rsid w:val="006B4189"/>
    <w:rsid w:val="006B4E4C"/>
    <w:rsid w:val="006C231C"/>
    <w:rsid w:val="006C3A0A"/>
    <w:rsid w:val="006D2072"/>
    <w:rsid w:val="006D2DAE"/>
    <w:rsid w:val="006E0BC7"/>
    <w:rsid w:val="006E6BD9"/>
    <w:rsid w:val="006E7B02"/>
    <w:rsid w:val="006F528F"/>
    <w:rsid w:val="006F61D1"/>
    <w:rsid w:val="006F6A3F"/>
    <w:rsid w:val="00700897"/>
    <w:rsid w:val="007150D0"/>
    <w:rsid w:val="00725F17"/>
    <w:rsid w:val="007276E1"/>
    <w:rsid w:val="00727A36"/>
    <w:rsid w:val="00733FC2"/>
    <w:rsid w:val="00751FDE"/>
    <w:rsid w:val="00760992"/>
    <w:rsid w:val="00777EF4"/>
    <w:rsid w:val="00787B2B"/>
    <w:rsid w:val="00791F93"/>
    <w:rsid w:val="007A39A7"/>
    <w:rsid w:val="007A4930"/>
    <w:rsid w:val="007A62CA"/>
    <w:rsid w:val="007B5C2A"/>
    <w:rsid w:val="007B6B8B"/>
    <w:rsid w:val="007D3698"/>
    <w:rsid w:val="007E3461"/>
    <w:rsid w:val="007F1176"/>
    <w:rsid w:val="00810395"/>
    <w:rsid w:val="008107C0"/>
    <w:rsid w:val="00812C54"/>
    <w:rsid w:val="008170FD"/>
    <w:rsid w:val="00826AFB"/>
    <w:rsid w:val="008315C2"/>
    <w:rsid w:val="00835796"/>
    <w:rsid w:val="00841F69"/>
    <w:rsid w:val="00843A32"/>
    <w:rsid w:val="008611F4"/>
    <w:rsid w:val="00862215"/>
    <w:rsid w:val="00865330"/>
    <w:rsid w:val="008772F2"/>
    <w:rsid w:val="00877FE4"/>
    <w:rsid w:val="0088370D"/>
    <w:rsid w:val="00887D17"/>
    <w:rsid w:val="00895E21"/>
    <w:rsid w:val="00896567"/>
    <w:rsid w:val="00897C2F"/>
    <w:rsid w:val="008A4CF7"/>
    <w:rsid w:val="008B5FFC"/>
    <w:rsid w:val="008C0B11"/>
    <w:rsid w:val="008C22F4"/>
    <w:rsid w:val="008C259C"/>
    <w:rsid w:val="008D125F"/>
    <w:rsid w:val="008D12CE"/>
    <w:rsid w:val="008D5426"/>
    <w:rsid w:val="008D5BA3"/>
    <w:rsid w:val="008E2BF9"/>
    <w:rsid w:val="008E3AB1"/>
    <w:rsid w:val="008E5A8B"/>
    <w:rsid w:val="008E5D80"/>
    <w:rsid w:val="008E5FAB"/>
    <w:rsid w:val="008E7F3F"/>
    <w:rsid w:val="008F0EE1"/>
    <w:rsid w:val="008F553D"/>
    <w:rsid w:val="008F7021"/>
    <w:rsid w:val="00902BCA"/>
    <w:rsid w:val="00903D03"/>
    <w:rsid w:val="009049C2"/>
    <w:rsid w:val="00914E6B"/>
    <w:rsid w:val="00920083"/>
    <w:rsid w:val="00921674"/>
    <w:rsid w:val="00922B04"/>
    <w:rsid w:val="009236B1"/>
    <w:rsid w:val="0092740D"/>
    <w:rsid w:val="00936614"/>
    <w:rsid w:val="00937074"/>
    <w:rsid w:val="0093713F"/>
    <w:rsid w:val="00940A16"/>
    <w:rsid w:val="009477E9"/>
    <w:rsid w:val="00960CA8"/>
    <w:rsid w:val="009623D3"/>
    <w:rsid w:val="00962DB4"/>
    <w:rsid w:val="009653BE"/>
    <w:rsid w:val="009722C1"/>
    <w:rsid w:val="00973FCE"/>
    <w:rsid w:val="009758B4"/>
    <w:rsid w:val="00975D5D"/>
    <w:rsid w:val="00976542"/>
    <w:rsid w:val="00980AD1"/>
    <w:rsid w:val="0099001B"/>
    <w:rsid w:val="0099396F"/>
    <w:rsid w:val="00993FD6"/>
    <w:rsid w:val="009A3808"/>
    <w:rsid w:val="009A5AA4"/>
    <w:rsid w:val="009B5E40"/>
    <w:rsid w:val="009C386B"/>
    <w:rsid w:val="009D017C"/>
    <w:rsid w:val="009D400F"/>
    <w:rsid w:val="009D599E"/>
    <w:rsid w:val="009E5B90"/>
    <w:rsid w:val="009E6E11"/>
    <w:rsid w:val="009F2374"/>
    <w:rsid w:val="009F44D7"/>
    <w:rsid w:val="009F574C"/>
    <w:rsid w:val="00A008D6"/>
    <w:rsid w:val="00A02725"/>
    <w:rsid w:val="00A07F9C"/>
    <w:rsid w:val="00A1363A"/>
    <w:rsid w:val="00A17732"/>
    <w:rsid w:val="00A26E5B"/>
    <w:rsid w:val="00A31D4F"/>
    <w:rsid w:val="00A451A2"/>
    <w:rsid w:val="00A4699D"/>
    <w:rsid w:val="00A51A32"/>
    <w:rsid w:val="00A5330C"/>
    <w:rsid w:val="00A53B07"/>
    <w:rsid w:val="00A61646"/>
    <w:rsid w:val="00A6212A"/>
    <w:rsid w:val="00A6392F"/>
    <w:rsid w:val="00A734AA"/>
    <w:rsid w:val="00A83998"/>
    <w:rsid w:val="00A845B2"/>
    <w:rsid w:val="00A8631E"/>
    <w:rsid w:val="00A92CFA"/>
    <w:rsid w:val="00AA528D"/>
    <w:rsid w:val="00AA6B05"/>
    <w:rsid w:val="00AB1A66"/>
    <w:rsid w:val="00AB1E40"/>
    <w:rsid w:val="00AB3A1D"/>
    <w:rsid w:val="00AB3CAB"/>
    <w:rsid w:val="00AC065F"/>
    <w:rsid w:val="00AE19B0"/>
    <w:rsid w:val="00AE5206"/>
    <w:rsid w:val="00AE5EBC"/>
    <w:rsid w:val="00AF4670"/>
    <w:rsid w:val="00AF7476"/>
    <w:rsid w:val="00B008AE"/>
    <w:rsid w:val="00B04676"/>
    <w:rsid w:val="00B04BAF"/>
    <w:rsid w:val="00B07D4F"/>
    <w:rsid w:val="00B121AA"/>
    <w:rsid w:val="00B27CE2"/>
    <w:rsid w:val="00B309D9"/>
    <w:rsid w:val="00B42C74"/>
    <w:rsid w:val="00B474F6"/>
    <w:rsid w:val="00B50FDF"/>
    <w:rsid w:val="00B5616B"/>
    <w:rsid w:val="00B65A38"/>
    <w:rsid w:val="00B76825"/>
    <w:rsid w:val="00B870AF"/>
    <w:rsid w:val="00B93B05"/>
    <w:rsid w:val="00BA7302"/>
    <w:rsid w:val="00BC069A"/>
    <w:rsid w:val="00BC3FFA"/>
    <w:rsid w:val="00BE661E"/>
    <w:rsid w:val="00BF2C38"/>
    <w:rsid w:val="00BF3242"/>
    <w:rsid w:val="00C052A2"/>
    <w:rsid w:val="00C070FB"/>
    <w:rsid w:val="00C1259A"/>
    <w:rsid w:val="00C21A14"/>
    <w:rsid w:val="00C323B7"/>
    <w:rsid w:val="00C33B04"/>
    <w:rsid w:val="00C36A97"/>
    <w:rsid w:val="00C37916"/>
    <w:rsid w:val="00C37F0E"/>
    <w:rsid w:val="00C41B16"/>
    <w:rsid w:val="00C44145"/>
    <w:rsid w:val="00C479D7"/>
    <w:rsid w:val="00C563C3"/>
    <w:rsid w:val="00C57A6C"/>
    <w:rsid w:val="00C64A5B"/>
    <w:rsid w:val="00C73D49"/>
    <w:rsid w:val="00C82E2F"/>
    <w:rsid w:val="00C91D3A"/>
    <w:rsid w:val="00C91F52"/>
    <w:rsid w:val="00CA5DDF"/>
    <w:rsid w:val="00CB450A"/>
    <w:rsid w:val="00CC031D"/>
    <w:rsid w:val="00CC1605"/>
    <w:rsid w:val="00CC4204"/>
    <w:rsid w:val="00CD0B8B"/>
    <w:rsid w:val="00CD4D95"/>
    <w:rsid w:val="00CD53FB"/>
    <w:rsid w:val="00CE4957"/>
    <w:rsid w:val="00CE66F1"/>
    <w:rsid w:val="00CF11A8"/>
    <w:rsid w:val="00CF335D"/>
    <w:rsid w:val="00D05FEF"/>
    <w:rsid w:val="00D064AF"/>
    <w:rsid w:val="00D128EE"/>
    <w:rsid w:val="00D134E3"/>
    <w:rsid w:val="00D238B9"/>
    <w:rsid w:val="00D24E8A"/>
    <w:rsid w:val="00D379C8"/>
    <w:rsid w:val="00D42551"/>
    <w:rsid w:val="00D5006C"/>
    <w:rsid w:val="00D57DA0"/>
    <w:rsid w:val="00D63B88"/>
    <w:rsid w:val="00D64A8E"/>
    <w:rsid w:val="00D70CFB"/>
    <w:rsid w:val="00D822EC"/>
    <w:rsid w:val="00D84F84"/>
    <w:rsid w:val="00D97CB9"/>
    <w:rsid w:val="00DA1A82"/>
    <w:rsid w:val="00DA2668"/>
    <w:rsid w:val="00DD47D7"/>
    <w:rsid w:val="00DD50A4"/>
    <w:rsid w:val="00DE18A0"/>
    <w:rsid w:val="00DE2AFA"/>
    <w:rsid w:val="00DE35DB"/>
    <w:rsid w:val="00DE6673"/>
    <w:rsid w:val="00DF4B77"/>
    <w:rsid w:val="00DF540D"/>
    <w:rsid w:val="00E060B4"/>
    <w:rsid w:val="00E11A44"/>
    <w:rsid w:val="00E213A9"/>
    <w:rsid w:val="00E33A89"/>
    <w:rsid w:val="00E4022E"/>
    <w:rsid w:val="00E42115"/>
    <w:rsid w:val="00E44A43"/>
    <w:rsid w:val="00E535D1"/>
    <w:rsid w:val="00E546E2"/>
    <w:rsid w:val="00E56E8A"/>
    <w:rsid w:val="00E6123C"/>
    <w:rsid w:val="00E642C3"/>
    <w:rsid w:val="00E65EE6"/>
    <w:rsid w:val="00E66BA4"/>
    <w:rsid w:val="00E704D7"/>
    <w:rsid w:val="00E8199C"/>
    <w:rsid w:val="00E91DEB"/>
    <w:rsid w:val="00EA136E"/>
    <w:rsid w:val="00EA1AEF"/>
    <w:rsid w:val="00EA5801"/>
    <w:rsid w:val="00EA69DA"/>
    <w:rsid w:val="00EA7303"/>
    <w:rsid w:val="00EC6C3F"/>
    <w:rsid w:val="00ED0A4B"/>
    <w:rsid w:val="00ED27F7"/>
    <w:rsid w:val="00EE4382"/>
    <w:rsid w:val="00EE7366"/>
    <w:rsid w:val="00EF0761"/>
    <w:rsid w:val="00EF40FB"/>
    <w:rsid w:val="00F155A6"/>
    <w:rsid w:val="00F15E35"/>
    <w:rsid w:val="00F2198B"/>
    <w:rsid w:val="00F21D81"/>
    <w:rsid w:val="00F24653"/>
    <w:rsid w:val="00F35E4D"/>
    <w:rsid w:val="00F36D14"/>
    <w:rsid w:val="00F521B3"/>
    <w:rsid w:val="00F52802"/>
    <w:rsid w:val="00F56962"/>
    <w:rsid w:val="00F6053E"/>
    <w:rsid w:val="00F615B3"/>
    <w:rsid w:val="00F619A1"/>
    <w:rsid w:val="00F72508"/>
    <w:rsid w:val="00F8134B"/>
    <w:rsid w:val="00F8597A"/>
    <w:rsid w:val="00F859E1"/>
    <w:rsid w:val="00F86300"/>
    <w:rsid w:val="00F8726E"/>
    <w:rsid w:val="00F90AAC"/>
    <w:rsid w:val="00F9117A"/>
    <w:rsid w:val="00F963F6"/>
    <w:rsid w:val="00F97B66"/>
    <w:rsid w:val="00FB2C5A"/>
    <w:rsid w:val="00FB4DAC"/>
    <w:rsid w:val="00FB60BB"/>
    <w:rsid w:val="00FC5481"/>
    <w:rsid w:val="00FC5928"/>
    <w:rsid w:val="00FD121A"/>
    <w:rsid w:val="00FD2FA0"/>
    <w:rsid w:val="00FD4862"/>
    <w:rsid w:val="00FD77E1"/>
    <w:rsid w:val="00FD7F9D"/>
    <w:rsid w:val="00FE474F"/>
    <w:rsid w:val="00FE4CF7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4F"/>
    <w:rPr>
      <w:rFonts w:ascii="Bookman Old Style" w:eastAsia="SimSun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D4F"/>
    <w:pPr>
      <w:keepNext/>
      <w:spacing w:line="204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07D4F"/>
    <w:pPr>
      <w:keepNext/>
      <w:ind w:left="720"/>
      <w:jc w:val="both"/>
      <w:outlineLvl w:val="1"/>
    </w:pPr>
    <w:rPr>
      <w:rFonts w:ascii="Book Antiqua" w:hAnsi="Book Antiqua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07D4F"/>
    <w:pPr>
      <w:keepNext/>
      <w:ind w:left="374" w:right="199" w:hanging="374"/>
      <w:jc w:val="center"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link w:val="Heading4Char"/>
    <w:qFormat/>
    <w:rsid w:val="00B07D4F"/>
    <w:pPr>
      <w:keepNext/>
      <w:jc w:val="center"/>
      <w:outlineLvl w:val="3"/>
    </w:pPr>
    <w:rPr>
      <w:rFonts w:ascii="Book Antiqua" w:hAnsi="Book Antiqua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07D4F"/>
    <w:pPr>
      <w:keepNext/>
      <w:ind w:left="4320"/>
      <w:jc w:val="center"/>
      <w:outlineLvl w:val="4"/>
    </w:pPr>
    <w:rPr>
      <w:rFonts w:ascii="Book Antiqua" w:hAnsi="Book Antiqua" w:cs="Arial"/>
      <w:b/>
      <w:sz w:val="20"/>
      <w:szCs w:val="22"/>
    </w:rPr>
  </w:style>
  <w:style w:type="paragraph" w:styleId="Heading6">
    <w:name w:val="heading 6"/>
    <w:basedOn w:val="Normal"/>
    <w:next w:val="Normal"/>
    <w:link w:val="Heading6Char"/>
    <w:qFormat/>
    <w:rsid w:val="00B07D4F"/>
    <w:pPr>
      <w:keepNext/>
      <w:ind w:left="360" w:hanging="360"/>
      <w:jc w:val="center"/>
      <w:outlineLvl w:val="5"/>
    </w:pPr>
    <w:rPr>
      <w:rFonts w:ascii="Book Antiqua" w:hAnsi="Book Antiqua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07D4F"/>
    <w:pPr>
      <w:keepNext/>
      <w:jc w:val="both"/>
      <w:outlineLvl w:val="6"/>
    </w:pPr>
    <w:rPr>
      <w:rFonts w:ascii="Book Antiqua" w:hAnsi="Book Antiqua" w:cs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07D4F"/>
    <w:pPr>
      <w:keepNext/>
      <w:jc w:val="center"/>
      <w:outlineLvl w:val="7"/>
    </w:pPr>
    <w:rPr>
      <w:rFonts w:ascii="Book Antiqua" w:hAnsi="Book Antiqua" w:cs="Arial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B07D4F"/>
    <w:pPr>
      <w:keepNext/>
      <w:outlineLvl w:val="8"/>
    </w:pPr>
    <w:rPr>
      <w:rFonts w:ascii="Book Antiqua" w:hAnsi="Book Antiqua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D4F"/>
    <w:pPr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rsid w:val="00B07D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D4F"/>
  </w:style>
  <w:style w:type="paragraph" w:styleId="Footer">
    <w:name w:val="footer"/>
    <w:basedOn w:val="Normal"/>
    <w:link w:val="FooterChar"/>
    <w:uiPriority w:val="99"/>
    <w:rsid w:val="00B07D4F"/>
    <w:pPr>
      <w:tabs>
        <w:tab w:val="center" w:pos="4320"/>
        <w:tab w:val="right" w:pos="8640"/>
      </w:tabs>
    </w:pPr>
  </w:style>
  <w:style w:type="paragraph" w:customStyle="1" w:styleId="Normal13pt">
    <w:name w:val="Normal + 13 pt"/>
    <w:aliases w:val="Justified"/>
    <w:basedOn w:val="Normal"/>
    <w:rsid w:val="00B07D4F"/>
    <w:pPr>
      <w:numPr>
        <w:ilvl w:val="1"/>
        <w:numId w:val="9"/>
      </w:numPr>
      <w:jc w:val="both"/>
    </w:pPr>
    <w:rPr>
      <w:rFonts w:eastAsia="Times New Roman"/>
      <w:sz w:val="26"/>
      <w:szCs w:val="26"/>
    </w:rPr>
  </w:style>
  <w:style w:type="paragraph" w:styleId="Title">
    <w:name w:val="Title"/>
    <w:basedOn w:val="Normal"/>
    <w:link w:val="TitleChar"/>
    <w:qFormat/>
    <w:rsid w:val="00B07D4F"/>
    <w:pPr>
      <w:jc w:val="center"/>
    </w:pPr>
    <w:rPr>
      <w:rFonts w:ascii="Times New Roman" w:eastAsia="Times New Roman" w:hAnsi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B07D4F"/>
    <w:pPr>
      <w:ind w:left="720" w:hanging="72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07D4F"/>
    <w:rPr>
      <w:color w:val="0000FF"/>
      <w:u w:val="single"/>
    </w:rPr>
  </w:style>
  <w:style w:type="character" w:styleId="FollowedHyperlink">
    <w:name w:val="FollowedHyperlink"/>
    <w:basedOn w:val="DefaultParagraphFont"/>
    <w:rsid w:val="00B07D4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B07D4F"/>
    <w:pPr>
      <w:ind w:left="720"/>
      <w:jc w:val="both"/>
    </w:pPr>
    <w:rPr>
      <w:rFonts w:ascii="Palatino Linotype" w:hAnsi="Palatino Linotype" w:cs="Arial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B07D4F"/>
    <w:pPr>
      <w:ind w:left="360"/>
      <w:jc w:val="both"/>
    </w:pPr>
    <w:rPr>
      <w:rFonts w:ascii="Book Antiqua" w:hAnsi="Book Antiqua" w:cs="Arial"/>
      <w:sz w:val="20"/>
      <w:szCs w:val="20"/>
    </w:rPr>
  </w:style>
  <w:style w:type="paragraph" w:styleId="BodyText2">
    <w:name w:val="Body Text 2"/>
    <w:basedOn w:val="Normal"/>
    <w:link w:val="BodyText2Char"/>
    <w:rsid w:val="00B07D4F"/>
    <w:pPr>
      <w:jc w:val="center"/>
    </w:pPr>
    <w:rPr>
      <w:rFonts w:ascii="Times New Roman" w:eastAsia="Times New Roman" w:hAnsi="Times New Roman"/>
      <w:b/>
      <w:bCs/>
      <w:sz w:val="28"/>
    </w:rPr>
  </w:style>
  <w:style w:type="paragraph" w:styleId="BodyText3">
    <w:name w:val="Body Text 3"/>
    <w:basedOn w:val="Normal"/>
    <w:link w:val="BodyText3Char"/>
    <w:rsid w:val="00B07D4F"/>
    <w:pPr>
      <w:jc w:val="both"/>
    </w:pPr>
    <w:rPr>
      <w:rFonts w:ascii="Book Antiqua" w:hAnsi="Book Antiqua" w:cs="Arial"/>
      <w:bCs/>
      <w:sz w:val="20"/>
    </w:rPr>
  </w:style>
  <w:style w:type="paragraph" w:customStyle="1" w:styleId="xl24">
    <w:name w:val="xl24"/>
    <w:basedOn w:val="Normal"/>
    <w:rsid w:val="00B07D4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5">
    <w:name w:val="xl25"/>
    <w:basedOn w:val="Normal"/>
    <w:rsid w:val="00B07D4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6">
    <w:name w:val="xl26"/>
    <w:basedOn w:val="Normal"/>
    <w:rsid w:val="00B07D4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7">
    <w:name w:val="xl27"/>
    <w:basedOn w:val="Normal"/>
    <w:rsid w:val="00B07D4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8">
    <w:name w:val="xl28"/>
    <w:basedOn w:val="Normal"/>
    <w:rsid w:val="00B07D4F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styleId="BlockText">
    <w:name w:val="Block Text"/>
    <w:basedOn w:val="Normal"/>
    <w:rsid w:val="00B07D4F"/>
    <w:pPr>
      <w:widowControl w:val="0"/>
      <w:tabs>
        <w:tab w:val="left" w:pos="0"/>
        <w:tab w:val="left" w:pos="720"/>
      </w:tabs>
      <w:autoSpaceDE w:val="0"/>
      <w:autoSpaceDN w:val="0"/>
      <w:adjustRightInd w:val="0"/>
      <w:spacing w:line="240" w:lineRule="exact"/>
      <w:ind w:left="120" w:right="161"/>
      <w:jc w:val="both"/>
    </w:pPr>
    <w:rPr>
      <w:color w:val="000000"/>
      <w:sz w:val="22"/>
      <w:szCs w:val="22"/>
    </w:rPr>
  </w:style>
  <w:style w:type="table" w:styleId="TableGrid">
    <w:name w:val="Table Grid"/>
    <w:basedOn w:val="TableNormal"/>
    <w:rsid w:val="00B0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07D4F"/>
    <w:pPr>
      <w:ind w:left="720"/>
    </w:pPr>
  </w:style>
  <w:style w:type="character" w:customStyle="1" w:styleId="HeaderChar">
    <w:name w:val="Header Char"/>
    <w:basedOn w:val="DefaultParagraphFont"/>
    <w:link w:val="Header"/>
    <w:rsid w:val="00B07D4F"/>
    <w:rPr>
      <w:rFonts w:ascii="Bookman Old Style" w:eastAsia="SimSun" w:hAnsi="Bookman Old Style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07D4F"/>
    <w:rPr>
      <w:rFonts w:ascii="Bookman Old Style" w:eastAsia="SimSun" w:hAnsi="Bookman Old Style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0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7D4F"/>
    <w:rPr>
      <w:rFonts w:ascii="Tahoma" w:eastAsia="SimSun" w:hAnsi="Tahoma" w:cs="Tahoma"/>
      <w:sz w:val="16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B5086"/>
    <w:rPr>
      <w:rFonts w:ascii="Bookman Old Style" w:eastAsia="SimSun" w:hAnsi="Bookman Old Styl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5086"/>
    <w:rPr>
      <w:rFonts w:ascii="Book Antiqua" w:eastAsia="SimSun" w:hAnsi="Book Antiqua" w:cs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0B5086"/>
    <w:rPr>
      <w:rFonts w:ascii="Book Antiqua" w:eastAsia="SimSun" w:hAnsi="Book Antiqua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5086"/>
    <w:rPr>
      <w:rFonts w:ascii="Book Antiqua" w:eastAsia="SimSun" w:hAnsi="Book Antiqua" w:cs="Arial"/>
      <w:b/>
    </w:rPr>
  </w:style>
  <w:style w:type="character" w:customStyle="1" w:styleId="Heading5Char">
    <w:name w:val="Heading 5 Char"/>
    <w:basedOn w:val="DefaultParagraphFont"/>
    <w:link w:val="Heading5"/>
    <w:rsid w:val="000B5086"/>
    <w:rPr>
      <w:rFonts w:ascii="Book Antiqua" w:eastAsia="SimSun" w:hAnsi="Book Antiqua" w:cs="Arial"/>
      <w:b/>
      <w:szCs w:val="22"/>
    </w:rPr>
  </w:style>
  <w:style w:type="character" w:customStyle="1" w:styleId="Heading6Char">
    <w:name w:val="Heading 6 Char"/>
    <w:basedOn w:val="DefaultParagraphFont"/>
    <w:link w:val="Heading6"/>
    <w:rsid w:val="000B5086"/>
    <w:rPr>
      <w:rFonts w:ascii="Book Antiqua" w:eastAsia="SimSun" w:hAnsi="Book Antiqua" w:cs="Arial"/>
      <w:b/>
    </w:rPr>
  </w:style>
  <w:style w:type="character" w:customStyle="1" w:styleId="Heading7Char">
    <w:name w:val="Heading 7 Char"/>
    <w:basedOn w:val="DefaultParagraphFont"/>
    <w:link w:val="Heading7"/>
    <w:rsid w:val="000B5086"/>
    <w:rPr>
      <w:rFonts w:ascii="Book Antiqua" w:eastAsia="SimSun" w:hAnsi="Book Antiqua" w:cs="Arial"/>
      <w:b/>
    </w:rPr>
  </w:style>
  <w:style w:type="character" w:customStyle="1" w:styleId="Heading8Char">
    <w:name w:val="Heading 8 Char"/>
    <w:basedOn w:val="DefaultParagraphFont"/>
    <w:link w:val="Heading8"/>
    <w:rsid w:val="000B5086"/>
    <w:rPr>
      <w:rFonts w:ascii="Book Antiqua" w:eastAsia="SimSun" w:hAnsi="Book Antiqua" w:cs="Arial"/>
      <w:bCs/>
      <w:sz w:val="28"/>
    </w:rPr>
  </w:style>
  <w:style w:type="character" w:customStyle="1" w:styleId="Heading9Char">
    <w:name w:val="Heading 9 Char"/>
    <w:basedOn w:val="DefaultParagraphFont"/>
    <w:link w:val="Heading9"/>
    <w:rsid w:val="000B5086"/>
    <w:rPr>
      <w:rFonts w:ascii="Book Antiqua" w:eastAsia="SimSun" w:hAnsi="Book Antiqua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0B5086"/>
    <w:rPr>
      <w:rFonts w:ascii="Bookman Old Style" w:eastAsia="SimSun" w:hAnsi="Bookman Old Style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0B5086"/>
    <w:rPr>
      <w:b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B5086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B5086"/>
    <w:rPr>
      <w:rFonts w:ascii="Palatino Linotype" w:eastAsia="SimSun" w:hAnsi="Palatino Linotype" w:cs="Arial"/>
      <w:b/>
    </w:rPr>
  </w:style>
  <w:style w:type="character" w:customStyle="1" w:styleId="BodyTextIndent3Char">
    <w:name w:val="Body Text Indent 3 Char"/>
    <w:basedOn w:val="DefaultParagraphFont"/>
    <w:link w:val="BodyTextIndent3"/>
    <w:rsid w:val="000B5086"/>
    <w:rPr>
      <w:rFonts w:ascii="Book Antiqua" w:eastAsia="SimSun" w:hAnsi="Book Antiqua" w:cs="Arial"/>
    </w:rPr>
  </w:style>
  <w:style w:type="character" w:customStyle="1" w:styleId="BodyText2Char">
    <w:name w:val="Body Text 2 Char"/>
    <w:basedOn w:val="DefaultParagraphFont"/>
    <w:link w:val="BodyText2"/>
    <w:rsid w:val="000B5086"/>
    <w:rPr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0B5086"/>
    <w:rPr>
      <w:rFonts w:ascii="Book Antiqua" w:eastAsia="SimSun" w:hAnsi="Book Antiqua" w:cs="Arial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4F"/>
    <w:rPr>
      <w:rFonts w:ascii="Bookman Old Style" w:eastAsia="SimSun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D4F"/>
    <w:pPr>
      <w:keepNext/>
      <w:spacing w:line="204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07D4F"/>
    <w:pPr>
      <w:keepNext/>
      <w:ind w:left="720"/>
      <w:jc w:val="both"/>
      <w:outlineLvl w:val="1"/>
    </w:pPr>
    <w:rPr>
      <w:rFonts w:ascii="Book Antiqua" w:hAnsi="Book Antiqua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07D4F"/>
    <w:pPr>
      <w:keepNext/>
      <w:ind w:left="374" w:right="199" w:hanging="374"/>
      <w:jc w:val="center"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link w:val="Heading4Char"/>
    <w:qFormat/>
    <w:rsid w:val="00B07D4F"/>
    <w:pPr>
      <w:keepNext/>
      <w:jc w:val="center"/>
      <w:outlineLvl w:val="3"/>
    </w:pPr>
    <w:rPr>
      <w:rFonts w:ascii="Book Antiqua" w:hAnsi="Book Antiqua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07D4F"/>
    <w:pPr>
      <w:keepNext/>
      <w:ind w:left="4320"/>
      <w:jc w:val="center"/>
      <w:outlineLvl w:val="4"/>
    </w:pPr>
    <w:rPr>
      <w:rFonts w:ascii="Book Antiqua" w:hAnsi="Book Antiqua" w:cs="Arial"/>
      <w:b/>
      <w:sz w:val="20"/>
      <w:szCs w:val="22"/>
    </w:rPr>
  </w:style>
  <w:style w:type="paragraph" w:styleId="Heading6">
    <w:name w:val="heading 6"/>
    <w:basedOn w:val="Normal"/>
    <w:next w:val="Normal"/>
    <w:link w:val="Heading6Char"/>
    <w:qFormat/>
    <w:rsid w:val="00B07D4F"/>
    <w:pPr>
      <w:keepNext/>
      <w:ind w:left="360" w:hanging="360"/>
      <w:jc w:val="center"/>
      <w:outlineLvl w:val="5"/>
    </w:pPr>
    <w:rPr>
      <w:rFonts w:ascii="Book Antiqua" w:hAnsi="Book Antiqua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07D4F"/>
    <w:pPr>
      <w:keepNext/>
      <w:jc w:val="both"/>
      <w:outlineLvl w:val="6"/>
    </w:pPr>
    <w:rPr>
      <w:rFonts w:ascii="Book Antiqua" w:hAnsi="Book Antiqua" w:cs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07D4F"/>
    <w:pPr>
      <w:keepNext/>
      <w:jc w:val="center"/>
      <w:outlineLvl w:val="7"/>
    </w:pPr>
    <w:rPr>
      <w:rFonts w:ascii="Book Antiqua" w:hAnsi="Book Antiqua" w:cs="Arial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B07D4F"/>
    <w:pPr>
      <w:keepNext/>
      <w:outlineLvl w:val="8"/>
    </w:pPr>
    <w:rPr>
      <w:rFonts w:ascii="Book Antiqua" w:hAnsi="Book Antiqua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D4F"/>
    <w:pPr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rsid w:val="00B07D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D4F"/>
  </w:style>
  <w:style w:type="paragraph" w:styleId="Footer">
    <w:name w:val="footer"/>
    <w:basedOn w:val="Normal"/>
    <w:link w:val="FooterChar"/>
    <w:uiPriority w:val="99"/>
    <w:rsid w:val="00B07D4F"/>
    <w:pPr>
      <w:tabs>
        <w:tab w:val="center" w:pos="4320"/>
        <w:tab w:val="right" w:pos="8640"/>
      </w:tabs>
    </w:pPr>
  </w:style>
  <w:style w:type="paragraph" w:customStyle="1" w:styleId="Normal13pt">
    <w:name w:val="Normal + 13 pt"/>
    <w:aliases w:val="Justified"/>
    <w:basedOn w:val="Normal"/>
    <w:rsid w:val="00B07D4F"/>
    <w:pPr>
      <w:numPr>
        <w:ilvl w:val="1"/>
        <w:numId w:val="9"/>
      </w:numPr>
      <w:jc w:val="both"/>
    </w:pPr>
    <w:rPr>
      <w:rFonts w:eastAsia="Times New Roman"/>
      <w:sz w:val="26"/>
      <w:szCs w:val="26"/>
    </w:rPr>
  </w:style>
  <w:style w:type="paragraph" w:styleId="Title">
    <w:name w:val="Title"/>
    <w:basedOn w:val="Normal"/>
    <w:link w:val="TitleChar"/>
    <w:qFormat/>
    <w:rsid w:val="00B07D4F"/>
    <w:pPr>
      <w:jc w:val="center"/>
    </w:pPr>
    <w:rPr>
      <w:rFonts w:ascii="Times New Roman" w:eastAsia="Times New Roman" w:hAnsi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B07D4F"/>
    <w:pPr>
      <w:ind w:left="720" w:hanging="72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07D4F"/>
    <w:rPr>
      <w:color w:val="0000FF"/>
      <w:u w:val="single"/>
    </w:rPr>
  </w:style>
  <w:style w:type="character" w:styleId="FollowedHyperlink">
    <w:name w:val="FollowedHyperlink"/>
    <w:basedOn w:val="DefaultParagraphFont"/>
    <w:rsid w:val="00B07D4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B07D4F"/>
    <w:pPr>
      <w:ind w:left="720"/>
      <w:jc w:val="both"/>
    </w:pPr>
    <w:rPr>
      <w:rFonts w:ascii="Palatino Linotype" w:hAnsi="Palatino Linotype" w:cs="Arial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B07D4F"/>
    <w:pPr>
      <w:ind w:left="360"/>
      <w:jc w:val="both"/>
    </w:pPr>
    <w:rPr>
      <w:rFonts w:ascii="Book Antiqua" w:hAnsi="Book Antiqua" w:cs="Arial"/>
      <w:sz w:val="20"/>
      <w:szCs w:val="20"/>
    </w:rPr>
  </w:style>
  <w:style w:type="paragraph" w:styleId="BodyText2">
    <w:name w:val="Body Text 2"/>
    <w:basedOn w:val="Normal"/>
    <w:link w:val="BodyText2Char"/>
    <w:rsid w:val="00B07D4F"/>
    <w:pPr>
      <w:jc w:val="center"/>
    </w:pPr>
    <w:rPr>
      <w:rFonts w:ascii="Times New Roman" w:eastAsia="Times New Roman" w:hAnsi="Times New Roman"/>
      <w:b/>
      <w:bCs/>
      <w:sz w:val="28"/>
    </w:rPr>
  </w:style>
  <w:style w:type="paragraph" w:styleId="BodyText3">
    <w:name w:val="Body Text 3"/>
    <w:basedOn w:val="Normal"/>
    <w:link w:val="BodyText3Char"/>
    <w:rsid w:val="00B07D4F"/>
    <w:pPr>
      <w:jc w:val="both"/>
    </w:pPr>
    <w:rPr>
      <w:rFonts w:ascii="Book Antiqua" w:hAnsi="Book Antiqua" w:cs="Arial"/>
      <w:bCs/>
      <w:sz w:val="20"/>
    </w:rPr>
  </w:style>
  <w:style w:type="paragraph" w:customStyle="1" w:styleId="xl24">
    <w:name w:val="xl24"/>
    <w:basedOn w:val="Normal"/>
    <w:rsid w:val="00B07D4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5">
    <w:name w:val="xl25"/>
    <w:basedOn w:val="Normal"/>
    <w:rsid w:val="00B07D4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6">
    <w:name w:val="xl26"/>
    <w:basedOn w:val="Normal"/>
    <w:rsid w:val="00B07D4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7">
    <w:name w:val="xl27"/>
    <w:basedOn w:val="Normal"/>
    <w:rsid w:val="00B07D4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8">
    <w:name w:val="xl28"/>
    <w:basedOn w:val="Normal"/>
    <w:rsid w:val="00B07D4F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styleId="BlockText">
    <w:name w:val="Block Text"/>
    <w:basedOn w:val="Normal"/>
    <w:rsid w:val="00B07D4F"/>
    <w:pPr>
      <w:widowControl w:val="0"/>
      <w:tabs>
        <w:tab w:val="left" w:pos="0"/>
        <w:tab w:val="left" w:pos="720"/>
      </w:tabs>
      <w:autoSpaceDE w:val="0"/>
      <w:autoSpaceDN w:val="0"/>
      <w:adjustRightInd w:val="0"/>
      <w:spacing w:line="240" w:lineRule="exact"/>
      <w:ind w:left="120" w:right="161"/>
      <w:jc w:val="both"/>
    </w:pPr>
    <w:rPr>
      <w:color w:val="000000"/>
      <w:sz w:val="22"/>
      <w:szCs w:val="22"/>
    </w:rPr>
  </w:style>
  <w:style w:type="table" w:styleId="TableGrid">
    <w:name w:val="Table Grid"/>
    <w:basedOn w:val="TableNormal"/>
    <w:rsid w:val="00B0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07D4F"/>
    <w:pPr>
      <w:ind w:left="720"/>
    </w:pPr>
  </w:style>
  <w:style w:type="character" w:customStyle="1" w:styleId="HeaderChar">
    <w:name w:val="Header Char"/>
    <w:basedOn w:val="DefaultParagraphFont"/>
    <w:link w:val="Header"/>
    <w:rsid w:val="00B07D4F"/>
    <w:rPr>
      <w:rFonts w:ascii="Bookman Old Style" w:eastAsia="SimSun" w:hAnsi="Bookman Old Style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07D4F"/>
    <w:rPr>
      <w:rFonts w:ascii="Bookman Old Style" w:eastAsia="SimSun" w:hAnsi="Bookman Old Style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0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7D4F"/>
    <w:rPr>
      <w:rFonts w:ascii="Tahoma" w:eastAsia="SimSun" w:hAnsi="Tahoma" w:cs="Tahoma"/>
      <w:sz w:val="16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B5086"/>
    <w:rPr>
      <w:rFonts w:ascii="Bookman Old Style" w:eastAsia="SimSun" w:hAnsi="Bookman Old Styl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5086"/>
    <w:rPr>
      <w:rFonts w:ascii="Book Antiqua" w:eastAsia="SimSun" w:hAnsi="Book Antiqua" w:cs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0B5086"/>
    <w:rPr>
      <w:rFonts w:ascii="Book Antiqua" w:eastAsia="SimSun" w:hAnsi="Book Antiqua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5086"/>
    <w:rPr>
      <w:rFonts w:ascii="Book Antiqua" w:eastAsia="SimSun" w:hAnsi="Book Antiqua" w:cs="Arial"/>
      <w:b/>
    </w:rPr>
  </w:style>
  <w:style w:type="character" w:customStyle="1" w:styleId="Heading5Char">
    <w:name w:val="Heading 5 Char"/>
    <w:basedOn w:val="DefaultParagraphFont"/>
    <w:link w:val="Heading5"/>
    <w:rsid w:val="000B5086"/>
    <w:rPr>
      <w:rFonts w:ascii="Book Antiqua" w:eastAsia="SimSun" w:hAnsi="Book Antiqua" w:cs="Arial"/>
      <w:b/>
      <w:szCs w:val="22"/>
    </w:rPr>
  </w:style>
  <w:style w:type="character" w:customStyle="1" w:styleId="Heading6Char">
    <w:name w:val="Heading 6 Char"/>
    <w:basedOn w:val="DefaultParagraphFont"/>
    <w:link w:val="Heading6"/>
    <w:rsid w:val="000B5086"/>
    <w:rPr>
      <w:rFonts w:ascii="Book Antiqua" w:eastAsia="SimSun" w:hAnsi="Book Antiqua" w:cs="Arial"/>
      <w:b/>
    </w:rPr>
  </w:style>
  <w:style w:type="character" w:customStyle="1" w:styleId="Heading7Char">
    <w:name w:val="Heading 7 Char"/>
    <w:basedOn w:val="DefaultParagraphFont"/>
    <w:link w:val="Heading7"/>
    <w:rsid w:val="000B5086"/>
    <w:rPr>
      <w:rFonts w:ascii="Book Antiqua" w:eastAsia="SimSun" w:hAnsi="Book Antiqua" w:cs="Arial"/>
      <w:b/>
    </w:rPr>
  </w:style>
  <w:style w:type="character" w:customStyle="1" w:styleId="Heading8Char">
    <w:name w:val="Heading 8 Char"/>
    <w:basedOn w:val="DefaultParagraphFont"/>
    <w:link w:val="Heading8"/>
    <w:rsid w:val="000B5086"/>
    <w:rPr>
      <w:rFonts w:ascii="Book Antiqua" w:eastAsia="SimSun" w:hAnsi="Book Antiqua" w:cs="Arial"/>
      <w:bCs/>
      <w:sz w:val="28"/>
    </w:rPr>
  </w:style>
  <w:style w:type="character" w:customStyle="1" w:styleId="Heading9Char">
    <w:name w:val="Heading 9 Char"/>
    <w:basedOn w:val="DefaultParagraphFont"/>
    <w:link w:val="Heading9"/>
    <w:rsid w:val="000B5086"/>
    <w:rPr>
      <w:rFonts w:ascii="Book Antiqua" w:eastAsia="SimSun" w:hAnsi="Book Antiqua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0B5086"/>
    <w:rPr>
      <w:rFonts w:ascii="Bookman Old Style" w:eastAsia="SimSun" w:hAnsi="Bookman Old Style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0B5086"/>
    <w:rPr>
      <w:b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B5086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B5086"/>
    <w:rPr>
      <w:rFonts w:ascii="Palatino Linotype" w:eastAsia="SimSun" w:hAnsi="Palatino Linotype" w:cs="Arial"/>
      <w:b/>
    </w:rPr>
  </w:style>
  <w:style w:type="character" w:customStyle="1" w:styleId="BodyTextIndent3Char">
    <w:name w:val="Body Text Indent 3 Char"/>
    <w:basedOn w:val="DefaultParagraphFont"/>
    <w:link w:val="BodyTextIndent3"/>
    <w:rsid w:val="000B5086"/>
    <w:rPr>
      <w:rFonts w:ascii="Book Antiqua" w:eastAsia="SimSun" w:hAnsi="Book Antiqua" w:cs="Arial"/>
    </w:rPr>
  </w:style>
  <w:style w:type="character" w:customStyle="1" w:styleId="BodyText2Char">
    <w:name w:val="Body Text 2 Char"/>
    <w:basedOn w:val="DefaultParagraphFont"/>
    <w:link w:val="BodyText2"/>
    <w:rsid w:val="000B5086"/>
    <w:rPr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0B5086"/>
    <w:rPr>
      <w:rFonts w:ascii="Book Antiqua" w:eastAsia="SimSun" w:hAnsi="Book Antiqua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BAF4-2268-4CB8-B485-3920EC8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Raja Usman Sarwar/AM (Brand Management)/PTCL</cp:lastModifiedBy>
  <cp:revision>2</cp:revision>
  <cp:lastPrinted>2013-04-30T11:26:00Z</cp:lastPrinted>
  <dcterms:created xsi:type="dcterms:W3CDTF">2017-06-16T07:00:00Z</dcterms:created>
  <dcterms:modified xsi:type="dcterms:W3CDTF">2017-06-16T07:00:00Z</dcterms:modified>
</cp:coreProperties>
</file>