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2BE7" w:rsidRPr="00987768" w:rsidTr="007E63BF">
        <w:tc>
          <w:tcPr>
            <w:tcW w:w="10456" w:type="dxa"/>
            <w:shd w:val="clear" w:color="auto" w:fill="000000" w:themeFill="text1"/>
          </w:tcPr>
          <w:p w:rsidR="006A5B6E" w:rsidRPr="003A7D9D" w:rsidRDefault="000C2BE7" w:rsidP="003A7D9D">
            <w:pPr>
              <w:tabs>
                <w:tab w:val="center" w:pos="5211"/>
                <w:tab w:val="left" w:pos="9330"/>
                <w:tab w:val="left" w:pos="9615"/>
              </w:tabs>
              <w:contextualSpacing/>
              <w:jc w:val="center"/>
              <w:rPr>
                <w:b/>
                <w:color w:val="FFFFFF" w:themeColor="background1"/>
                <w:sz w:val="40"/>
                <w:szCs w:val="76"/>
                <w:highlight w:val="black"/>
              </w:rPr>
            </w:pPr>
            <w:r w:rsidRPr="003A7D9D">
              <w:rPr>
                <w:b/>
                <w:color w:val="FFFFFF" w:themeColor="background1"/>
                <w:sz w:val="40"/>
                <w:szCs w:val="76"/>
                <w:highlight w:val="black"/>
              </w:rPr>
              <w:t>Auction Notice</w:t>
            </w:r>
          </w:p>
        </w:tc>
      </w:tr>
      <w:tr w:rsidR="006A5B6E" w:rsidRPr="00EF387C" w:rsidTr="007E63BF">
        <w:trPr>
          <w:trHeight w:val="14408"/>
        </w:trPr>
        <w:tc>
          <w:tcPr>
            <w:tcW w:w="10456" w:type="dxa"/>
          </w:tcPr>
          <w:p w:rsidR="00255A3F" w:rsidRPr="00EF387C" w:rsidRDefault="008F460C" w:rsidP="00255A3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>Sealed bids are invited from bidders for auction of Redunda</w:t>
            </w:r>
            <w:r w:rsidR="0095414E" w:rsidRPr="00EF387C">
              <w:rPr>
                <w:b/>
                <w:sz w:val="24"/>
                <w:szCs w:val="32"/>
              </w:rPr>
              <w:t>nt</w:t>
            </w:r>
            <w:r w:rsidR="00491B84">
              <w:rPr>
                <w:b/>
                <w:sz w:val="24"/>
                <w:szCs w:val="32"/>
              </w:rPr>
              <w:t>/Obsolete</w:t>
            </w:r>
            <w:r w:rsidR="0022302A" w:rsidRPr="00EF387C">
              <w:rPr>
                <w:b/>
                <w:sz w:val="24"/>
                <w:szCs w:val="32"/>
              </w:rPr>
              <w:t xml:space="preserve"> </w:t>
            </w:r>
            <w:r w:rsidR="00E61487" w:rsidRPr="00EF387C">
              <w:rPr>
                <w:b/>
                <w:sz w:val="24"/>
                <w:szCs w:val="32"/>
              </w:rPr>
              <w:t>items</w:t>
            </w:r>
            <w:r w:rsidR="00BB37E4" w:rsidRPr="00EF387C">
              <w:rPr>
                <w:b/>
                <w:sz w:val="24"/>
                <w:szCs w:val="32"/>
              </w:rPr>
              <w:t>,</w:t>
            </w:r>
            <w:r w:rsidR="00A51775" w:rsidRPr="00EF387C">
              <w:rPr>
                <w:b/>
                <w:sz w:val="24"/>
                <w:szCs w:val="32"/>
              </w:rPr>
              <w:t xml:space="preserve"> vehicles</w:t>
            </w:r>
            <w:r w:rsidR="002A52FA" w:rsidRPr="00EF387C">
              <w:rPr>
                <w:b/>
                <w:sz w:val="24"/>
                <w:szCs w:val="32"/>
              </w:rPr>
              <w:t xml:space="preserve"> and Trees</w:t>
            </w:r>
            <w:r w:rsidRPr="00EF387C">
              <w:rPr>
                <w:b/>
                <w:sz w:val="24"/>
                <w:szCs w:val="32"/>
              </w:rPr>
              <w:t xml:space="preserve"> </w:t>
            </w:r>
            <w:r w:rsidR="00BB37E4" w:rsidRPr="00EF387C">
              <w:rPr>
                <w:b/>
                <w:sz w:val="24"/>
                <w:szCs w:val="32"/>
              </w:rPr>
              <w:t xml:space="preserve">(in the shape of lots) in PTCL </w:t>
            </w:r>
            <w:r w:rsidR="00F621F3" w:rsidRPr="00EF387C">
              <w:rPr>
                <w:b/>
                <w:sz w:val="24"/>
                <w:szCs w:val="32"/>
              </w:rPr>
              <w:t>MTR</w:t>
            </w:r>
            <w:r w:rsidRPr="00EF387C">
              <w:rPr>
                <w:b/>
                <w:sz w:val="24"/>
                <w:szCs w:val="32"/>
              </w:rPr>
              <w:t xml:space="preserve"> on “As is </w:t>
            </w:r>
            <w:r w:rsidR="00F621F3" w:rsidRPr="00EF387C">
              <w:rPr>
                <w:b/>
                <w:sz w:val="24"/>
                <w:szCs w:val="32"/>
              </w:rPr>
              <w:t>W</w:t>
            </w:r>
            <w:r w:rsidR="00BB37E4" w:rsidRPr="00EF387C">
              <w:rPr>
                <w:b/>
                <w:sz w:val="24"/>
                <w:szCs w:val="32"/>
              </w:rPr>
              <w:t xml:space="preserve">here </w:t>
            </w:r>
            <w:r w:rsidR="007B0FDB" w:rsidRPr="00EF387C">
              <w:rPr>
                <w:b/>
                <w:sz w:val="24"/>
                <w:szCs w:val="32"/>
              </w:rPr>
              <w:t>is</w:t>
            </w:r>
            <w:r w:rsidR="00BB37E4" w:rsidRPr="00EF387C">
              <w:rPr>
                <w:b/>
                <w:sz w:val="24"/>
                <w:szCs w:val="32"/>
              </w:rPr>
              <w:t>”</w:t>
            </w:r>
            <w:r w:rsidRPr="00EF387C">
              <w:rPr>
                <w:b/>
                <w:sz w:val="24"/>
                <w:szCs w:val="32"/>
              </w:rPr>
              <w:t xml:space="preserve"> basis</w:t>
            </w:r>
            <w:r w:rsidR="00BB37E4" w:rsidRPr="00EF387C">
              <w:rPr>
                <w:b/>
                <w:sz w:val="24"/>
                <w:szCs w:val="32"/>
              </w:rPr>
              <w:t>.</w:t>
            </w:r>
            <w:r w:rsidR="00C42BE8" w:rsidRPr="00EF387C">
              <w:rPr>
                <w:b/>
                <w:sz w:val="24"/>
                <w:szCs w:val="32"/>
              </w:rPr>
              <w:t xml:space="preserve"> Bidding in the shape of lots, can be made </w:t>
            </w:r>
            <w:r w:rsidR="00C333B4" w:rsidRPr="00EF387C">
              <w:rPr>
                <w:b/>
                <w:sz w:val="24"/>
                <w:szCs w:val="32"/>
              </w:rPr>
              <w:t>one or more</w:t>
            </w:r>
            <w:r w:rsidR="00330824" w:rsidRPr="00EF387C">
              <w:rPr>
                <w:b/>
                <w:sz w:val="24"/>
                <w:szCs w:val="32"/>
              </w:rPr>
              <w:t xml:space="preserve"> than </w:t>
            </w:r>
            <w:r w:rsidR="00D1010A" w:rsidRPr="00EF387C">
              <w:rPr>
                <w:b/>
                <w:sz w:val="24"/>
                <w:szCs w:val="32"/>
              </w:rPr>
              <w:t>one lot</w:t>
            </w:r>
            <w:r w:rsidR="00454496" w:rsidRPr="00EF387C">
              <w:rPr>
                <w:b/>
                <w:sz w:val="24"/>
                <w:szCs w:val="32"/>
              </w:rPr>
              <w:t xml:space="preserve"> and </w:t>
            </w:r>
            <w:r w:rsidR="00BB37E4" w:rsidRPr="00EF387C">
              <w:rPr>
                <w:b/>
                <w:sz w:val="24"/>
                <w:szCs w:val="32"/>
              </w:rPr>
              <w:t xml:space="preserve">one by one for </w:t>
            </w:r>
            <w:r w:rsidR="00454496" w:rsidRPr="00EF387C">
              <w:rPr>
                <w:b/>
                <w:sz w:val="24"/>
                <w:szCs w:val="32"/>
              </w:rPr>
              <w:t>vehicles</w:t>
            </w:r>
            <w:r w:rsidR="00F67D48" w:rsidRPr="00EF387C">
              <w:rPr>
                <w:b/>
                <w:sz w:val="24"/>
                <w:szCs w:val="32"/>
              </w:rPr>
              <w:t>.</w:t>
            </w:r>
          </w:p>
          <w:p w:rsidR="00255A3F" w:rsidRPr="00491B84" w:rsidRDefault="00950801" w:rsidP="00927205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b/>
                <w:sz w:val="24"/>
                <w:szCs w:val="32"/>
              </w:rPr>
            </w:pPr>
            <w:r w:rsidRPr="00491B84">
              <w:rPr>
                <w:b/>
                <w:sz w:val="24"/>
                <w:szCs w:val="32"/>
              </w:rPr>
              <w:t xml:space="preserve">Material details </w:t>
            </w:r>
            <w:r w:rsidR="007578A0" w:rsidRPr="00491B84">
              <w:rPr>
                <w:b/>
                <w:sz w:val="24"/>
                <w:szCs w:val="32"/>
              </w:rPr>
              <w:t xml:space="preserve">and bid documents </w:t>
            </w:r>
            <w:r w:rsidR="00491B84" w:rsidRPr="00491B84">
              <w:rPr>
                <w:b/>
                <w:sz w:val="24"/>
                <w:szCs w:val="32"/>
              </w:rPr>
              <w:t xml:space="preserve">can be obtained till </w:t>
            </w:r>
            <w:r w:rsidR="00B77F89">
              <w:rPr>
                <w:b/>
                <w:sz w:val="24"/>
                <w:szCs w:val="32"/>
              </w:rPr>
              <w:t>19</w:t>
            </w:r>
            <w:r w:rsidR="00B77F89" w:rsidRPr="00B77F89">
              <w:rPr>
                <w:b/>
                <w:sz w:val="24"/>
                <w:szCs w:val="32"/>
                <w:vertAlign w:val="superscript"/>
              </w:rPr>
              <w:t>th</w:t>
            </w:r>
            <w:r w:rsidR="00B77F89">
              <w:rPr>
                <w:b/>
                <w:sz w:val="24"/>
                <w:szCs w:val="32"/>
              </w:rPr>
              <w:t xml:space="preserve"> </w:t>
            </w:r>
            <w:r w:rsidR="00491B84" w:rsidRPr="00491B84">
              <w:rPr>
                <w:b/>
                <w:sz w:val="24"/>
                <w:szCs w:val="32"/>
              </w:rPr>
              <w:t>August, 2020</w:t>
            </w:r>
            <w:r w:rsidR="007C48BB" w:rsidRPr="00491B84">
              <w:rPr>
                <w:b/>
                <w:sz w:val="24"/>
                <w:szCs w:val="32"/>
                <w:vertAlign w:val="superscript"/>
              </w:rPr>
              <w:t xml:space="preserve"> </w:t>
            </w:r>
            <w:r w:rsidR="008F460C" w:rsidRPr="00491B84">
              <w:rPr>
                <w:b/>
                <w:sz w:val="24"/>
                <w:szCs w:val="32"/>
              </w:rPr>
              <w:t xml:space="preserve"> </w:t>
            </w:r>
            <w:r w:rsidR="00577ACC" w:rsidRPr="00491B84">
              <w:rPr>
                <w:b/>
                <w:sz w:val="24"/>
                <w:szCs w:val="32"/>
              </w:rPr>
              <w:t>from</w:t>
            </w:r>
            <w:r w:rsidR="007C48BB" w:rsidRPr="00491B84">
              <w:rPr>
                <w:b/>
                <w:sz w:val="24"/>
                <w:szCs w:val="32"/>
              </w:rPr>
              <w:t xml:space="preserve"> </w:t>
            </w:r>
            <w:r w:rsidR="000C22D4">
              <w:rPr>
                <w:b/>
                <w:sz w:val="24"/>
                <w:szCs w:val="32"/>
              </w:rPr>
              <w:t xml:space="preserve">the </w:t>
            </w:r>
            <w:r w:rsidR="007C48BB" w:rsidRPr="00491B84">
              <w:rPr>
                <w:b/>
                <w:sz w:val="24"/>
                <w:szCs w:val="32"/>
              </w:rPr>
              <w:t>Senior</w:t>
            </w:r>
            <w:r w:rsidR="00577ACC" w:rsidRPr="00491B84">
              <w:rPr>
                <w:b/>
                <w:sz w:val="24"/>
                <w:szCs w:val="32"/>
              </w:rPr>
              <w:t xml:space="preserve"> Manager</w:t>
            </w:r>
            <w:r w:rsidR="00491B84" w:rsidRPr="00491B84">
              <w:rPr>
                <w:b/>
                <w:sz w:val="24"/>
                <w:szCs w:val="32"/>
              </w:rPr>
              <w:t xml:space="preserve"> HRBP</w:t>
            </w:r>
            <w:r w:rsidR="000E0E9D" w:rsidRPr="00491B84">
              <w:rPr>
                <w:b/>
                <w:sz w:val="24"/>
                <w:szCs w:val="32"/>
              </w:rPr>
              <w:t xml:space="preserve"> </w:t>
            </w:r>
            <w:r w:rsidR="008D5288" w:rsidRPr="00491B84">
              <w:rPr>
                <w:b/>
                <w:sz w:val="24"/>
                <w:szCs w:val="32"/>
              </w:rPr>
              <w:t>MTR Multan 4-</w:t>
            </w:r>
            <w:r w:rsidR="00DC1BB5" w:rsidRPr="00491B84">
              <w:rPr>
                <w:b/>
                <w:sz w:val="24"/>
                <w:szCs w:val="32"/>
              </w:rPr>
              <w:t>Quaid-e-</w:t>
            </w:r>
            <w:r w:rsidR="007F0DE7" w:rsidRPr="00491B84">
              <w:rPr>
                <w:b/>
                <w:sz w:val="24"/>
                <w:szCs w:val="32"/>
              </w:rPr>
              <w:t>Azam Road Multan Cantt</w:t>
            </w:r>
            <w:r w:rsidR="008F460C" w:rsidRPr="00491B84">
              <w:rPr>
                <w:b/>
                <w:sz w:val="24"/>
                <w:szCs w:val="32"/>
              </w:rPr>
              <w:t xml:space="preserve">, </w:t>
            </w:r>
            <w:r w:rsidR="00F67D48" w:rsidRPr="00491B84">
              <w:rPr>
                <w:b/>
                <w:sz w:val="24"/>
                <w:szCs w:val="32"/>
              </w:rPr>
              <w:t>phone 061-4515998</w:t>
            </w:r>
            <w:r w:rsidR="00103FAE" w:rsidRPr="00491B84">
              <w:rPr>
                <w:b/>
                <w:sz w:val="24"/>
                <w:szCs w:val="32"/>
              </w:rPr>
              <w:t xml:space="preserve"> </w:t>
            </w:r>
            <w:r w:rsidR="00BB37E4" w:rsidRPr="00491B84">
              <w:rPr>
                <w:b/>
                <w:sz w:val="24"/>
                <w:szCs w:val="32"/>
              </w:rPr>
              <w:t>a</w:t>
            </w:r>
            <w:r w:rsidR="00335BAB" w:rsidRPr="00491B84">
              <w:rPr>
                <w:b/>
                <w:sz w:val="24"/>
                <w:szCs w:val="32"/>
              </w:rPr>
              <w:t>fter payment</w:t>
            </w:r>
            <w:r w:rsidR="001D3A47" w:rsidRPr="00491B84">
              <w:rPr>
                <w:b/>
                <w:sz w:val="24"/>
                <w:szCs w:val="32"/>
              </w:rPr>
              <w:t xml:space="preserve"> </w:t>
            </w:r>
            <w:r w:rsidR="00BB37E4" w:rsidRPr="00491B84">
              <w:rPr>
                <w:b/>
                <w:sz w:val="24"/>
                <w:szCs w:val="32"/>
              </w:rPr>
              <w:t xml:space="preserve">of </w:t>
            </w:r>
            <w:r w:rsidR="00335BAB" w:rsidRPr="00491B84">
              <w:rPr>
                <w:b/>
                <w:sz w:val="24"/>
                <w:szCs w:val="32"/>
              </w:rPr>
              <w:t>Rs.500/-</w:t>
            </w:r>
            <w:r w:rsidR="00BB37E4" w:rsidRPr="00491B84">
              <w:rPr>
                <w:b/>
                <w:sz w:val="24"/>
                <w:szCs w:val="32"/>
              </w:rPr>
              <w:t xml:space="preserve"> (</w:t>
            </w:r>
            <w:r w:rsidR="00A7192D" w:rsidRPr="00491B84">
              <w:rPr>
                <w:b/>
                <w:sz w:val="24"/>
                <w:szCs w:val="32"/>
              </w:rPr>
              <w:t>non</w:t>
            </w:r>
            <w:r w:rsidR="004C5E36" w:rsidRPr="00491B84">
              <w:rPr>
                <w:b/>
                <w:sz w:val="24"/>
                <w:szCs w:val="32"/>
              </w:rPr>
              <w:t>–</w:t>
            </w:r>
            <w:r w:rsidR="001D3A47" w:rsidRPr="00491B84">
              <w:rPr>
                <w:b/>
                <w:sz w:val="24"/>
                <w:szCs w:val="32"/>
              </w:rPr>
              <w:t>refundable</w:t>
            </w:r>
            <w:r w:rsidR="004C5E36" w:rsidRPr="00491B84">
              <w:rPr>
                <w:b/>
                <w:sz w:val="24"/>
                <w:szCs w:val="32"/>
              </w:rPr>
              <w:t>)</w:t>
            </w:r>
            <w:r w:rsidR="00C6325C" w:rsidRPr="00491B84">
              <w:rPr>
                <w:b/>
                <w:sz w:val="24"/>
                <w:szCs w:val="32"/>
              </w:rPr>
              <w:t xml:space="preserve"> per lot</w:t>
            </w:r>
            <w:r w:rsidR="00F36941" w:rsidRPr="00491B84">
              <w:rPr>
                <w:b/>
                <w:sz w:val="24"/>
                <w:szCs w:val="32"/>
              </w:rPr>
              <w:t xml:space="preserve"> </w:t>
            </w:r>
            <w:r w:rsidR="00BB37E4" w:rsidRPr="00491B84">
              <w:rPr>
                <w:b/>
                <w:sz w:val="24"/>
                <w:szCs w:val="32"/>
              </w:rPr>
              <w:t xml:space="preserve">and </w:t>
            </w:r>
            <w:r w:rsidR="00412B75" w:rsidRPr="00491B84">
              <w:rPr>
                <w:b/>
                <w:sz w:val="24"/>
                <w:szCs w:val="32"/>
              </w:rPr>
              <w:t xml:space="preserve">Rs. 25000/- </w:t>
            </w:r>
            <w:r w:rsidR="00BB37E4" w:rsidRPr="00491B84">
              <w:rPr>
                <w:b/>
                <w:sz w:val="24"/>
                <w:szCs w:val="32"/>
              </w:rPr>
              <w:t>per vehicle as token money and can be</w:t>
            </w:r>
            <w:r w:rsidR="00412B75" w:rsidRPr="00491B84">
              <w:rPr>
                <w:b/>
                <w:sz w:val="24"/>
                <w:szCs w:val="32"/>
              </w:rPr>
              <w:t xml:space="preserve"> deposit</w:t>
            </w:r>
            <w:r w:rsidR="00886C5D" w:rsidRPr="00491B84">
              <w:rPr>
                <w:b/>
                <w:sz w:val="24"/>
                <w:szCs w:val="32"/>
              </w:rPr>
              <w:t xml:space="preserve">ed in the same office till 1100 </w:t>
            </w:r>
            <w:r w:rsidR="00B77F89">
              <w:rPr>
                <w:b/>
                <w:sz w:val="24"/>
                <w:szCs w:val="32"/>
              </w:rPr>
              <w:t>Hrs, 20</w:t>
            </w:r>
            <w:r w:rsidR="00B77F89" w:rsidRPr="00B77F89">
              <w:rPr>
                <w:b/>
                <w:sz w:val="24"/>
                <w:szCs w:val="32"/>
                <w:vertAlign w:val="superscript"/>
              </w:rPr>
              <w:t>th</w:t>
            </w:r>
            <w:r w:rsidR="00B77F89">
              <w:rPr>
                <w:b/>
                <w:sz w:val="24"/>
                <w:szCs w:val="32"/>
              </w:rPr>
              <w:t xml:space="preserve"> </w:t>
            </w:r>
            <w:r w:rsidR="00491B84" w:rsidRPr="00491B84">
              <w:rPr>
                <w:b/>
                <w:sz w:val="24"/>
                <w:szCs w:val="32"/>
              </w:rPr>
              <w:t>Augu</w:t>
            </w:r>
            <w:r w:rsidR="00B77F89">
              <w:rPr>
                <w:b/>
                <w:sz w:val="24"/>
                <w:szCs w:val="32"/>
              </w:rPr>
              <w:t>st</w:t>
            </w:r>
            <w:r w:rsidR="00491B84" w:rsidRPr="00491B84">
              <w:rPr>
                <w:b/>
                <w:sz w:val="24"/>
                <w:szCs w:val="32"/>
              </w:rPr>
              <w:t xml:space="preserve">, 2020. Bidding </w:t>
            </w:r>
            <w:r w:rsidR="00B77F89">
              <w:rPr>
                <w:b/>
                <w:sz w:val="24"/>
                <w:szCs w:val="32"/>
              </w:rPr>
              <w:t xml:space="preserve">of </w:t>
            </w:r>
            <w:r w:rsidR="00B77F89" w:rsidRPr="00EF387C">
              <w:rPr>
                <w:b/>
                <w:sz w:val="24"/>
                <w:szCs w:val="32"/>
              </w:rPr>
              <w:t>Redundant</w:t>
            </w:r>
            <w:r w:rsidR="00B77F89">
              <w:rPr>
                <w:b/>
                <w:sz w:val="24"/>
                <w:szCs w:val="32"/>
              </w:rPr>
              <w:t>/Obsolete</w:t>
            </w:r>
            <w:r w:rsidR="00B77F89" w:rsidRPr="00EF387C">
              <w:rPr>
                <w:b/>
                <w:sz w:val="24"/>
                <w:szCs w:val="32"/>
              </w:rPr>
              <w:t xml:space="preserve"> items and Trees</w:t>
            </w:r>
            <w:r w:rsidR="00B77F89" w:rsidRPr="00491B84">
              <w:rPr>
                <w:b/>
                <w:sz w:val="24"/>
                <w:szCs w:val="32"/>
              </w:rPr>
              <w:t xml:space="preserve"> </w:t>
            </w:r>
            <w:r w:rsidR="00491B84" w:rsidRPr="00491B84">
              <w:rPr>
                <w:b/>
                <w:sz w:val="24"/>
                <w:szCs w:val="32"/>
              </w:rPr>
              <w:t>will</w:t>
            </w:r>
            <w:r w:rsidR="006D0D58" w:rsidRPr="00491B84">
              <w:rPr>
                <w:b/>
                <w:sz w:val="24"/>
                <w:szCs w:val="32"/>
              </w:rPr>
              <w:t xml:space="preserve"> be done in the Regional Office on </w:t>
            </w:r>
            <w:r w:rsidR="00B77F89">
              <w:rPr>
                <w:b/>
                <w:sz w:val="24"/>
                <w:szCs w:val="32"/>
              </w:rPr>
              <w:t>Thursday 20</w:t>
            </w:r>
            <w:r w:rsidR="00B77F89" w:rsidRPr="00B77F89">
              <w:rPr>
                <w:b/>
                <w:sz w:val="24"/>
                <w:szCs w:val="32"/>
                <w:vertAlign w:val="superscript"/>
              </w:rPr>
              <w:t>th</w:t>
            </w:r>
            <w:r w:rsidR="00B77F89">
              <w:rPr>
                <w:b/>
                <w:sz w:val="24"/>
                <w:szCs w:val="32"/>
              </w:rPr>
              <w:t xml:space="preserve"> August, 2020</w:t>
            </w:r>
            <w:r w:rsidR="006D0D58" w:rsidRPr="00491B84">
              <w:rPr>
                <w:b/>
                <w:sz w:val="24"/>
                <w:szCs w:val="32"/>
              </w:rPr>
              <w:t xml:space="preserve"> at 1200Hrs</w:t>
            </w:r>
            <w:r w:rsidR="00B77F89">
              <w:rPr>
                <w:b/>
                <w:sz w:val="24"/>
                <w:szCs w:val="32"/>
              </w:rPr>
              <w:t xml:space="preserve"> and that of Vehicles will be done on Friday 21</w:t>
            </w:r>
            <w:r w:rsidR="00B77F89" w:rsidRPr="00B77F89">
              <w:rPr>
                <w:b/>
                <w:sz w:val="24"/>
                <w:szCs w:val="32"/>
                <w:vertAlign w:val="superscript"/>
              </w:rPr>
              <w:t>st</w:t>
            </w:r>
            <w:r w:rsidR="00B77F89">
              <w:rPr>
                <w:b/>
                <w:sz w:val="24"/>
                <w:szCs w:val="32"/>
              </w:rPr>
              <w:t xml:space="preserve"> August, 2020 at 1330 Hrs</w:t>
            </w:r>
            <w:r w:rsidR="006D0D58" w:rsidRPr="00491B84">
              <w:rPr>
                <w:b/>
                <w:sz w:val="24"/>
                <w:szCs w:val="32"/>
              </w:rPr>
              <w:t>.</w:t>
            </w:r>
          </w:p>
          <w:p w:rsidR="00255A3F" w:rsidRPr="00EF387C" w:rsidRDefault="00255A3F" w:rsidP="00255A3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 xml:space="preserve">A security deposit </w:t>
            </w:r>
            <w:r w:rsidR="00727B38" w:rsidRPr="00EF387C">
              <w:rPr>
                <w:b/>
                <w:sz w:val="24"/>
                <w:szCs w:val="32"/>
              </w:rPr>
              <w:t xml:space="preserve">is mandatory along with bid documents </w:t>
            </w:r>
            <w:r w:rsidRPr="00EF387C">
              <w:rPr>
                <w:b/>
                <w:sz w:val="24"/>
                <w:szCs w:val="32"/>
              </w:rPr>
              <w:t xml:space="preserve">equal to </w:t>
            </w:r>
          </w:p>
          <w:p w:rsidR="00255A3F" w:rsidRPr="00EF387C" w:rsidRDefault="009B23D2" w:rsidP="00C6268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>10</w:t>
            </w:r>
            <w:r w:rsidR="00255A3F" w:rsidRPr="00EF387C">
              <w:rPr>
                <w:b/>
                <w:sz w:val="24"/>
                <w:szCs w:val="32"/>
              </w:rPr>
              <w:t>% of bid amount if bid value (exclusive of tax) is greater than one million and less than 20 million</w:t>
            </w:r>
            <w:r w:rsidR="001B1D61" w:rsidRPr="00EF387C">
              <w:rPr>
                <w:b/>
                <w:sz w:val="24"/>
                <w:szCs w:val="32"/>
              </w:rPr>
              <w:t>.</w:t>
            </w:r>
          </w:p>
          <w:p w:rsidR="004876E3" w:rsidRPr="00EF387C" w:rsidRDefault="00255A3F" w:rsidP="004876E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rFonts w:eastAsia="Times New Roman" w:cstheme="minorHAnsi"/>
                <w:b/>
                <w:sz w:val="24"/>
                <w:szCs w:val="32"/>
              </w:rPr>
              <w:t>5% of bid value but not less than 2 million</w:t>
            </w:r>
            <w:r w:rsidRPr="00EF387C">
              <w:rPr>
                <w:b/>
                <w:sz w:val="24"/>
                <w:szCs w:val="32"/>
              </w:rPr>
              <w:t xml:space="preserve"> if bid value (exclusive of tax) is greater than </w:t>
            </w:r>
            <w:r w:rsidR="00727B38" w:rsidRPr="00EF387C">
              <w:rPr>
                <w:b/>
                <w:sz w:val="24"/>
                <w:szCs w:val="32"/>
              </w:rPr>
              <w:t>20</w:t>
            </w:r>
            <w:r w:rsidRPr="00EF387C">
              <w:rPr>
                <w:b/>
                <w:sz w:val="24"/>
                <w:szCs w:val="32"/>
              </w:rPr>
              <w:t xml:space="preserve"> million.</w:t>
            </w:r>
          </w:p>
          <w:p w:rsidR="004876E3" w:rsidRPr="00EF387C" w:rsidRDefault="00EA2224" w:rsidP="004876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 xml:space="preserve">Successful bidder will be informed </w:t>
            </w:r>
            <w:r w:rsidR="000C22D4">
              <w:rPr>
                <w:b/>
                <w:sz w:val="24"/>
                <w:szCs w:val="32"/>
              </w:rPr>
              <w:t>to</w:t>
            </w:r>
            <w:r w:rsidR="00255A3F" w:rsidRPr="00EF387C">
              <w:rPr>
                <w:b/>
                <w:sz w:val="24"/>
                <w:szCs w:val="32"/>
              </w:rPr>
              <w:t xml:space="preserve"> dep</w:t>
            </w:r>
            <w:r w:rsidR="000C22D4">
              <w:rPr>
                <w:rFonts w:cstheme="minorHAnsi"/>
                <w:b/>
                <w:sz w:val="24"/>
                <w:szCs w:val="32"/>
              </w:rPr>
              <w:t xml:space="preserve">osit </w:t>
            </w:r>
            <w:r w:rsidR="004876E3" w:rsidRPr="00EF387C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the total quoted amount, including prevailing payable Govt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.</w:t>
            </w:r>
            <w:r w:rsidR="00E600EC" w:rsidRPr="00EF387C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 t</w:t>
            </w:r>
            <w:r w:rsidR="004876E3" w:rsidRPr="00EF387C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axes on the quoted amount as per the following;</w:t>
            </w:r>
          </w:p>
          <w:p w:rsidR="00EA2224" w:rsidRPr="00736713" w:rsidRDefault="004876E3" w:rsidP="0002388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32"/>
              </w:rPr>
            </w:pPr>
            <w:r w:rsidRPr="00736713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25% of final bid value shall be deposited immediately upon successful bid through pay order/demand draft/cross cheque. (In case of Cross cheque, pay order will have to be deposited within 24 hours)</w:t>
            </w:r>
            <w:r w:rsidR="00736713" w:rsidRPr="00736713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.</w:t>
            </w:r>
          </w:p>
          <w:p w:rsidR="00EF387C" w:rsidRPr="00491B84" w:rsidRDefault="002A73C7" w:rsidP="00950DE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32"/>
              </w:rPr>
            </w:pPr>
            <w:r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7</w:t>
            </w:r>
            <w:r w:rsidR="004876E3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5% remaining amount shall be deposit</w:t>
            </w:r>
            <w:r w:rsidR="00B37F3D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ed with</w:t>
            </w:r>
            <w:r w:rsidR="00FD0D4D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in</w:t>
            </w:r>
            <w:r w:rsidR="00973FCC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 15 days after receiving of approval letter</w:t>
            </w:r>
            <w:r w:rsidR="00BB37E4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. </w:t>
            </w:r>
            <w:r w:rsidR="00EF387C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If fail, </w:t>
            </w:r>
            <w:r w:rsidR="00BB37E4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Security deposit will be forfeited </w:t>
            </w:r>
            <w:r w:rsidR="00EF387C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>without any notice.</w:t>
            </w:r>
            <w:r w:rsidR="00BB37E4" w:rsidRPr="00491B84">
              <w:rPr>
                <w:rFonts w:eastAsia="Times New Roman" w:cstheme="minorHAnsi"/>
                <w:b/>
                <w:color w:val="212121"/>
                <w:sz w:val="24"/>
                <w:szCs w:val="32"/>
              </w:rPr>
              <w:t xml:space="preserve"> </w:t>
            </w:r>
          </w:p>
          <w:p w:rsidR="00950F42" w:rsidRPr="00EF387C" w:rsidRDefault="00101457" w:rsidP="00BC11D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32"/>
              </w:rPr>
            </w:pP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The successful bidder will immediately start the work/lifting of said m</w:t>
            </w:r>
            <w:r w:rsidR="00EF387C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aterial after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 receipt of sales order. The lifting/work shall be completed within 90 working days.</w:t>
            </w:r>
          </w:p>
          <w:p w:rsidR="00950F42" w:rsidRPr="00EF387C" w:rsidRDefault="00101457" w:rsidP="00950F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In case</w:t>
            </w:r>
            <w:r w:rsidR="000C22D4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,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 bidders </w:t>
            </w:r>
            <w:r w:rsidR="000C22D4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fail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 to complete the work within 90 working days</w:t>
            </w:r>
            <w:r w:rsidR="00EF387C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,</w:t>
            </w:r>
            <w:r w:rsidR="00501655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 </w:t>
            </w:r>
            <w:r w:rsidR="00491B84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an 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extension </w:t>
            </w:r>
            <w:r w:rsidR="000C22D4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may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 be granted by  Regional Committee and penalty shall be imposed as follows;</w:t>
            </w:r>
          </w:p>
          <w:p w:rsidR="00950F42" w:rsidRPr="00EF387C" w:rsidRDefault="00BC11D6" w:rsidP="00950F4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</w:rPr>
              <w:t>Rs.</w:t>
            </w:r>
            <w:r w:rsidR="00101457" w:rsidRPr="00EF387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</w:rPr>
              <w:t>50,000 for any extension up to 15 days</w:t>
            </w:r>
          </w:p>
          <w:p w:rsidR="00950F42" w:rsidRPr="00EF387C" w:rsidRDefault="00BC11D6" w:rsidP="00950F4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</w:rPr>
              <w:t>Rs</w:t>
            </w:r>
            <w:r w:rsidR="00101457" w:rsidRPr="00EF387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</w:rPr>
              <w:t>.100,000 for further 15 days</w:t>
            </w:r>
          </w:p>
          <w:p w:rsidR="00950F42" w:rsidRPr="00EF387C" w:rsidRDefault="00101457" w:rsidP="00950F4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</w:rPr>
              <w:t>@ 10% of bid value for further extension if required.</w:t>
            </w:r>
          </w:p>
          <w:p w:rsidR="00BC11D6" w:rsidRPr="00EF387C" w:rsidRDefault="00101457" w:rsidP="00BC11D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If the successful bidder still fails to complete </w:t>
            </w:r>
            <w:r w:rsidR="00BC11D6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the work despite above extensions</w:t>
            </w:r>
            <w:r w:rsidR="00E600EC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, deposited amount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 xml:space="preserve">, including the earnest money shall be </w:t>
            </w:r>
            <w:r w:rsidR="00863468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f</w:t>
            </w: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orfeited</w:t>
            </w:r>
            <w:r w:rsidR="00BC11D6"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.</w:t>
            </w:r>
          </w:p>
          <w:p w:rsidR="00E600EC" w:rsidRPr="00EF387C" w:rsidRDefault="00101457" w:rsidP="00E600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EF387C">
              <w:rPr>
                <w:rFonts w:eastAsia="Times New Roman" w:cstheme="minorHAnsi"/>
                <w:b/>
                <w:color w:val="212121"/>
                <w:sz w:val="24"/>
                <w:szCs w:val="24"/>
              </w:rPr>
              <w:t>The purchaser will not authorize any other person to take or collect the material without written permission of Steering Committee.</w:t>
            </w:r>
          </w:p>
          <w:p w:rsidR="00101457" w:rsidRPr="009C4AD0" w:rsidRDefault="00101457" w:rsidP="00E600E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212121"/>
                <w:sz w:val="24"/>
                <w:szCs w:val="23"/>
              </w:rPr>
            </w:pPr>
            <w:r w:rsidRPr="009C4AD0">
              <w:rPr>
                <w:rFonts w:eastAsia="Times New Roman" w:cstheme="minorHAnsi"/>
                <w:b/>
                <w:sz w:val="24"/>
                <w:szCs w:val="24"/>
              </w:rPr>
              <w:t>Obtaining of NOC for Dismantling / l</w:t>
            </w:r>
            <w:r w:rsidR="00491B84" w:rsidRPr="009C4AD0">
              <w:rPr>
                <w:rFonts w:eastAsia="Times New Roman" w:cstheme="minorHAnsi"/>
                <w:b/>
                <w:sz w:val="24"/>
                <w:szCs w:val="24"/>
              </w:rPr>
              <w:t xml:space="preserve">oading / un-loading </w:t>
            </w:r>
            <w:r w:rsidRPr="009C4AD0">
              <w:rPr>
                <w:rFonts w:eastAsia="Times New Roman" w:cstheme="minorHAnsi"/>
                <w:b/>
                <w:sz w:val="24"/>
                <w:szCs w:val="24"/>
              </w:rPr>
              <w:t xml:space="preserve"> / Transportation of all old / Defunct / unserviceabl</w:t>
            </w:r>
            <w:r w:rsidR="00491B84" w:rsidRPr="009C4AD0">
              <w:rPr>
                <w:rFonts w:eastAsia="Times New Roman" w:cstheme="minorHAnsi"/>
                <w:b/>
                <w:sz w:val="24"/>
                <w:szCs w:val="24"/>
              </w:rPr>
              <w:t>e Obsolete</w:t>
            </w:r>
            <w:r w:rsidRPr="009C4AD0">
              <w:rPr>
                <w:rFonts w:eastAsia="Times New Roman" w:cstheme="minorHAnsi"/>
                <w:b/>
                <w:sz w:val="24"/>
                <w:szCs w:val="24"/>
              </w:rPr>
              <w:t xml:space="preserve"> etc</w:t>
            </w:r>
            <w:r w:rsidR="00EF387C" w:rsidRPr="009C4AD0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9C4AD0">
              <w:rPr>
                <w:rFonts w:eastAsia="Times New Roman" w:cstheme="minorHAnsi"/>
                <w:b/>
                <w:sz w:val="24"/>
                <w:szCs w:val="24"/>
              </w:rPr>
              <w:t xml:space="preserve"> from any Department/ District Management</w:t>
            </w:r>
            <w:r w:rsidR="00863468" w:rsidRPr="009C4AD0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9C4AD0">
              <w:rPr>
                <w:rFonts w:eastAsia="Times New Roman" w:cstheme="minorHAnsi"/>
                <w:b/>
                <w:sz w:val="24"/>
                <w:szCs w:val="24"/>
              </w:rPr>
              <w:t xml:space="preserve"> will be the entire responsibility of the bidder at his own cost and expense.</w:t>
            </w:r>
          </w:p>
          <w:p w:rsidR="00727B38" w:rsidRPr="00EF387C" w:rsidRDefault="00727B38" w:rsidP="00727B3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>B</w:t>
            </w:r>
            <w:r w:rsidR="008F460C" w:rsidRPr="00EF387C">
              <w:rPr>
                <w:b/>
                <w:sz w:val="24"/>
                <w:szCs w:val="32"/>
              </w:rPr>
              <w:t>idding will be in shape of lots</w:t>
            </w:r>
            <w:r w:rsidR="000C22D4">
              <w:rPr>
                <w:b/>
                <w:sz w:val="24"/>
                <w:szCs w:val="32"/>
              </w:rPr>
              <w:t>,</w:t>
            </w:r>
            <w:r w:rsidR="008F460C" w:rsidRPr="00EF387C">
              <w:rPr>
                <w:b/>
                <w:sz w:val="24"/>
                <w:szCs w:val="32"/>
              </w:rPr>
              <w:t xml:space="preserve"> can be made for </w:t>
            </w:r>
            <w:r w:rsidR="007628D9" w:rsidRPr="00EF387C">
              <w:rPr>
                <w:b/>
                <w:sz w:val="24"/>
                <w:szCs w:val="32"/>
              </w:rPr>
              <w:t>one</w:t>
            </w:r>
            <w:r w:rsidR="008F460C" w:rsidRPr="00EF387C">
              <w:rPr>
                <w:b/>
                <w:sz w:val="24"/>
                <w:szCs w:val="32"/>
              </w:rPr>
              <w:t xml:space="preserve"> or more than one</w:t>
            </w:r>
            <w:r w:rsidRPr="00EF387C">
              <w:rPr>
                <w:b/>
                <w:sz w:val="24"/>
                <w:szCs w:val="32"/>
              </w:rPr>
              <w:t xml:space="preserve"> </w:t>
            </w:r>
            <w:r w:rsidR="008F460C" w:rsidRPr="00EF387C">
              <w:rPr>
                <w:b/>
                <w:sz w:val="24"/>
                <w:szCs w:val="32"/>
              </w:rPr>
              <w:t>lot.</w:t>
            </w:r>
          </w:p>
          <w:p w:rsidR="008F460C" w:rsidRDefault="008F460C" w:rsidP="00727B3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>The committee has the right to reject any offer without assigning any reason and decision of committee would be final.</w:t>
            </w:r>
            <w:bookmarkStart w:id="0" w:name="_GoBack"/>
            <w:bookmarkEnd w:id="0"/>
          </w:p>
          <w:p w:rsidR="001B25C5" w:rsidRDefault="001B25C5" w:rsidP="001B25C5">
            <w:pPr>
              <w:pStyle w:val="ListParagraph"/>
              <w:jc w:val="both"/>
              <w:rPr>
                <w:b/>
                <w:sz w:val="24"/>
                <w:szCs w:val="32"/>
              </w:rPr>
            </w:pPr>
          </w:p>
          <w:p w:rsidR="00EF387C" w:rsidRPr="001B25C5" w:rsidRDefault="00EF387C" w:rsidP="00EF387C">
            <w:pPr>
              <w:pStyle w:val="ListParagraph"/>
              <w:jc w:val="both"/>
              <w:rPr>
                <w:i/>
                <w:sz w:val="24"/>
                <w:szCs w:val="32"/>
              </w:rPr>
            </w:pPr>
            <w:r w:rsidRPr="001B25C5">
              <w:rPr>
                <w:i/>
                <w:sz w:val="24"/>
                <w:szCs w:val="32"/>
              </w:rPr>
              <w:t>Note: All government taxes will be applicable and will be paid by the winning bidder.</w:t>
            </w:r>
          </w:p>
          <w:p w:rsidR="008F460C" w:rsidRPr="00EF387C" w:rsidRDefault="008F460C" w:rsidP="008F460C">
            <w:pPr>
              <w:contextualSpacing/>
              <w:jc w:val="both"/>
              <w:rPr>
                <w:b/>
                <w:sz w:val="24"/>
                <w:szCs w:val="32"/>
              </w:rPr>
            </w:pPr>
          </w:p>
          <w:p w:rsidR="008F460C" w:rsidRPr="00EF387C" w:rsidRDefault="008F460C" w:rsidP="008F460C">
            <w:pPr>
              <w:contextualSpacing/>
              <w:jc w:val="both"/>
              <w:rPr>
                <w:b/>
                <w:color w:val="000000" w:themeColor="text1"/>
                <w:sz w:val="24"/>
                <w:szCs w:val="32"/>
              </w:rPr>
            </w:pPr>
            <w:r w:rsidRPr="00EF387C">
              <w:rPr>
                <w:b/>
                <w:color w:val="000000" w:themeColor="text1"/>
                <w:sz w:val="24"/>
                <w:szCs w:val="32"/>
              </w:rPr>
              <w:t>General Manager</w:t>
            </w:r>
            <w:r w:rsidR="00E9402C">
              <w:rPr>
                <w:b/>
                <w:color w:val="000000" w:themeColor="text1"/>
                <w:sz w:val="24"/>
                <w:szCs w:val="32"/>
              </w:rPr>
              <w:t xml:space="preserve"> (Network Operation &amp; D</w:t>
            </w:r>
            <w:r w:rsidR="00736713">
              <w:rPr>
                <w:b/>
                <w:color w:val="000000" w:themeColor="text1"/>
                <w:sz w:val="24"/>
                <w:szCs w:val="32"/>
              </w:rPr>
              <w:t>eployment)</w:t>
            </w:r>
          </w:p>
          <w:p w:rsidR="008F460C" w:rsidRPr="00EF387C" w:rsidRDefault="003A7D9D" w:rsidP="008F460C">
            <w:pPr>
              <w:contextualSpacing/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noProof/>
                <w:sz w:val="24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113030</wp:posOffset>
                  </wp:positionV>
                  <wp:extent cx="1314450" cy="7505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C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6713">
              <w:rPr>
                <w:b/>
                <w:sz w:val="24"/>
                <w:szCs w:val="32"/>
              </w:rPr>
              <w:t>Multan Telecom Region</w:t>
            </w:r>
          </w:p>
          <w:p w:rsidR="008F460C" w:rsidRPr="00EF387C" w:rsidRDefault="00715EAA" w:rsidP="008F460C">
            <w:pPr>
              <w:contextualSpacing/>
              <w:jc w:val="both"/>
              <w:rPr>
                <w:b/>
                <w:sz w:val="24"/>
                <w:szCs w:val="32"/>
              </w:rPr>
            </w:pPr>
            <w:r w:rsidRPr="00EF387C">
              <w:rPr>
                <w:b/>
                <w:sz w:val="24"/>
                <w:szCs w:val="32"/>
              </w:rPr>
              <w:t>Phone: 061-45475</w:t>
            </w:r>
            <w:r w:rsidR="008F460C" w:rsidRPr="00EF387C">
              <w:rPr>
                <w:b/>
                <w:sz w:val="24"/>
                <w:szCs w:val="32"/>
              </w:rPr>
              <w:t>00</w:t>
            </w:r>
          </w:p>
          <w:p w:rsidR="008F460C" w:rsidRPr="00EF387C" w:rsidRDefault="00162375" w:rsidP="008F460C">
            <w:pPr>
              <w:contextualSpacing/>
              <w:jc w:val="both"/>
              <w:rPr>
                <w:b/>
                <w:sz w:val="24"/>
                <w:szCs w:val="32"/>
              </w:rPr>
            </w:pPr>
            <w:hyperlink r:id="rId8" w:history="1">
              <w:r w:rsidR="008F460C" w:rsidRPr="00EF387C">
                <w:rPr>
                  <w:rStyle w:val="Hyperlink"/>
                  <w:b/>
                  <w:color w:val="000000" w:themeColor="text1"/>
                  <w:sz w:val="24"/>
                  <w:szCs w:val="32"/>
                  <w:highlight w:val="darkGray"/>
                  <w:u w:val="none"/>
                </w:rPr>
                <w:t>www.ptcl.com.pk</w:t>
              </w:r>
            </w:hyperlink>
            <w:r w:rsidR="0066626C" w:rsidRPr="00EF387C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 </w:t>
            </w:r>
            <w:r w:rsidR="008F460C" w:rsidRPr="00EF387C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        </w:t>
            </w:r>
            <w:r w:rsidR="005C19B4" w:rsidRPr="00EF387C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                                                       </w:t>
            </w:r>
            <w:r w:rsidR="005040C9" w:rsidRPr="00EF387C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                                         </w:t>
            </w:r>
            <w:r w:rsidR="003A7D9D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                                                </w:t>
            </w:r>
            <w:r w:rsidR="008F460C" w:rsidRPr="00EF387C">
              <w:rPr>
                <w:b/>
                <w:color w:val="000000" w:themeColor="text1"/>
                <w:sz w:val="24"/>
                <w:szCs w:val="32"/>
                <w:highlight w:val="darkGray"/>
              </w:rPr>
              <w:t xml:space="preserve"> .</w:t>
            </w:r>
          </w:p>
          <w:p w:rsidR="006A5B6E" w:rsidRPr="00EF387C" w:rsidRDefault="008F460C" w:rsidP="00891E5F">
            <w:pPr>
              <w:contextualSpacing/>
              <w:jc w:val="both"/>
              <w:rPr>
                <w:rFonts w:cs="Aharoni"/>
                <w:b/>
                <w:sz w:val="24"/>
                <w:szCs w:val="32"/>
              </w:rPr>
            </w:pPr>
            <w:r w:rsidRPr="00EF387C">
              <w:rPr>
                <w:rFonts w:cs="Aharoni"/>
                <w:b/>
                <w:sz w:val="24"/>
                <w:szCs w:val="32"/>
              </w:rPr>
              <w:t>Pakistan Telecommunication Company Limited</w:t>
            </w:r>
          </w:p>
        </w:tc>
      </w:tr>
    </w:tbl>
    <w:p w:rsidR="00303FC4" w:rsidRPr="0066626C" w:rsidRDefault="00303FC4" w:rsidP="007E63BF">
      <w:pPr>
        <w:spacing w:line="240" w:lineRule="auto"/>
        <w:contextualSpacing/>
        <w:rPr>
          <w:sz w:val="32"/>
          <w:szCs w:val="32"/>
        </w:rPr>
      </w:pPr>
    </w:p>
    <w:sectPr w:rsidR="00303FC4" w:rsidRPr="0066626C" w:rsidSect="007E63BF">
      <w:pgSz w:w="11906" w:h="16838" w:code="9"/>
      <w:pgMar w:top="864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75" w:rsidRDefault="00162375" w:rsidP="00477E30">
      <w:pPr>
        <w:spacing w:after="0" w:line="240" w:lineRule="auto"/>
      </w:pPr>
      <w:r>
        <w:separator/>
      </w:r>
    </w:p>
  </w:endnote>
  <w:endnote w:type="continuationSeparator" w:id="0">
    <w:p w:rsidR="00162375" w:rsidRDefault="00162375" w:rsidP="004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75" w:rsidRDefault="00162375" w:rsidP="00477E30">
      <w:pPr>
        <w:spacing w:after="0" w:line="240" w:lineRule="auto"/>
      </w:pPr>
      <w:r>
        <w:separator/>
      </w:r>
    </w:p>
  </w:footnote>
  <w:footnote w:type="continuationSeparator" w:id="0">
    <w:p w:rsidR="00162375" w:rsidRDefault="00162375" w:rsidP="0047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1E0"/>
    <w:multiLevelType w:val="hybridMultilevel"/>
    <w:tmpl w:val="D6F27A9E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986789F"/>
    <w:multiLevelType w:val="hybridMultilevel"/>
    <w:tmpl w:val="7EE22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BD6"/>
    <w:multiLevelType w:val="hybridMultilevel"/>
    <w:tmpl w:val="3300E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20DE"/>
    <w:multiLevelType w:val="hybridMultilevel"/>
    <w:tmpl w:val="A9CEADB2"/>
    <w:lvl w:ilvl="0" w:tplc="09681C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56F2"/>
    <w:multiLevelType w:val="multilevel"/>
    <w:tmpl w:val="7944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40EB9"/>
    <w:multiLevelType w:val="multilevel"/>
    <w:tmpl w:val="0454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205BB"/>
    <w:multiLevelType w:val="multilevel"/>
    <w:tmpl w:val="303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D150D"/>
    <w:multiLevelType w:val="hybridMultilevel"/>
    <w:tmpl w:val="34EA4D16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 w15:restartNumberingAfterBreak="0">
    <w:nsid w:val="7CD725E0"/>
    <w:multiLevelType w:val="hybridMultilevel"/>
    <w:tmpl w:val="75FE2F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4"/>
    <w:rsid w:val="00012634"/>
    <w:rsid w:val="0003656F"/>
    <w:rsid w:val="00075E11"/>
    <w:rsid w:val="0007664F"/>
    <w:rsid w:val="00094C91"/>
    <w:rsid w:val="000C22D4"/>
    <w:rsid w:val="000C2BE7"/>
    <w:rsid w:val="000E0E9D"/>
    <w:rsid w:val="0010141B"/>
    <w:rsid w:val="00101457"/>
    <w:rsid w:val="00103FAE"/>
    <w:rsid w:val="00125657"/>
    <w:rsid w:val="00162375"/>
    <w:rsid w:val="001B1D61"/>
    <w:rsid w:val="001B25C5"/>
    <w:rsid w:val="001D3A47"/>
    <w:rsid w:val="001E0F37"/>
    <w:rsid w:val="001F2C36"/>
    <w:rsid w:val="0022302A"/>
    <w:rsid w:val="002410D6"/>
    <w:rsid w:val="00255A3F"/>
    <w:rsid w:val="002A52FA"/>
    <w:rsid w:val="002A73C7"/>
    <w:rsid w:val="002B1BDC"/>
    <w:rsid w:val="002C27E4"/>
    <w:rsid w:val="002E468C"/>
    <w:rsid w:val="00303FC4"/>
    <w:rsid w:val="00327E3A"/>
    <w:rsid w:val="00330824"/>
    <w:rsid w:val="003314FB"/>
    <w:rsid w:val="00335BAB"/>
    <w:rsid w:val="003A7D9D"/>
    <w:rsid w:val="00412B75"/>
    <w:rsid w:val="00454496"/>
    <w:rsid w:val="00465D91"/>
    <w:rsid w:val="00473DA6"/>
    <w:rsid w:val="00477E30"/>
    <w:rsid w:val="00481AC3"/>
    <w:rsid w:val="004876E3"/>
    <w:rsid w:val="00491B84"/>
    <w:rsid w:val="004C5E36"/>
    <w:rsid w:val="004D7BEF"/>
    <w:rsid w:val="00501655"/>
    <w:rsid w:val="005040C9"/>
    <w:rsid w:val="0052325E"/>
    <w:rsid w:val="00527CCD"/>
    <w:rsid w:val="0053261F"/>
    <w:rsid w:val="00536442"/>
    <w:rsid w:val="00547289"/>
    <w:rsid w:val="005507B0"/>
    <w:rsid w:val="00577ACC"/>
    <w:rsid w:val="005C19B4"/>
    <w:rsid w:val="00615C9A"/>
    <w:rsid w:val="00636729"/>
    <w:rsid w:val="0066626C"/>
    <w:rsid w:val="0067550F"/>
    <w:rsid w:val="006A5B6E"/>
    <w:rsid w:val="006D0D58"/>
    <w:rsid w:val="00715EAA"/>
    <w:rsid w:val="00720957"/>
    <w:rsid w:val="00727B38"/>
    <w:rsid w:val="00736713"/>
    <w:rsid w:val="007578A0"/>
    <w:rsid w:val="007628D9"/>
    <w:rsid w:val="00767BA0"/>
    <w:rsid w:val="0077446C"/>
    <w:rsid w:val="007871BC"/>
    <w:rsid w:val="007A43F2"/>
    <w:rsid w:val="007B0FDB"/>
    <w:rsid w:val="007C48BB"/>
    <w:rsid w:val="007E63BF"/>
    <w:rsid w:val="007F0DE7"/>
    <w:rsid w:val="00817C28"/>
    <w:rsid w:val="00850C7E"/>
    <w:rsid w:val="00863468"/>
    <w:rsid w:val="00886C5D"/>
    <w:rsid w:val="00891E5F"/>
    <w:rsid w:val="008A2956"/>
    <w:rsid w:val="008A64EE"/>
    <w:rsid w:val="008C1F1C"/>
    <w:rsid w:val="008D5288"/>
    <w:rsid w:val="008F460C"/>
    <w:rsid w:val="00950801"/>
    <w:rsid w:val="00950F42"/>
    <w:rsid w:val="0095414E"/>
    <w:rsid w:val="00956091"/>
    <w:rsid w:val="00973FCC"/>
    <w:rsid w:val="00987768"/>
    <w:rsid w:val="009B23D2"/>
    <w:rsid w:val="009C4AD0"/>
    <w:rsid w:val="009D7450"/>
    <w:rsid w:val="009E7D13"/>
    <w:rsid w:val="00A10086"/>
    <w:rsid w:val="00A42AE7"/>
    <w:rsid w:val="00A51775"/>
    <w:rsid w:val="00A7192D"/>
    <w:rsid w:val="00A743C2"/>
    <w:rsid w:val="00AB6398"/>
    <w:rsid w:val="00AD1A00"/>
    <w:rsid w:val="00AD799E"/>
    <w:rsid w:val="00B37F3D"/>
    <w:rsid w:val="00B77F89"/>
    <w:rsid w:val="00B84172"/>
    <w:rsid w:val="00BB26E8"/>
    <w:rsid w:val="00BB37E4"/>
    <w:rsid w:val="00BC11D6"/>
    <w:rsid w:val="00BC2785"/>
    <w:rsid w:val="00BC59AC"/>
    <w:rsid w:val="00BD5232"/>
    <w:rsid w:val="00BE24E8"/>
    <w:rsid w:val="00C019EE"/>
    <w:rsid w:val="00C333B4"/>
    <w:rsid w:val="00C42BE8"/>
    <w:rsid w:val="00C57022"/>
    <w:rsid w:val="00C6325C"/>
    <w:rsid w:val="00C7630F"/>
    <w:rsid w:val="00C81791"/>
    <w:rsid w:val="00CC4F8D"/>
    <w:rsid w:val="00CF121B"/>
    <w:rsid w:val="00D008D5"/>
    <w:rsid w:val="00D1010A"/>
    <w:rsid w:val="00D7653E"/>
    <w:rsid w:val="00DC1BB5"/>
    <w:rsid w:val="00DF34F5"/>
    <w:rsid w:val="00E522F9"/>
    <w:rsid w:val="00E53800"/>
    <w:rsid w:val="00E600EC"/>
    <w:rsid w:val="00E61487"/>
    <w:rsid w:val="00E9402C"/>
    <w:rsid w:val="00EA2224"/>
    <w:rsid w:val="00EA5458"/>
    <w:rsid w:val="00EC4547"/>
    <w:rsid w:val="00EF387C"/>
    <w:rsid w:val="00F35162"/>
    <w:rsid w:val="00F36941"/>
    <w:rsid w:val="00F37BEA"/>
    <w:rsid w:val="00F47C17"/>
    <w:rsid w:val="00F55322"/>
    <w:rsid w:val="00F621F3"/>
    <w:rsid w:val="00F67D48"/>
    <w:rsid w:val="00FD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628D"/>
  <w15:docId w15:val="{EE77A5F7-DCA4-4FE3-ADED-BCBEF23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A3F"/>
    <w:pPr>
      <w:ind w:left="720"/>
      <w:contextualSpacing/>
    </w:pPr>
  </w:style>
  <w:style w:type="character" w:customStyle="1" w:styleId="rpv1">
    <w:name w:val="_rp_v1"/>
    <w:basedOn w:val="DefaultParagraphFont"/>
    <w:rsid w:val="0048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Anees Mehdi Naqvi/AM (Administration) MTR/PTCL</cp:lastModifiedBy>
  <cp:revision>8</cp:revision>
  <cp:lastPrinted>2019-07-15T07:28:00Z</cp:lastPrinted>
  <dcterms:created xsi:type="dcterms:W3CDTF">2020-06-05T05:15:00Z</dcterms:created>
  <dcterms:modified xsi:type="dcterms:W3CDTF">2020-07-21T09:14:00Z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farrukh.tufail@ptcl.net.pk</vt:lpwstr>
  </property>
  <property fmtid="{D5CDD505-2E9C-101B-9397-08002B2CF9AE}" pid="5" name="MSIP_Label_b2538721-8534-4ad4-a2b5-e2ba438bfbdd_SetDate">
    <vt:lpwstr>2019-12-19T08:54:21.6016378Z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8dc04fe6-ff70-46d0-939c-3068143edba1</vt:lpwstr>
  </property>
  <property fmtid="{D5CDD505-2E9C-101B-9397-08002B2CF9AE}" pid="9" name="MSIP_Label_b2538721-8534-4ad4-a2b5-e2ba438bfbdd_Extended_MSFT_Method">
    <vt:lpwstr>Manual</vt:lpwstr>
  </property>
  <property fmtid="{D5CDD505-2E9C-101B-9397-08002B2CF9AE}" pid="10" name="Sensitivity">
    <vt:lpwstr>Public</vt:lpwstr>
  </property>
</Properties>
</file>